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48B3FA3A"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96770">
              <w:rPr>
                <w:rFonts w:cs="Arial"/>
                <w:szCs w:val="56"/>
              </w:rPr>
              <w:t>Third Party Firm</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53524CF4" w:rsidR="009A3017" w:rsidRPr="00E40A5C" w:rsidRDefault="009A3017" w:rsidP="009A3017">
      <w:pPr>
        <w:spacing w:after="240"/>
        <w:jc w:val="both"/>
        <w:rPr>
          <w:rStyle w:val="Subtielebenadrukking"/>
          <w:b w:val="0"/>
          <w:sz w:val="22"/>
        </w:rPr>
      </w:pPr>
      <w:r w:rsidRPr="00E40A5C">
        <w:rPr>
          <w:rStyle w:val="Subtielebenadrukking"/>
          <w:b w:val="0"/>
          <w:sz w:val="22"/>
        </w:rPr>
        <w:t xml:space="preserve">ESMA invites responses to the questions set out throughout </w:t>
      </w:r>
      <w:r w:rsidR="00963D60">
        <w:rPr>
          <w:rStyle w:val="Subtielebenadrukking"/>
          <w:b w:val="0"/>
          <w:sz w:val="22"/>
        </w:rPr>
        <w:t>its</w:t>
      </w:r>
      <w:r w:rsidR="00963D60" w:rsidRPr="00E40A5C">
        <w:rPr>
          <w:rStyle w:val="Subtielebenadrukking"/>
          <w:b w:val="0"/>
          <w:sz w:val="22"/>
        </w:rPr>
        <w:t xml:space="preserve"> </w:t>
      </w:r>
      <w:r w:rsidRPr="00E40A5C">
        <w:rPr>
          <w:rStyle w:val="Subtielebenadrukking"/>
          <w:b w:val="0"/>
          <w:sz w:val="22"/>
        </w:rPr>
        <w:t>Consultation Paper</w:t>
      </w:r>
      <w:r w:rsidR="00963D60">
        <w:rPr>
          <w:rStyle w:val="Subtielebenadrukking"/>
          <w:b w:val="0"/>
          <w:sz w:val="22"/>
        </w:rPr>
        <w:t xml:space="preserve"> on </w:t>
      </w:r>
      <w:r w:rsidR="00996770">
        <w:rPr>
          <w:rStyle w:val="Subtielebenadrukking"/>
          <w:b w:val="0"/>
          <w:sz w:val="22"/>
        </w:rPr>
        <w:t xml:space="preserve">Third Party </w:t>
      </w:r>
      <w:r w:rsidR="00996770" w:rsidRPr="001D5360">
        <w:rPr>
          <w:rStyle w:val="Subtielebenadrukking"/>
          <w:b w:val="0"/>
          <w:sz w:val="22"/>
        </w:rPr>
        <w:t>Firm</w:t>
      </w:r>
      <w:r w:rsidR="00963D60" w:rsidRPr="001D5360">
        <w:rPr>
          <w:rStyle w:val="Subtielebenadrukking"/>
          <w:b w:val="0"/>
          <w:sz w:val="22"/>
        </w:rPr>
        <w:t xml:space="preserve"> (ESMA</w:t>
      </w:r>
      <w:r w:rsidR="001D5360" w:rsidRPr="001D5360">
        <w:rPr>
          <w:rStyle w:val="Subtielebenadrukking"/>
          <w:b w:val="0"/>
          <w:sz w:val="22"/>
        </w:rPr>
        <w:t>33-128-108</w:t>
      </w:r>
      <w:r w:rsidR="00963D60" w:rsidRPr="001D5360">
        <w:rPr>
          <w:rStyle w:val="Subtielebenadrukking"/>
          <w:b w:val="0"/>
          <w:sz w:val="22"/>
        </w:rPr>
        <w:t>)</w:t>
      </w:r>
      <w:r w:rsidRPr="001D5360">
        <w:rPr>
          <w:rStyle w:val="Subtielebenadrukking"/>
          <w:b w:val="0"/>
          <w:sz w:val="22"/>
        </w:rPr>
        <w:t>.</w:t>
      </w:r>
      <w:r w:rsidRPr="00E40A5C">
        <w:rPr>
          <w:rStyle w:val="Subtielebenadrukking"/>
          <w:b w:val="0"/>
          <w:sz w:val="22"/>
        </w:rPr>
        <w:t xml:space="preserve"> Responses are most helpful if they:</w:t>
      </w:r>
    </w:p>
    <w:p w14:paraId="6F3986A6"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respond to the question stated;</w:t>
      </w:r>
    </w:p>
    <w:p w14:paraId="0CEF8FEF"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contain a clear rationale; and</w:t>
      </w:r>
    </w:p>
    <w:p w14:paraId="5D718097"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describe any alternatives ESMA should consider.</w:t>
      </w:r>
    </w:p>
    <w:p w14:paraId="665F069B" w14:textId="02471CEC" w:rsidR="009A3017" w:rsidRPr="00E40A5C" w:rsidRDefault="009A3017" w:rsidP="009A3017">
      <w:pPr>
        <w:spacing w:after="240"/>
        <w:jc w:val="both"/>
        <w:rPr>
          <w:rStyle w:val="Subtielebenadrukking"/>
          <w:b w:val="0"/>
          <w:sz w:val="22"/>
        </w:rPr>
      </w:pPr>
      <w:r w:rsidRPr="00E40A5C">
        <w:rPr>
          <w:rStyle w:val="Subtielebenadrukking"/>
          <w:b w:val="0"/>
          <w:sz w:val="22"/>
        </w:rPr>
        <w:t xml:space="preserve">ESMA will consider all responses received by </w:t>
      </w:r>
      <w:r w:rsidR="001D5360" w:rsidRPr="001D5360">
        <w:rPr>
          <w:rStyle w:val="Subtielebenadrukking"/>
          <w:b w:val="0"/>
          <w:sz w:val="22"/>
        </w:rPr>
        <w:t>1</w:t>
      </w:r>
      <w:r w:rsidR="005C6485" w:rsidRPr="001D5360">
        <w:rPr>
          <w:rStyle w:val="Subtielebenadrukking"/>
          <w:b w:val="0"/>
          <w:sz w:val="22"/>
        </w:rPr>
        <w:t>9 March 2018</w:t>
      </w:r>
      <w:r w:rsidRPr="001D5360">
        <w:rPr>
          <w:rStyle w:val="Subtielebenadrukking"/>
          <w:b w:val="0"/>
          <w:sz w:val="22"/>
        </w:rPr>
        <w:t>.</w:t>
      </w:r>
    </w:p>
    <w:p w14:paraId="668D5BC5" w14:textId="77777777" w:rsidR="009A3017" w:rsidRPr="00E40A5C" w:rsidRDefault="009A3017" w:rsidP="009A3017">
      <w:pPr>
        <w:spacing w:after="120"/>
        <w:jc w:val="both"/>
        <w:rPr>
          <w:rStyle w:val="Subtielebenadrukking"/>
          <w:sz w:val="22"/>
        </w:rPr>
      </w:pPr>
      <w:r w:rsidRPr="00E40A5C">
        <w:rPr>
          <w:rStyle w:val="Subtielebenadrukking"/>
          <w:sz w:val="22"/>
        </w:rPr>
        <w:t>Instructions</w:t>
      </w:r>
    </w:p>
    <w:p w14:paraId="5806913F" w14:textId="77777777" w:rsidR="009A3017" w:rsidRPr="00E40A5C" w:rsidRDefault="009A3017" w:rsidP="009A3017">
      <w:pPr>
        <w:spacing w:after="240"/>
        <w:jc w:val="both"/>
        <w:rPr>
          <w:rStyle w:val="Subtielebenadrukking"/>
          <w:b w:val="0"/>
          <w:sz w:val="22"/>
        </w:rPr>
      </w:pPr>
      <w:r w:rsidRPr="00E40A5C">
        <w:rPr>
          <w:rStyle w:val="Subtielebenadrukking"/>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 xml:space="preserve">Insert your responses to the questions in the Consultation Paper in </w:t>
      </w:r>
      <w:r w:rsidR="00963D60">
        <w:rPr>
          <w:rStyle w:val="Subtielebenadrukking"/>
          <w:b w:val="0"/>
          <w:sz w:val="22"/>
        </w:rPr>
        <w:t>the present</w:t>
      </w:r>
      <w:r w:rsidR="00963D60" w:rsidRPr="00E40A5C">
        <w:rPr>
          <w:rStyle w:val="Subtielebenadrukking"/>
          <w:b w:val="0"/>
          <w:sz w:val="22"/>
        </w:rPr>
        <w:t xml:space="preserve"> </w:t>
      </w:r>
      <w:r w:rsidR="00315895">
        <w:rPr>
          <w:rStyle w:val="Subtielebenadrukking"/>
          <w:b w:val="0"/>
          <w:sz w:val="22"/>
        </w:rPr>
        <w:t xml:space="preserve">response </w:t>
      </w:r>
      <w:r w:rsidRPr="00E40A5C">
        <w:rPr>
          <w:rStyle w:val="Subtielebenadrukking"/>
          <w:b w:val="0"/>
          <w:sz w:val="22"/>
        </w:rPr>
        <w:t>form</w:t>
      </w:r>
      <w:r w:rsidR="00963D60">
        <w:rPr>
          <w:rStyle w:val="Subtielebenadrukking"/>
          <w:b w:val="0"/>
          <w:sz w:val="22"/>
        </w:rPr>
        <w:t>.</w:t>
      </w:r>
      <w:r w:rsidRPr="00E40A5C">
        <w:rPr>
          <w:rStyle w:val="Subtielebenadrukking"/>
          <w:b w:val="0"/>
          <w:sz w:val="22"/>
        </w:rPr>
        <w:t xml:space="preserve"> </w:t>
      </w:r>
    </w:p>
    <w:p w14:paraId="67E25BB0" w14:textId="39D53881"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Please do not remove tags of the type &lt;ESMA_QUESTION_</w:t>
      </w:r>
      <w:r w:rsidR="00996770">
        <w:rPr>
          <w:rStyle w:val="Subtielebenadrukking"/>
          <w:b w:val="0"/>
          <w:sz w:val="22"/>
        </w:rPr>
        <w:t>TPF</w:t>
      </w:r>
      <w:r w:rsidRPr="00E40A5C">
        <w:rPr>
          <w:rStyle w:val="Subtielebenadrukking"/>
          <w:b w:val="0"/>
          <w:sz w:val="22"/>
        </w:rPr>
        <w:t>_1&gt;. Your response to each question has to be framed by the two tags corresponding to the question.</w:t>
      </w:r>
    </w:p>
    <w:p w14:paraId="71E451EA"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If you do not wish to respond to a given question, please do not delete it but simply leave the text “TYPE YOUR TEXT HERE” between the tags.</w:t>
      </w:r>
    </w:p>
    <w:p w14:paraId="5F277C2F" w14:textId="3734B9BD"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When you have drafted your response, name your response form according to the following convention: ESMA_</w:t>
      </w:r>
      <w:r w:rsidR="00996770">
        <w:rPr>
          <w:rStyle w:val="Subtielebenadrukking"/>
          <w:b w:val="0"/>
          <w:sz w:val="22"/>
        </w:rPr>
        <w:t>TPF</w:t>
      </w:r>
      <w:r w:rsidRPr="00E40A5C">
        <w:rPr>
          <w:rStyle w:val="Subtielebenadrukking"/>
          <w:b w:val="0"/>
          <w:sz w:val="22"/>
        </w:rPr>
        <w:t>_nameofrespondent_RESPONSEFORM. For example, for a respondent named ABCD, the response form would be entitled ESMA_</w:t>
      </w:r>
      <w:r w:rsidR="00996770">
        <w:rPr>
          <w:rStyle w:val="Subtielebenadrukking"/>
          <w:b w:val="0"/>
          <w:sz w:val="22"/>
        </w:rPr>
        <w:t>TPF</w:t>
      </w:r>
      <w:r w:rsidRPr="00E40A5C">
        <w:rPr>
          <w:rStyle w:val="Subtielebenadrukking"/>
          <w:b w:val="0"/>
          <w:sz w:val="22"/>
        </w:rPr>
        <w:t>_ABCD_RESPONSEFORM.</w:t>
      </w:r>
    </w:p>
    <w:p w14:paraId="08D412C9" w14:textId="69CBC00E"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 xml:space="preserve">Upload the form containing your responses, </w:t>
      </w:r>
      <w:r w:rsidRPr="00963D60">
        <w:rPr>
          <w:rStyle w:val="Subtielebenadrukking"/>
          <w:sz w:val="22"/>
        </w:rPr>
        <w:t>in Word format</w:t>
      </w:r>
      <w:r w:rsidRPr="00E40A5C">
        <w:rPr>
          <w:rStyle w:val="Subtielebenadrukking"/>
          <w:b w:val="0"/>
          <w:sz w:val="22"/>
        </w:rPr>
        <w:t>, to ESMA’s website (</w:t>
      </w:r>
      <w:hyperlink r:id="rId16" w:history="1">
        <w:r w:rsidRPr="00E40A5C">
          <w:rPr>
            <w:rStyle w:val="Hyperlink"/>
            <w:rFonts w:cs="Arial"/>
            <w:sz w:val="22"/>
          </w:rPr>
          <w:t>www.esma.europa.eu</w:t>
        </w:r>
      </w:hyperlink>
      <w:r w:rsidR="006E0A4F">
        <w:rPr>
          <w:rStyle w:val="Subtielebenadrukking"/>
          <w:b w:val="0"/>
          <w:sz w:val="22"/>
        </w:rPr>
        <w:t xml:space="preserve"> under the heading “Your input – Open consultatio</w:t>
      </w:r>
      <w:r w:rsidR="006E0A4F" w:rsidRPr="001D5360">
        <w:rPr>
          <w:rStyle w:val="Subtielebenadrukking"/>
          <w:b w:val="0"/>
          <w:sz w:val="22"/>
        </w:rPr>
        <w:t>ns”</w:t>
      </w:r>
      <w:r w:rsidRPr="001D5360">
        <w:rPr>
          <w:rStyle w:val="Subtielebenadrukking"/>
          <w:b w:val="0"/>
          <w:sz w:val="22"/>
        </w:rPr>
        <w:t xml:space="preserve"> </w:t>
      </w:r>
      <w:r w:rsidRPr="001D5360">
        <w:rPr>
          <w:rStyle w:val="Subtielebenadrukking"/>
          <w:b w:val="0"/>
          <w:sz w:val="22"/>
        </w:rPr>
        <w:sym w:font="Wingdings" w:char="F0E0"/>
      </w:r>
      <w:r w:rsidRPr="001D5360">
        <w:rPr>
          <w:rStyle w:val="Subtielebenadrukking"/>
          <w:b w:val="0"/>
          <w:sz w:val="22"/>
        </w:rPr>
        <w:t xml:space="preserve"> </w:t>
      </w:r>
      <w:r w:rsidR="006E0A4F" w:rsidRPr="001D5360">
        <w:rPr>
          <w:rStyle w:val="Subtielebenadrukking"/>
          <w:b w:val="0"/>
          <w:sz w:val="22"/>
        </w:rPr>
        <w:t>“</w:t>
      </w:r>
      <w:r w:rsidRPr="001D5360">
        <w:rPr>
          <w:rStyle w:val="Subtielebenadrukking"/>
          <w:b w:val="0"/>
          <w:sz w:val="22"/>
          <w:highlight w:val="yellow"/>
        </w:rPr>
        <w:t xml:space="preserve">Consultation on </w:t>
      </w:r>
      <w:r w:rsidR="001D5360" w:rsidRPr="001D5360">
        <w:rPr>
          <w:rStyle w:val="Subtielebenadrukking"/>
          <w:b w:val="0"/>
          <w:sz w:val="22"/>
          <w:highlight w:val="yellow"/>
        </w:rPr>
        <w:t>d</w:t>
      </w:r>
      <w:r w:rsidR="001D5360" w:rsidRPr="001D5360">
        <w:rPr>
          <w:iCs/>
          <w:sz w:val="22"/>
          <w:highlight w:val="yellow"/>
        </w:rPr>
        <w:t>raft technical standards on third-party firms providing STS verification services under the Securitisation Regulation</w:t>
      </w:r>
      <w:r w:rsidR="006E0A4F" w:rsidRPr="001D5360">
        <w:rPr>
          <w:rStyle w:val="Subtielebenadrukking"/>
          <w:b w:val="0"/>
          <w:sz w:val="22"/>
        </w:rPr>
        <w:t>”</w:t>
      </w:r>
      <w:r w:rsidRPr="001D5360">
        <w:rPr>
          <w:rStyle w:val="Subtielebenadrukking"/>
          <w:b w:val="0"/>
          <w:sz w:val="22"/>
        </w:rPr>
        <w:t>).</w:t>
      </w:r>
    </w:p>
    <w:p w14:paraId="4AE15839" w14:textId="77777777" w:rsidR="009A3017" w:rsidRPr="00E40A5C" w:rsidRDefault="009A3017" w:rsidP="009A3017">
      <w:pPr>
        <w:spacing w:after="120"/>
        <w:jc w:val="both"/>
        <w:rPr>
          <w:rStyle w:val="Subtielebenadrukking"/>
          <w:sz w:val="22"/>
          <w:lang w:eastAsia="en-GB"/>
        </w:rPr>
      </w:pPr>
      <w:r w:rsidRPr="00E40A5C">
        <w:rPr>
          <w:rStyle w:val="Subtielebenadrukking"/>
          <w:sz w:val="22"/>
          <w:lang w:eastAsia="en-GB"/>
        </w:rPr>
        <w:t>Publication of responses</w:t>
      </w:r>
    </w:p>
    <w:p w14:paraId="42026D2E" w14:textId="113B19D6" w:rsidR="009A3017" w:rsidRPr="00E40A5C" w:rsidRDefault="009A3017" w:rsidP="009A3017">
      <w:pPr>
        <w:spacing w:after="240"/>
        <w:jc w:val="both"/>
        <w:rPr>
          <w:rStyle w:val="Subtielebenadrukking"/>
          <w:b w:val="0"/>
          <w:sz w:val="22"/>
          <w:lang w:eastAsia="en-GB"/>
        </w:rPr>
      </w:pPr>
      <w:r w:rsidRPr="00E40A5C">
        <w:rPr>
          <w:rStyle w:val="Subtielebenadrukking"/>
          <w:b w:val="0"/>
          <w:sz w:val="22"/>
          <w:lang w:eastAsia="en-GB"/>
        </w:rPr>
        <w:t xml:space="preserve">All contributions received will be published following the close of the consultation, unless you request otherwise. </w:t>
      </w:r>
      <w:r w:rsidRPr="00963D60">
        <w:rPr>
          <w:rStyle w:val="Subtielebenadrukking"/>
          <w:sz w:val="22"/>
          <w:lang w:eastAsia="en-GB"/>
        </w:rPr>
        <w:t>Please clearly indicate by ticking the appropriate checkbox on the website submission page if you do not wish your contribution to be publicly disclosed.</w:t>
      </w:r>
      <w:r w:rsidRPr="00E40A5C">
        <w:rPr>
          <w:rStyle w:val="Subtielebenadrukki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ubtielebenadrukking"/>
          <w:sz w:val="22"/>
          <w:lang w:eastAsia="en-GB"/>
        </w:rPr>
      </w:pPr>
      <w:r>
        <w:rPr>
          <w:rStyle w:val="Subtielebenadrukking"/>
          <w:sz w:val="22"/>
          <w:lang w:eastAsia="en-GB"/>
        </w:rPr>
        <w:lastRenderedPageBreak/>
        <w:br w:type="page"/>
      </w:r>
    </w:p>
    <w:p w14:paraId="72235BD1" w14:textId="2FB9320F" w:rsidR="009A3017" w:rsidRPr="00E40A5C" w:rsidRDefault="009A3017" w:rsidP="009A3017">
      <w:pPr>
        <w:spacing w:after="120"/>
        <w:jc w:val="both"/>
        <w:rPr>
          <w:rStyle w:val="Subtielebenadrukking"/>
          <w:sz w:val="22"/>
          <w:lang w:eastAsia="en-GB"/>
        </w:rPr>
      </w:pPr>
      <w:r w:rsidRPr="00E40A5C">
        <w:rPr>
          <w:rStyle w:val="Subtielebenadrukking"/>
          <w:sz w:val="22"/>
          <w:lang w:eastAsia="en-GB"/>
        </w:rPr>
        <w:t>Data protection</w:t>
      </w:r>
    </w:p>
    <w:p w14:paraId="51866686" w14:textId="57C56E90" w:rsidR="009A3017" w:rsidRPr="00E40A5C" w:rsidRDefault="009A3017" w:rsidP="009A3017">
      <w:pPr>
        <w:spacing w:after="240"/>
        <w:jc w:val="both"/>
        <w:rPr>
          <w:rStyle w:val="Subtielebenadrukking"/>
          <w:b w:val="0"/>
          <w:sz w:val="22"/>
          <w:lang w:eastAsia="en-GB"/>
        </w:rPr>
      </w:pPr>
      <w:r w:rsidRPr="00E40A5C">
        <w:rPr>
          <w:rStyle w:val="Subtielebenadrukki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ielebenadrukking"/>
          <w:b w:val="0"/>
          <w:sz w:val="22"/>
          <w:lang w:eastAsia="en-GB"/>
        </w:rPr>
        <w:t xml:space="preserve"> under the heading “Data protection”</w:t>
      </w:r>
      <w:r w:rsidRPr="00E40A5C">
        <w:rPr>
          <w:rStyle w:val="Subtielebenadrukking"/>
          <w:b w:val="0"/>
          <w:sz w:val="22"/>
          <w:lang w:eastAsia="en-GB"/>
        </w:rPr>
        <w:t>.</w:t>
      </w:r>
    </w:p>
    <w:p w14:paraId="2C17F76D" w14:textId="235AE682" w:rsidR="009A3017" w:rsidRPr="00E40A5C" w:rsidRDefault="009A3017" w:rsidP="009A3017">
      <w:pPr>
        <w:spacing w:after="120"/>
        <w:jc w:val="both"/>
        <w:rPr>
          <w:rStyle w:val="Subtielebenadrukking"/>
          <w:sz w:val="22"/>
          <w:lang w:eastAsia="en-GB"/>
        </w:rPr>
      </w:pPr>
      <w:r w:rsidRPr="00E40A5C">
        <w:rPr>
          <w:rStyle w:val="Subtielebenadrukking"/>
          <w:sz w:val="22"/>
          <w:lang w:eastAsia="en-GB"/>
        </w:rPr>
        <w:t>Who should read th</w:t>
      </w:r>
      <w:r w:rsidR="00315895">
        <w:rPr>
          <w:rStyle w:val="Subtielebenadrukking"/>
          <w:sz w:val="22"/>
          <w:lang w:eastAsia="en-GB"/>
        </w:rPr>
        <w:t>e</w:t>
      </w:r>
      <w:r w:rsidRPr="00E40A5C">
        <w:rPr>
          <w:rStyle w:val="Subtielebenadrukking"/>
          <w:sz w:val="22"/>
          <w:lang w:eastAsia="en-GB"/>
        </w:rPr>
        <w:t xml:space="preserve"> Consultation Paper</w:t>
      </w:r>
    </w:p>
    <w:p w14:paraId="2C0EF2F3" w14:textId="3177CE14" w:rsidR="00ED4063" w:rsidRPr="00ED4063" w:rsidRDefault="00963D60" w:rsidP="00ED4063">
      <w:pPr>
        <w:spacing w:after="240"/>
        <w:jc w:val="both"/>
        <w:rPr>
          <w:rStyle w:val="Subtielebenadrukking"/>
          <w:b w:val="0"/>
          <w:sz w:val="22"/>
          <w:lang w:eastAsia="en-GB"/>
        </w:rPr>
      </w:pPr>
      <w:r w:rsidRPr="001D5360">
        <w:rPr>
          <w:rStyle w:val="Subtielebenadrukking"/>
          <w:b w:val="0"/>
          <w:sz w:val="22"/>
          <w:lang w:eastAsia="en-GB"/>
        </w:rPr>
        <w:t xml:space="preserve">The </w:t>
      </w:r>
      <w:r w:rsidR="00ED4063" w:rsidRPr="001D5360">
        <w:rPr>
          <w:rStyle w:val="Subtielebenadrukking"/>
          <w:b w:val="0"/>
          <w:sz w:val="22"/>
          <w:lang w:eastAsia="en-GB"/>
        </w:rPr>
        <w:t xml:space="preserve">Consultation Paper may be of particular interest to investors, issuers, offerors or persons asking for admission to trading on a regulated market as well as to any market participant who is affected by the </w:t>
      </w:r>
      <w:r w:rsidR="00996770" w:rsidRPr="001D5360">
        <w:rPr>
          <w:rStyle w:val="Subtielebenadrukking"/>
          <w:b w:val="0"/>
          <w:sz w:val="22"/>
          <w:lang w:eastAsia="en-GB"/>
        </w:rPr>
        <w:t>Third Party Firm</w:t>
      </w:r>
      <w:r w:rsidR="00ED4063" w:rsidRPr="001D5360">
        <w:rPr>
          <w:rStyle w:val="Subtielebenadrukking"/>
          <w:b w:val="0"/>
          <w:sz w:val="22"/>
          <w:lang w:eastAsia="en-GB"/>
        </w:rPr>
        <w:t>.</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Kop1"/>
        <w:numPr>
          <w:ilvl w:val="0"/>
          <w:numId w:val="0"/>
        </w:numPr>
      </w:pPr>
      <w:r w:rsidRPr="00AB6D88">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Tekstvantijdelijkeaanduiding"/>
              <w:rFonts w:cs="Arial"/>
            </w:rPr>
            <w:id w:val="-1905066999"/>
            <w:text/>
          </w:sdtPr>
          <w:sdtEndPr>
            <w:rPr>
              <w:rStyle w:val="Tekstvantijdelijkeaanduiding"/>
            </w:rPr>
          </w:sdtEndPr>
          <w:sdtContent>
            <w:tc>
              <w:tcPr>
                <w:tcW w:w="5595" w:type="dxa"/>
                <w:shd w:val="clear" w:color="auto" w:fill="auto"/>
              </w:tcPr>
              <w:p w14:paraId="1D2AEFF4" w14:textId="7E041079" w:rsidR="00B327E9" w:rsidRPr="00AB6D88" w:rsidRDefault="00A614F9" w:rsidP="00A614F9">
                <w:pPr>
                  <w:rPr>
                    <w:rStyle w:val="Tekstvantijdelijkeaanduiding"/>
                    <w:rFonts w:cs="Arial"/>
                  </w:rPr>
                </w:pPr>
                <w:r>
                  <w:rPr>
                    <w:rStyle w:val="Tekstvantijdelijkeaanduiding"/>
                    <w:rFonts w:cs="Arial"/>
                  </w:rPr>
                  <w:t>Dutch Securitisation Association</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173A2395" w:rsidR="00B327E9" w:rsidRPr="00AB6D88" w:rsidRDefault="00BB17EC"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614F9">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4807B17F" w:rsidR="00B327E9" w:rsidRPr="00AB6D88" w:rsidRDefault="00A614F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53E12804" w:rsidR="00B327E9" w:rsidRPr="00AB6D88" w:rsidRDefault="00A614F9" w:rsidP="00F136AD">
                <w:pPr>
                  <w:rPr>
                    <w:rFonts w:cs="Arial"/>
                  </w:rPr>
                </w:pPr>
                <w:r>
                  <w:rPr>
                    <w:rFonts w:cs="Arial"/>
                  </w:rPr>
                  <w:t>Netherlands</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Kop1"/>
        <w:numPr>
          <w:ilvl w:val="0"/>
          <w:numId w:val="0"/>
        </w:numPr>
        <w:ind w:left="431" w:hanging="431"/>
      </w:pPr>
      <w:r>
        <w:t>Introduction</w:t>
      </w:r>
    </w:p>
    <w:p w14:paraId="5B55F0E0" w14:textId="77777777" w:rsidR="00B327E9" w:rsidRPr="00E40A5C" w:rsidRDefault="00B327E9" w:rsidP="00B327E9">
      <w:pPr>
        <w:rPr>
          <w:rStyle w:val="Intensievebenadrukking"/>
          <w:sz w:val="22"/>
        </w:rPr>
      </w:pPr>
      <w:r w:rsidRPr="00E40A5C">
        <w:rPr>
          <w:rStyle w:val="Intensievebenadrukking"/>
          <w:sz w:val="22"/>
        </w:rPr>
        <w:t>Please make your introductory comments below, if any:</w:t>
      </w:r>
    </w:p>
    <w:p w14:paraId="0B06A88E" w14:textId="77777777" w:rsidR="00B327E9" w:rsidRPr="00BF28DA" w:rsidRDefault="00B327E9" w:rsidP="00B327E9"/>
    <w:p w14:paraId="197D07A3" w14:textId="6F70FA2F" w:rsidR="00B327E9" w:rsidRPr="006F4535" w:rsidRDefault="00B327E9" w:rsidP="00B327E9">
      <w:r w:rsidRPr="006F4535">
        <w:t>&lt;ESMA_COMMENT_</w:t>
      </w:r>
      <w:r w:rsidR="00996770">
        <w:rPr>
          <w:rFonts w:cs="Arial"/>
        </w:rPr>
        <w:t>TPF</w:t>
      </w:r>
      <w:r w:rsidRPr="006F4535">
        <w:t>_1&gt;</w:t>
      </w:r>
    </w:p>
    <w:p w14:paraId="562A5402" w14:textId="77777777" w:rsidR="00A614F9" w:rsidRDefault="00A614F9" w:rsidP="00A614F9">
      <w:pPr>
        <w:rPr>
          <w:rFonts w:ascii="Arial-BoldMT" w:hAnsi="Arial-BoldMT"/>
          <w:b/>
          <w:bCs/>
          <w:color w:val="000000"/>
        </w:rPr>
      </w:pPr>
      <w:permStart w:id="1937050393" w:edGrp="everyone"/>
      <w:r>
        <w:rPr>
          <w:rFonts w:ascii="Arial-BoldMT" w:hAnsi="Arial-BoldMT"/>
          <w:b/>
          <w:bCs/>
          <w:color w:val="000000"/>
        </w:rPr>
        <w:t>ESMA Consultation</w:t>
      </w:r>
      <w:r w:rsidRPr="00304142">
        <w:rPr>
          <w:rFonts w:ascii="Arial-BoldMT" w:hAnsi="Arial-BoldMT"/>
          <w:b/>
          <w:bCs/>
          <w:color w:val="000000"/>
        </w:rPr>
        <w:t xml:space="preserve"> Paper on </w:t>
      </w:r>
      <w:r>
        <w:rPr>
          <w:rFonts w:ascii="Arial-BoldMT" w:hAnsi="Arial-BoldMT"/>
          <w:b/>
          <w:bCs/>
          <w:color w:val="000000"/>
        </w:rPr>
        <w:t>the Draft technical standards on third-party firms providing STS verification services under the Securitisation Regulation</w:t>
      </w:r>
    </w:p>
    <w:p w14:paraId="30E5AEFD" w14:textId="77777777" w:rsidR="00A614F9" w:rsidRDefault="00A614F9" w:rsidP="00A614F9">
      <w:pPr>
        <w:rPr>
          <w:rFonts w:ascii="ArialMT" w:hAnsi="ArialMT"/>
          <w:color w:val="000000"/>
        </w:rPr>
      </w:pPr>
      <w:r w:rsidRPr="00304142">
        <w:rPr>
          <w:rFonts w:ascii="ArialMT" w:hAnsi="ArialMT"/>
          <w:color w:val="000000"/>
        </w:rPr>
        <w:t>This document provides the response of the Dutch Securitisation Association (“DSA”)</w:t>
      </w:r>
      <w:r w:rsidRPr="00304142">
        <w:rPr>
          <w:rFonts w:ascii="ArialMT" w:hAnsi="ArialMT"/>
          <w:color w:val="000000"/>
        </w:rPr>
        <w:br/>
      </w:r>
      <w:r>
        <w:rPr>
          <w:rFonts w:ascii="ArialMT" w:hAnsi="ArialMT"/>
          <w:color w:val="000000"/>
        </w:rPr>
        <w:t>on the ESMA Consultation Paper dated 19 Dec</w:t>
      </w:r>
      <w:r w:rsidRPr="00304142">
        <w:rPr>
          <w:rFonts w:ascii="ArialMT" w:hAnsi="ArialMT"/>
          <w:color w:val="000000"/>
        </w:rPr>
        <w:t>ember 2017.</w:t>
      </w:r>
      <w:r w:rsidRPr="00304142">
        <w:rPr>
          <w:rFonts w:ascii="ArialMT" w:hAnsi="ArialMT"/>
          <w:color w:val="000000"/>
        </w:rPr>
        <w:br/>
        <w:t>We welcome the opportuni</w:t>
      </w:r>
      <w:r>
        <w:rPr>
          <w:rFonts w:ascii="ArialMT" w:hAnsi="ArialMT"/>
          <w:color w:val="000000"/>
        </w:rPr>
        <w:t>ty to commend on this Consultation</w:t>
      </w:r>
      <w:r w:rsidRPr="00304142">
        <w:rPr>
          <w:rFonts w:ascii="ArialMT" w:hAnsi="ArialMT"/>
          <w:color w:val="000000"/>
        </w:rPr>
        <w:t xml:space="preserve"> Paper.</w:t>
      </w:r>
    </w:p>
    <w:p w14:paraId="6C9AA698" w14:textId="4A7DED45" w:rsidR="00B327E9" w:rsidRPr="00A614F9" w:rsidRDefault="00A614F9" w:rsidP="00B327E9">
      <w:pPr>
        <w:rPr>
          <w:rFonts w:ascii="ArialMT" w:hAnsi="ArialMT"/>
          <w:color w:val="000000"/>
        </w:rPr>
      </w:pPr>
      <w:r w:rsidRPr="00304142">
        <w:rPr>
          <w:rFonts w:ascii="ArialMT" w:hAnsi="ArialMT"/>
          <w:color w:val="000000"/>
        </w:rPr>
        <w:br/>
      </w:r>
      <w:r w:rsidRPr="00304142">
        <w:rPr>
          <w:rFonts w:ascii="Arial-BoldMT" w:hAnsi="Arial-BoldMT"/>
          <w:b/>
          <w:bCs/>
          <w:color w:val="000000"/>
        </w:rPr>
        <w:t>DSA Background</w:t>
      </w:r>
      <w:r w:rsidRPr="00304142">
        <w:rPr>
          <w:rFonts w:ascii="Arial-BoldMT" w:hAnsi="Arial-BoldMT"/>
          <w:b/>
          <w:bCs/>
          <w:color w:val="000000"/>
        </w:rPr>
        <w:br/>
      </w:r>
      <w:r w:rsidRPr="00304142">
        <w:rPr>
          <w:rFonts w:ascii="ArialMT" w:hAnsi="ArialMT"/>
          <w:color w:val="000000"/>
        </w:rPr>
        <w:t>The Dutch Securitisation Association was established in 2012 as representative body of</w:t>
      </w:r>
      <w:r w:rsidRPr="00304142">
        <w:rPr>
          <w:rFonts w:ascii="ArialMT" w:hAnsi="ArialMT"/>
          <w:color w:val="000000"/>
        </w:rPr>
        <w:br/>
        <w:t>the Dutch securitisation industry. Our membership includes issuers of securitisations</w:t>
      </w:r>
      <w:r w:rsidRPr="00304142">
        <w:rPr>
          <w:rFonts w:ascii="ArialMT" w:hAnsi="ArialMT"/>
          <w:color w:val="000000"/>
        </w:rPr>
        <w:br/>
        <w:t>both from the insurance and banking industry, and we are operating in close</w:t>
      </w:r>
      <w:r w:rsidRPr="00304142">
        <w:rPr>
          <w:rFonts w:ascii="ArialMT" w:hAnsi="ArialMT"/>
          <w:color w:val="000000"/>
        </w:rPr>
        <w:br/>
        <w:t>cooperation with the Dutch investor community.</w:t>
      </w:r>
      <w:r w:rsidRPr="00304142">
        <w:rPr>
          <w:rFonts w:ascii="ArialMT" w:hAnsi="ArialMT"/>
          <w:color w:val="000000"/>
        </w:rPr>
        <w:br/>
        <w:t>Our purpose is to create a healthy and well-functioning Dutch securitisation market.</w:t>
      </w:r>
      <w:r w:rsidRPr="00304142">
        <w:rPr>
          <w:rFonts w:ascii="ArialMT" w:hAnsi="ArialMT"/>
          <w:color w:val="000000"/>
        </w:rPr>
        <w:br/>
        <w:t xml:space="preserve">We try to achieve this </w:t>
      </w:r>
      <w:proofErr w:type="spellStart"/>
      <w:r w:rsidRPr="00304142">
        <w:rPr>
          <w:rFonts w:ascii="ArialMT" w:hAnsi="ArialMT"/>
          <w:color w:val="000000"/>
        </w:rPr>
        <w:t>i.a</w:t>
      </w:r>
      <w:proofErr w:type="spellEnd"/>
      <w:r w:rsidRPr="00304142">
        <w:rPr>
          <w:rFonts w:ascii="ArialMT" w:hAnsi="ArialMT"/>
          <w:color w:val="000000"/>
        </w:rPr>
        <w:t>. by providing a standard for documentation and reporting of</w:t>
      </w:r>
      <w:r w:rsidRPr="00304142">
        <w:rPr>
          <w:rFonts w:ascii="ArialMT" w:hAnsi="ArialMT"/>
          <w:color w:val="000000"/>
        </w:rPr>
        <w:br/>
        <w:t>Dutch RMBS and Consumer ABS transactions, promoting (in close cooperation with PCS)</w:t>
      </w:r>
      <w:r w:rsidRPr="00304142">
        <w:rPr>
          <w:rFonts w:ascii="ArialMT" w:hAnsi="ArialMT"/>
          <w:color w:val="000000"/>
        </w:rPr>
        <w:br/>
        <w:t>further standardisation and improvements in transparency, and active involvement in</w:t>
      </w:r>
      <w:r w:rsidRPr="00304142">
        <w:rPr>
          <w:rFonts w:ascii="ArialMT" w:hAnsi="ArialMT"/>
          <w:color w:val="000000"/>
        </w:rPr>
        <w:br/>
        <w:t>consultations about future regulation of the securitisation market.</w:t>
      </w:r>
      <w:r w:rsidRPr="00304142">
        <w:rPr>
          <w:rFonts w:ascii="ArialMT" w:hAnsi="ArialMT"/>
          <w:color w:val="000000"/>
        </w:rPr>
        <w:br/>
        <w:t>Against this background, we would like to commend, on behalf of all Dutch issuers joined</w:t>
      </w:r>
      <w:r w:rsidRPr="00304142">
        <w:rPr>
          <w:rFonts w:ascii="ArialMT" w:hAnsi="ArialMT"/>
          <w:color w:val="000000"/>
        </w:rPr>
        <w:br/>
        <w:t>i</w:t>
      </w:r>
      <w:r>
        <w:rPr>
          <w:rFonts w:ascii="ArialMT" w:hAnsi="ArialMT"/>
          <w:color w:val="000000"/>
        </w:rPr>
        <w:t>n the DSA, on the ESMA Consultation</w:t>
      </w:r>
      <w:r w:rsidRPr="00304142">
        <w:rPr>
          <w:rFonts w:ascii="ArialMT" w:hAnsi="ArialMT"/>
          <w:color w:val="000000"/>
        </w:rPr>
        <w:t xml:space="preserve"> Paper on the </w:t>
      </w:r>
      <w:r>
        <w:rPr>
          <w:rFonts w:ascii="ArialMT" w:hAnsi="ArialMT"/>
          <w:color w:val="000000"/>
        </w:rPr>
        <w:t>draft technical standards on third-party verification</w:t>
      </w:r>
      <w:r w:rsidRPr="00304142">
        <w:rPr>
          <w:rFonts w:ascii="ArialMT" w:hAnsi="ArialMT"/>
          <w:color w:val="000000"/>
        </w:rPr>
        <w:t xml:space="preserve"> (individual DSA</w:t>
      </w:r>
      <w:r>
        <w:rPr>
          <w:rFonts w:ascii="ArialMT" w:hAnsi="ArialMT"/>
          <w:color w:val="000000"/>
        </w:rPr>
        <w:t xml:space="preserve"> </w:t>
      </w:r>
      <w:r w:rsidRPr="00304142">
        <w:rPr>
          <w:rFonts w:ascii="ArialMT" w:hAnsi="ArialMT"/>
          <w:color w:val="000000"/>
        </w:rPr>
        <w:t>members may also provide their own comments).</w:t>
      </w:r>
    </w:p>
    <w:permEnd w:id="1937050393"/>
    <w:p w14:paraId="03F5FFC5" w14:textId="2285E0F2" w:rsidR="00B327E9" w:rsidRPr="00BF28DA" w:rsidRDefault="00B327E9" w:rsidP="00B327E9">
      <w:r w:rsidRPr="00BF28DA">
        <w:t>&lt;ESMA_COMMENT_</w:t>
      </w:r>
      <w:r w:rsidR="00996770">
        <w:rPr>
          <w:rFonts w:cs="Arial"/>
        </w:rPr>
        <w:t>TPF</w:t>
      </w:r>
      <w:r w:rsidR="000A58BE">
        <w:t>_</w:t>
      </w:r>
      <w:r w:rsidRPr="00BF28DA">
        <w:t>1&gt;</w:t>
      </w:r>
    </w:p>
    <w:p w14:paraId="2AC9A34C" w14:textId="028F2E1A" w:rsidR="002E7113" w:rsidRDefault="002E7113" w:rsidP="002E7113">
      <w:pPr>
        <w:pStyle w:val="Kop1"/>
        <w:numPr>
          <w:ilvl w:val="0"/>
          <w:numId w:val="0"/>
        </w:numPr>
      </w:pPr>
    </w:p>
    <w:p w14:paraId="6E441FCE" w14:textId="77777777" w:rsidR="00F31E57" w:rsidRPr="00BF28DA" w:rsidRDefault="00F31E57" w:rsidP="00D34282"/>
    <w:p w14:paraId="13BF50B4" w14:textId="48127E92" w:rsidR="000A58BE" w:rsidRDefault="00F31E57" w:rsidP="00820CBA">
      <w:pPr>
        <w:pStyle w:val="Questionstyle"/>
        <w:numPr>
          <w:ilvl w:val="0"/>
          <w:numId w:val="39"/>
        </w:numPr>
      </w:pPr>
      <w:r w:rsidRPr="0075015C">
        <w:br w:type="page"/>
      </w:r>
    </w:p>
    <w:p w14:paraId="5A6C590E" w14:textId="77777777" w:rsidR="00820CBA" w:rsidRDefault="00820CBA" w:rsidP="00820CBA">
      <w:pPr>
        <w:pStyle w:val="Questionstyle"/>
        <w:numPr>
          <w:ilvl w:val="0"/>
          <w:numId w:val="40"/>
        </w:numPr>
      </w:pPr>
      <w:r w:rsidRPr="007E23DA">
        <w:fldChar w:fldCharType="begin"/>
      </w:r>
      <w:r w:rsidRPr="007E23DA">
        <w:instrText xml:space="preserve"> REF _Ref491967905 \h  \* MERGEFORMAT </w:instrText>
      </w:r>
      <w:r w:rsidRPr="007E23DA">
        <w:fldChar w:fldCharType="separate"/>
      </w:r>
      <w:r w:rsidRPr="007E23DA">
        <w:t>: Do you agree with the proposed general information required from applicants to provide third-party STS verification services? Are there any other items that should be considered?</w:t>
      </w:r>
      <w:r w:rsidRPr="007E23DA">
        <w:fldChar w:fldCharType="end"/>
      </w:r>
    </w:p>
    <w:p w14:paraId="09A15017" w14:textId="77777777" w:rsidR="00820CBA" w:rsidRDefault="00820CBA" w:rsidP="00820CBA">
      <w:pPr>
        <w:rPr>
          <w:rFonts w:cs="Arial"/>
        </w:rPr>
      </w:pPr>
      <w:r>
        <w:rPr>
          <w:rFonts w:cs="Arial"/>
        </w:rPr>
        <w:t>&lt;ESMA_QUESTION_TPF_1&gt;</w:t>
      </w:r>
    </w:p>
    <w:p w14:paraId="0C8A44AC" w14:textId="07918AE7" w:rsidR="00820CBA" w:rsidRPr="00A614F9" w:rsidRDefault="00A614F9" w:rsidP="00820CBA">
      <w:pPr>
        <w:rPr>
          <w:i/>
        </w:rPr>
      </w:pPr>
      <w:permStart w:id="345993390" w:edGrp="everyone"/>
      <w:r>
        <w:rPr>
          <w:i/>
        </w:rPr>
        <w:t>Yes, we do agree.</w:t>
      </w:r>
    </w:p>
    <w:permEnd w:id="345993390"/>
    <w:p w14:paraId="2F792472" w14:textId="77777777" w:rsidR="00820CBA" w:rsidRDefault="00820CBA" w:rsidP="00820CBA">
      <w:pPr>
        <w:rPr>
          <w:rFonts w:cs="Arial"/>
        </w:rPr>
      </w:pPr>
      <w:r>
        <w:rPr>
          <w:rFonts w:cs="Arial"/>
        </w:rPr>
        <w:t>&lt;ESMA_QUESTION_TPF_1&gt;</w:t>
      </w:r>
    </w:p>
    <w:p w14:paraId="5577F876" w14:textId="77777777" w:rsidR="00820CBA" w:rsidRDefault="00820CBA" w:rsidP="00820CBA">
      <w:pPr>
        <w:rPr>
          <w:rFonts w:cs="Arial"/>
        </w:rPr>
      </w:pPr>
    </w:p>
    <w:p w14:paraId="7683B8E8" w14:textId="77777777" w:rsidR="00820CBA" w:rsidRDefault="00820CBA" w:rsidP="00820CBA">
      <w:pPr>
        <w:pStyle w:val="Questionstyle"/>
        <w:numPr>
          <w:ilvl w:val="0"/>
          <w:numId w:val="40"/>
        </w:numPr>
      </w:pPr>
      <w:r>
        <w:fldChar w:fldCharType="begin"/>
      </w:r>
      <w:r>
        <w:instrText xml:space="preserve"> REF _Ref491967906 \h  \* MERGEFORMAT </w:instrText>
      </w:r>
      <w:r>
        <w:fldChar w:fldCharType="separate"/>
      </w:r>
      <w:r w:rsidRPr="007E23DA">
        <w:t xml:space="preserve">: </w:t>
      </w:r>
      <w:r w:rsidRPr="00FC6FEE">
        <w:t xml:space="preserve">Do you agree with the </w:t>
      </w:r>
      <w:r>
        <w:t xml:space="preserve">proposed </w:t>
      </w:r>
      <w:r w:rsidRPr="00FC6FEE">
        <w:t>information required from applicants on their pricing policies? Are there any other items that should be considered to determine that fees are non-discriminatory and cost-based, and not differentiated depending on the results of the applicant’s STS assessment?</w:t>
      </w:r>
      <w:r>
        <w:fldChar w:fldCharType="end"/>
      </w:r>
    </w:p>
    <w:p w14:paraId="365987A8" w14:textId="77777777" w:rsidR="00820CBA" w:rsidRDefault="00820CBA" w:rsidP="00820CBA">
      <w:pPr>
        <w:rPr>
          <w:rFonts w:cs="Arial"/>
        </w:rPr>
      </w:pPr>
      <w:r>
        <w:rPr>
          <w:rFonts w:cs="Arial"/>
        </w:rPr>
        <w:t>&lt;ESMA_QUESTION_TPF_2&gt;</w:t>
      </w:r>
    </w:p>
    <w:p w14:paraId="23B5F6C0" w14:textId="4500E236" w:rsidR="00820CBA" w:rsidRPr="00A614F9" w:rsidRDefault="00A614F9" w:rsidP="00820CBA">
      <w:pPr>
        <w:rPr>
          <w:i/>
        </w:rPr>
      </w:pPr>
      <w:permStart w:id="1964593633" w:edGrp="everyone"/>
      <w:r>
        <w:rPr>
          <w:i/>
        </w:rPr>
        <w:t>Yes, we do agree.</w:t>
      </w:r>
    </w:p>
    <w:permEnd w:id="1964593633"/>
    <w:p w14:paraId="16C7D881" w14:textId="77777777" w:rsidR="00820CBA" w:rsidRDefault="00820CBA" w:rsidP="00820CBA">
      <w:pPr>
        <w:rPr>
          <w:rFonts w:cs="Arial"/>
        </w:rPr>
      </w:pPr>
      <w:r>
        <w:rPr>
          <w:rFonts w:cs="Arial"/>
        </w:rPr>
        <w:t>&lt;ESMA_QUESTION_TPF_2&gt;</w:t>
      </w:r>
    </w:p>
    <w:p w14:paraId="0BC97B8C" w14:textId="77777777" w:rsidR="00820CBA" w:rsidRDefault="00820CBA" w:rsidP="00820CBA">
      <w:pPr>
        <w:rPr>
          <w:rFonts w:cs="Arial"/>
        </w:rPr>
      </w:pPr>
    </w:p>
    <w:p w14:paraId="4B95638E" w14:textId="77777777" w:rsidR="00820CBA" w:rsidRDefault="00820CBA" w:rsidP="00820CBA">
      <w:pPr>
        <w:pStyle w:val="Questionstyle"/>
        <w:numPr>
          <w:ilvl w:val="0"/>
          <w:numId w:val="40"/>
        </w:numPr>
      </w:pPr>
      <w:r>
        <w:fldChar w:fldCharType="begin"/>
      </w:r>
      <w:r>
        <w:instrText xml:space="preserve"> REF _Ref491967908 \h  \* MERGEFORMAT </w:instrText>
      </w:r>
      <w:r>
        <w:fldChar w:fldCharType="separate"/>
      </w:r>
      <w:r w:rsidRPr="007E23DA">
        <w:t xml:space="preserve">: </w:t>
      </w:r>
      <w:r w:rsidRPr="00FC6FEE">
        <w:t xml:space="preserve">Do you agree with the </w:t>
      </w:r>
      <w:r>
        <w:t xml:space="preserve">proposed </w:t>
      </w:r>
      <w:r w:rsidRPr="00FC6FEE">
        <w:t>information required to assess the independence of a firm seeking authorisation to provide STS verification services? Are there other items that should be considered for this assessment?</w:t>
      </w:r>
      <w:r>
        <w:fldChar w:fldCharType="end"/>
      </w:r>
    </w:p>
    <w:p w14:paraId="3D19132E" w14:textId="77777777" w:rsidR="00820CBA" w:rsidRDefault="00820CBA" w:rsidP="00820CBA">
      <w:pPr>
        <w:rPr>
          <w:rFonts w:cs="Arial"/>
        </w:rPr>
      </w:pPr>
      <w:r>
        <w:rPr>
          <w:rFonts w:cs="Arial"/>
        </w:rPr>
        <w:t>&lt;ESMA_QUESTION_TPF_3&gt;</w:t>
      </w:r>
    </w:p>
    <w:p w14:paraId="0601A853" w14:textId="1A912C58" w:rsidR="00820CBA" w:rsidRPr="00A614F9" w:rsidRDefault="00A614F9" w:rsidP="00820CBA">
      <w:pPr>
        <w:rPr>
          <w:i/>
        </w:rPr>
      </w:pPr>
      <w:permStart w:id="884543443" w:edGrp="everyone"/>
      <w:r>
        <w:rPr>
          <w:i/>
        </w:rPr>
        <w:t>Given the several requirements imposed on the third party, it is very likely that the applicant will have to be established as a new entity. This implies that information on other activities, concentration of revenue streams etc. will not be available.</w:t>
      </w:r>
    </w:p>
    <w:permEnd w:id="884543443"/>
    <w:p w14:paraId="08A33F1D" w14:textId="77777777" w:rsidR="00820CBA" w:rsidRDefault="00820CBA" w:rsidP="00820CBA">
      <w:pPr>
        <w:rPr>
          <w:rFonts w:cs="Arial"/>
        </w:rPr>
      </w:pPr>
      <w:r>
        <w:rPr>
          <w:rFonts w:cs="Arial"/>
        </w:rPr>
        <w:t>&lt;ESMA_QUESTION_TPF_3&gt;</w:t>
      </w:r>
    </w:p>
    <w:p w14:paraId="79B8EF88" w14:textId="77777777" w:rsidR="00820CBA" w:rsidRDefault="00820CBA" w:rsidP="00820CBA">
      <w:pPr>
        <w:rPr>
          <w:rFonts w:cs="Arial"/>
        </w:rPr>
      </w:pPr>
    </w:p>
    <w:p w14:paraId="46CA36DB" w14:textId="77777777" w:rsidR="00820CBA" w:rsidRDefault="00820CBA" w:rsidP="00820CBA">
      <w:pPr>
        <w:pStyle w:val="Questionstyle"/>
        <w:numPr>
          <w:ilvl w:val="0"/>
          <w:numId w:val="40"/>
        </w:numPr>
      </w:pPr>
      <w:r>
        <w:fldChar w:fldCharType="begin"/>
      </w:r>
      <w:r>
        <w:instrText xml:space="preserve"> REF _Ref491967910 \h  \* MERGEFORMAT </w:instrText>
      </w:r>
      <w:r>
        <w:fldChar w:fldCharType="separate"/>
      </w:r>
      <w:r w:rsidRPr="007E23DA">
        <w:t xml:space="preserve">: </w:t>
      </w:r>
      <w:r w:rsidRPr="00FC6FEE">
        <w:t xml:space="preserve">Do you agree with the </w:t>
      </w:r>
      <w:r>
        <w:t>proposed</w:t>
      </w:r>
      <w:r w:rsidRPr="00FC6FEE">
        <w:t xml:space="preserve"> information required to assess the applicant’s management body, as well as the independent directors? Are there other items that should be considered for this assessment?</w:t>
      </w:r>
      <w:r>
        <w:fldChar w:fldCharType="end"/>
      </w:r>
    </w:p>
    <w:p w14:paraId="56A7528A" w14:textId="77777777" w:rsidR="00820CBA" w:rsidRDefault="00820CBA" w:rsidP="00820CBA">
      <w:pPr>
        <w:rPr>
          <w:rFonts w:cs="Arial"/>
        </w:rPr>
      </w:pPr>
      <w:r>
        <w:rPr>
          <w:rFonts w:cs="Arial"/>
        </w:rPr>
        <w:t>&lt;ESMA_QUESTION_TPF_4&gt;</w:t>
      </w:r>
    </w:p>
    <w:p w14:paraId="6C164FF2" w14:textId="3E9895CC" w:rsidR="00820CBA" w:rsidRPr="00A614F9" w:rsidRDefault="00A614F9" w:rsidP="00820CBA">
      <w:pPr>
        <w:rPr>
          <w:i/>
        </w:rPr>
      </w:pPr>
      <w:permStart w:id="841375894" w:edGrp="everyone"/>
      <w:r>
        <w:rPr>
          <w:i/>
        </w:rPr>
        <w:t>Yes, we do agree.</w:t>
      </w:r>
    </w:p>
    <w:permEnd w:id="841375894"/>
    <w:p w14:paraId="2F05F29F" w14:textId="77777777" w:rsidR="00820CBA" w:rsidRDefault="00820CBA" w:rsidP="00820CBA">
      <w:pPr>
        <w:rPr>
          <w:rFonts w:cs="Arial"/>
        </w:rPr>
      </w:pPr>
      <w:r>
        <w:rPr>
          <w:rFonts w:cs="Arial"/>
        </w:rPr>
        <w:t>&lt;ESMA_QUESTION_TPF_4&gt;</w:t>
      </w:r>
    </w:p>
    <w:p w14:paraId="12399368" w14:textId="77777777" w:rsidR="00820CBA" w:rsidRDefault="00820CBA" w:rsidP="00820CBA">
      <w:pPr>
        <w:rPr>
          <w:rFonts w:cs="Arial"/>
        </w:rPr>
      </w:pPr>
    </w:p>
    <w:p w14:paraId="45D8C7DC" w14:textId="77777777" w:rsidR="00820CBA" w:rsidRDefault="00820CBA" w:rsidP="00820CBA">
      <w:pPr>
        <w:pStyle w:val="Questionstyle"/>
        <w:numPr>
          <w:ilvl w:val="0"/>
          <w:numId w:val="40"/>
        </w:numPr>
      </w:pPr>
      <w:r>
        <w:fldChar w:fldCharType="begin"/>
      </w:r>
      <w:r>
        <w:instrText xml:space="preserve"> REF _Ref491967911 \h  \* MERGEFORMAT </w:instrText>
      </w:r>
      <w:r>
        <w:fldChar w:fldCharType="separate"/>
      </w:r>
      <w:r w:rsidRPr="007E23DA">
        <w:t xml:space="preserve">: </w:t>
      </w:r>
      <w:r w:rsidRPr="00FC6FEE">
        <w:t xml:space="preserve">Do you agree with the </w:t>
      </w:r>
      <w:r>
        <w:t>proposed</w:t>
      </w:r>
      <w:r w:rsidRPr="00FC6FEE">
        <w:t xml:space="preserve"> information required to assess the presence of existing or potential conflicts of interest? Are there other items that should be considered for this assessment?</w:t>
      </w:r>
      <w:r>
        <w:fldChar w:fldCharType="end"/>
      </w:r>
    </w:p>
    <w:p w14:paraId="28781CEA" w14:textId="77777777" w:rsidR="00820CBA" w:rsidRDefault="00820CBA" w:rsidP="00820CBA">
      <w:pPr>
        <w:rPr>
          <w:rFonts w:cs="Arial"/>
        </w:rPr>
      </w:pPr>
      <w:r>
        <w:rPr>
          <w:rFonts w:cs="Arial"/>
        </w:rPr>
        <w:t>&lt;ESMA_QUESTION_TPF_5&gt;</w:t>
      </w:r>
    </w:p>
    <w:p w14:paraId="22F9F641" w14:textId="01E95A6D" w:rsidR="00820CBA" w:rsidRPr="00A614F9" w:rsidRDefault="00A614F9" w:rsidP="00820CBA">
      <w:pPr>
        <w:rPr>
          <w:i/>
        </w:rPr>
      </w:pPr>
      <w:permStart w:id="1866075472" w:edGrp="everyone"/>
      <w:r>
        <w:rPr>
          <w:i/>
        </w:rPr>
        <w:t>Yes, we do agree.</w:t>
      </w:r>
    </w:p>
    <w:permEnd w:id="1866075472"/>
    <w:p w14:paraId="6A68ECC2" w14:textId="77777777" w:rsidR="00820CBA" w:rsidRDefault="00820CBA" w:rsidP="00820CBA">
      <w:pPr>
        <w:rPr>
          <w:rFonts w:cs="Arial"/>
        </w:rPr>
      </w:pPr>
      <w:r>
        <w:rPr>
          <w:rFonts w:cs="Arial"/>
        </w:rPr>
        <w:t>&lt;ESMA_QUESTION_TPF_5&gt;</w:t>
      </w:r>
    </w:p>
    <w:p w14:paraId="564FC3D0" w14:textId="77777777" w:rsidR="00820CBA" w:rsidRDefault="00820CBA" w:rsidP="00820CBA">
      <w:pPr>
        <w:rPr>
          <w:rFonts w:cs="Arial"/>
        </w:rPr>
      </w:pPr>
    </w:p>
    <w:p w14:paraId="4D17EDA2" w14:textId="77777777" w:rsidR="00820CBA" w:rsidRDefault="00820CBA" w:rsidP="00820CBA">
      <w:pPr>
        <w:pStyle w:val="Questionstyle"/>
        <w:numPr>
          <w:ilvl w:val="0"/>
          <w:numId w:val="40"/>
        </w:numPr>
      </w:pPr>
      <w:r>
        <w:fldChar w:fldCharType="begin"/>
      </w:r>
      <w:r>
        <w:instrText xml:space="preserve"> REF _Ref491967912 \h  \* MERGEFORMAT </w:instrText>
      </w:r>
      <w:r>
        <w:fldChar w:fldCharType="separate"/>
      </w:r>
      <w:r w:rsidRPr="007E23DA">
        <w:t>: Do you agree with the information required to assess the third party firm’s operational safeguards and internal processes for assessing STS compliance? Are there other items that should be required in the application?</w:t>
      </w:r>
      <w:r>
        <w:fldChar w:fldCharType="end"/>
      </w:r>
    </w:p>
    <w:p w14:paraId="2A044F59" w14:textId="77777777" w:rsidR="00820CBA" w:rsidRDefault="00820CBA" w:rsidP="00820CBA">
      <w:pPr>
        <w:rPr>
          <w:rFonts w:cs="Arial"/>
        </w:rPr>
      </w:pPr>
      <w:r>
        <w:rPr>
          <w:rFonts w:cs="Arial"/>
        </w:rPr>
        <w:t>&lt;ESMA_QUESTION_TPF_6&gt;</w:t>
      </w:r>
    </w:p>
    <w:p w14:paraId="0264C79A" w14:textId="6CA19372" w:rsidR="00820CBA" w:rsidRPr="00A614F9" w:rsidRDefault="00A614F9" w:rsidP="00820CBA">
      <w:pPr>
        <w:rPr>
          <w:i/>
        </w:rPr>
      </w:pPr>
      <w:permStart w:id="509692593" w:edGrp="everyone"/>
      <w:r>
        <w:rPr>
          <w:i/>
        </w:rPr>
        <w:t>Yes, we do agree.</w:t>
      </w:r>
    </w:p>
    <w:permEnd w:id="509692593"/>
    <w:p w14:paraId="6F4A103F" w14:textId="5C476372" w:rsidR="00820CBA" w:rsidRDefault="00820CBA" w:rsidP="00820CBA">
      <w:pPr>
        <w:rPr>
          <w:rFonts w:cs="Arial"/>
        </w:rPr>
      </w:pPr>
      <w:r>
        <w:rPr>
          <w:rFonts w:cs="Arial"/>
        </w:rPr>
        <w:t>&lt;ESMA_QUESTION_TPF_6&gt;</w:t>
      </w:r>
    </w:p>
    <w:p w14:paraId="39BEED5F" w14:textId="2CE9F734" w:rsidR="00820CBA" w:rsidRDefault="00820CBA" w:rsidP="00820CBA">
      <w:pPr>
        <w:rPr>
          <w:rFonts w:cs="Arial"/>
        </w:rPr>
      </w:pPr>
    </w:p>
    <w:p w14:paraId="26BD3EB0" w14:textId="77777777" w:rsidR="00820CBA" w:rsidRDefault="00820CBA" w:rsidP="00820CBA">
      <w:pPr>
        <w:rPr>
          <w:rFonts w:cs="Arial"/>
        </w:rPr>
      </w:pPr>
    </w:p>
    <w:p w14:paraId="64535690" w14:textId="56D67C06" w:rsidR="00820CBA" w:rsidRDefault="00820CBA" w:rsidP="00820CBA">
      <w:pPr>
        <w:rPr>
          <w:rFonts w:cs="Arial"/>
        </w:rPr>
      </w:pPr>
    </w:p>
    <w:p w14:paraId="1F2EBF20" w14:textId="77777777" w:rsidR="00820CBA" w:rsidRDefault="00820CBA" w:rsidP="00820CBA">
      <w:pPr>
        <w:pStyle w:val="ParagraphoftheCP"/>
        <w:keepNext w:val="0"/>
        <w:widowControl w:val="0"/>
        <w:rPr>
          <w:bCs/>
          <w:smallCaps/>
        </w:rPr>
      </w:pPr>
      <w:r w:rsidRPr="00AE6384">
        <w:rPr>
          <w:b/>
        </w:rPr>
        <w:t xml:space="preserve">Questions to </w:t>
      </w:r>
      <w:r>
        <w:rPr>
          <w:b/>
        </w:rPr>
        <w:t xml:space="preserve">stakeholders regarding </w:t>
      </w:r>
      <w:r w:rsidRPr="00AE6384">
        <w:rPr>
          <w:b/>
        </w:rPr>
        <w:t xml:space="preserve">the </w:t>
      </w:r>
      <w:r>
        <w:rPr>
          <w:b/>
        </w:rPr>
        <w:t>preliminary cost-benefits analysis</w:t>
      </w:r>
      <w:r w:rsidRPr="00AE6384">
        <w:rPr>
          <w:b/>
        </w:rPr>
        <w:t>:</w:t>
      </w:r>
      <w:r w:rsidRPr="00724CA2">
        <w:rPr>
          <w:bCs/>
          <w:smallCaps/>
        </w:rPr>
        <w:t xml:space="preserve"> </w:t>
      </w:r>
    </w:p>
    <w:p w14:paraId="075E2EAA" w14:textId="77777777" w:rsidR="00820CBA" w:rsidRDefault="00820CBA" w:rsidP="00820CBA">
      <w:pPr>
        <w:rPr>
          <w:rFonts w:cs="Arial"/>
        </w:rPr>
      </w:pPr>
    </w:p>
    <w:p w14:paraId="4330D7D8" w14:textId="77777777" w:rsidR="00820CBA" w:rsidRDefault="00820CBA" w:rsidP="00820CBA">
      <w:pPr>
        <w:pStyle w:val="Questionstyle"/>
        <w:numPr>
          <w:ilvl w:val="0"/>
          <w:numId w:val="40"/>
        </w:numPr>
      </w:pPr>
      <w:r w:rsidRPr="007E23DA">
        <w:t>: Do you agree with the ESMA’s preliminary analysis on the main costs and benefits of (i) the information to be submitted to the respective competent authorities and, specifically (ii) the information on the extent of outsourcing of the activities of the applicant applying for providing the STS verification services.</w:t>
      </w:r>
    </w:p>
    <w:p w14:paraId="43D55A20" w14:textId="77777777" w:rsidR="00820CBA" w:rsidRDefault="00820CBA" w:rsidP="00820CBA">
      <w:pPr>
        <w:rPr>
          <w:rFonts w:cs="Arial"/>
        </w:rPr>
      </w:pPr>
      <w:r>
        <w:rPr>
          <w:rFonts w:cs="Arial"/>
        </w:rPr>
        <w:t>&lt;ESMA_QUESTION_TPF_7&gt;</w:t>
      </w:r>
    </w:p>
    <w:p w14:paraId="2EC05C9B" w14:textId="2E57FF6A" w:rsidR="00A614F9" w:rsidRDefault="00A614F9" w:rsidP="00820CBA">
      <w:pPr>
        <w:rPr>
          <w:rFonts w:cs="Arial"/>
        </w:rPr>
      </w:pPr>
      <w:permStart w:id="2017276266" w:edGrp="everyone"/>
      <w:r>
        <w:rPr>
          <w:rFonts w:cs="Arial"/>
          <w:i/>
        </w:rPr>
        <w:t xml:space="preserve">We agree that a very detailed information requirement would </w:t>
      </w:r>
      <w:r w:rsidR="00BB17EC">
        <w:rPr>
          <w:rFonts w:cs="Arial"/>
          <w:i/>
        </w:rPr>
        <w:t>n</w:t>
      </w:r>
      <w:r>
        <w:rPr>
          <w:rFonts w:cs="Arial"/>
          <w:i/>
        </w:rPr>
        <w:t>ot be</w:t>
      </w:r>
      <w:r w:rsidR="00BB17EC">
        <w:rPr>
          <w:rFonts w:cs="Arial"/>
          <w:i/>
        </w:rPr>
        <w:t xml:space="preserve"> proportional to the nature of activities of a third-party. Information on the extent of outsourcing is relevant, but the exact costs of outsourcing may be difficult to provide at the time of application.</w:t>
      </w:r>
      <w:bookmarkStart w:id="1" w:name="_GoBack"/>
      <w:bookmarkEnd w:id="1"/>
    </w:p>
    <w:permEnd w:id="2017276266"/>
    <w:p w14:paraId="7CCCECF3" w14:textId="24AD6639" w:rsidR="00820CBA" w:rsidRDefault="00820CBA" w:rsidP="00820CBA">
      <w:pPr>
        <w:rPr>
          <w:rFonts w:cs="Arial"/>
        </w:rPr>
      </w:pPr>
      <w:r>
        <w:rPr>
          <w:rFonts w:cs="Arial"/>
        </w:rPr>
        <w:t>&lt;ESMA_QUESTION_TPF_7&gt;</w:t>
      </w:r>
    </w:p>
    <w:p w14:paraId="5CAB1698" w14:textId="77777777" w:rsidR="00820CBA" w:rsidRDefault="00820CBA" w:rsidP="00820CBA">
      <w:pPr>
        <w:rPr>
          <w:rFonts w:cs="Arial"/>
        </w:rPr>
      </w:pPr>
    </w:p>
    <w:p w14:paraId="2A8EA9D9" w14:textId="77777777" w:rsidR="00820CBA" w:rsidRPr="007E23DA" w:rsidRDefault="00820CBA" w:rsidP="00820CBA">
      <w:pPr>
        <w:pStyle w:val="Questionstyle"/>
        <w:numPr>
          <w:ilvl w:val="0"/>
          <w:numId w:val="40"/>
        </w:numPr>
      </w:pPr>
      <w:r w:rsidRPr="007E23DA">
        <w:t>: Please provide quantitative estimates of the magnitude of expected one-off and ongoing costs of complying with the proposed RTS requirements (both at the time of application and thereafter)? When specifying and quantifying the costs please refer to the individual cost types as a percentage of applicant’s current/budgeted operational costs.</w:t>
      </w:r>
    </w:p>
    <w:p w14:paraId="3E16C180" w14:textId="77777777" w:rsidR="00820CBA" w:rsidRDefault="00820CBA" w:rsidP="00820CBA">
      <w:pPr>
        <w:rPr>
          <w:rFonts w:cs="Arial"/>
        </w:rPr>
      </w:pPr>
      <w:r>
        <w:rPr>
          <w:rFonts w:cs="Arial"/>
        </w:rPr>
        <w:t>&lt;ESMA_QUESTION_TPF_8&gt;</w:t>
      </w:r>
    </w:p>
    <w:p w14:paraId="0A0A12E9" w14:textId="7E215959" w:rsidR="00820CBA" w:rsidRPr="00A614F9" w:rsidRDefault="00A614F9" w:rsidP="00820CBA">
      <w:pPr>
        <w:rPr>
          <w:i/>
        </w:rPr>
      </w:pPr>
      <w:permStart w:id="33096173" w:edGrp="everyone"/>
      <w:r>
        <w:rPr>
          <w:i/>
        </w:rPr>
        <w:t>This can only be provided if and when an application for authorisation is submitted,</w:t>
      </w:r>
    </w:p>
    <w:permEnd w:id="33096173"/>
    <w:p w14:paraId="3F842C18" w14:textId="77777777" w:rsidR="00820CBA" w:rsidRDefault="00820CBA" w:rsidP="00820CBA">
      <w:pPr>
        <w:rPr>
          <w:rFonts w:cs="Arial"/>
        </w:rPr>
      </w:pPr>
      <w:r>
        <w:rPr>
          <w:rFonts w:cs="Arial"/>
        </w:rPr>
        <w:t>&lt;ESMA_QUESTION_TPF_8&gt;</w:t>
      </w:r>
    </w:p>
    <w:p w14:paraId="4C9C5814" w14:textId="77777777" w:rsidR="00820CBA" w:rsidRDefault="00820CBA" w:rsidP="00820CBA">
      <w:pPr>
        <w:rPr>
          <w:rFonts w:cs="Arial"/>
        </w:rPr>
      </w:pPr>
      <w:r>
        <w:rPr>
          <w:rFonts w:cs="Arial"/>
        </w:rPr>
        <w:t xml:space="preserve"> </w:t>
      </w:r>
    </w:p>
    <w:p w14:paraId="24EBDC6C" w14:textId="77777777" w:rsidR="00820CBA" w:rsidRPr="007B52B2" w:rsidRDefault="00820CBA" w:rsidP="00820CBA">
      <w:pPr>
        <w:rPr>
          <w:rFonts w:cs="Arial"/>
        </w:rPr>
      </w:pPr>
    </w:p>
    <w:p w14:paraId="417138DD" w14:textId="77777777" w:rsidR="00820CBA" w:rsidRPr="00820CBA" w:rsidRDefault="00820CBA" w:rsidP="00820CBA">
      <w:pPr>
        <w:rPr>
          <w:lang w:eastAsia="en-US"/>
        </w:rPr>
      </w:pPr>
    </w:p>
    <w:sectPr w:rsidR="00820CBA" w:rsidRPr="00820CBA"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9EEF0" w14:textId="77777777" w:rsidR="00A96C55" w:rsidRDefault="00A96C55">
      <w:r>
        <w:separator/>
      </w:r>
    </w:p>
    <w:p w14:paraId="13D0423C" w14:textId="77777777" w:rsidR="00A96C55" w:rsidRDefault="00A96C55"/>
  </w:endnote>
  <w:endnote w:type="continuationSeparator" w:id="0">
    <w:p w14:paraId="386B035E" w14:textId="77777777" w:rsidR="00A96C55" w:rsidRDefault="00A96C55">
      <w:r>
        <w:continuationSeparator/>
      </w:r>
    </w:p>
    <w:p w14:paraId="7C6D09C2" w14:textId="77777777" w:rsidR="00A96C55" w:rsidRDefault="00A96C55"/>
  </w:endnote>
  <w:endnote w:type="continuationNotice" w:id="1">
    <w:p w14:paraId="1D88208D" w14:textId="77777777" w:rsidR="00A96C55" w:rsidRDefault="00A96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0F5C017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B17EC">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369E8" w14:textId="77777777" w:rsidR="00A96C55" w:rsidRDefault="00A96C55">
      <w:r>
        <w:separator/>
      </w:r>
    </w:p>
    <w:p w14:paraId="5102D866" w14:textId="77777777" w:rsidR="00A96C55" w:rsidRDefault="00A96C55"/>
  </w:footnote>
  <w:footnote w:type="continuationSeparator" w:id="0">
    <w:p w14:paraId="004C1C2B" w14:textId="77777777" w:rsidR="00A96C55" w:rsidRDefault="00A96C55">
      <w:r>
        <w:continuationSeparator/>
      </w:r>
    </w:p>
    <w:p w14:paraId="02E13CDF" w14:textId="77777777" w:rsidR="00A96C55" w:rsidRDefault="00A96C55"/>
  </w:footnote>
  <w:footnote w:type="continuationNotice" w:id="1">
    <w:p w14:paraId="22000E66" w14:textId="77777777" w:rsidR="00A96C55" w:rsidRDefault="00A96C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Koptekst"/>
    </w:pPr>
    <w:r>
      <w:rPr>
        <w:noProof/>
        <w:lang w:val="nl-NL" w:eastAsia="nl-NL"/>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Koptekst"/>
      <w:jc w:val="right"/>
    </w:pPr>
    <w:r>
      <w:rPr>
        <w:noProof/>
        <w:lang w:val="nl-NL" w:eastAsia="nl-NL"/>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Koptekst"/>
      <w:rPr>
        <w:lang w:val="fr-FR"/>
      </w:rPr>
    </w:pPr>
  </w:p>
  <w:p w14:paraId="7D075F96" w14:textId="77777777" w:rsidR="00811EDA" w:rsidRPr="002F4496" w:rsidRDefault="00811EDA" w:rsidP="000C06C9">
    <w:pPr>
      <w:pStyle w:val="Koptekst"/>
      <w:tabs>
        <w:tab w:val="clear" w:pos="4536"/>
        <w:tab w:val="clear" w:pos="9072"/>
        <w:tab w:val="left" w:pos="8227"/>
      </w:tabs>
      <w:rPr>
        <w:lang w:val="fr-FR"/>
      </w:rPr>
    </w:pPr>
  </w:p>
  <w:p w14:paraId="1EEAF2AF" w14:textId="77777777" w:rsidR="00811EDA" w:rsidRPr="002F4496" w:rsidRDefault="00811EDA" w:rsidP="000C06C9">
    <w:pPr>
      <w:pStyle w:val="Koptekst"/>
      <w:tabs>
        <w:tab w:val="clear" w:pos="4536"/>
        <w:tab w:val="clear" w:pos="9072"/>
        <w:tab w:val="left" w:pos="8227"/>
      </w:tabs>
      <w:rPr>
        <w:lang w:val="fr-FR"/>
      </w:rPr>
    </w:pPr>
  </w:p>
  <w:p w14:paraId="366CDA59" w14:textId="77777777" w:rsidR="00811EDA" w:rsidRPr="002F4496" w:rsidRDefault="00811EDA">
    <w:pPr>
      <w:pStyle w:val="Koptekst"/>
      <w:rPr>
        <w:lang w:val="fr-FR"/>
      </w:rPr>
    </w:pPr>
  </w:p>
  <w:p w14:paraId="090159B5" w14:textId="77777777" w:rsidR="00811EDA" w:rsidRPr="002F4496" w:rsidRDefault="00811EDA">
    <w:pPr>
      <w:pStyle w:val="Koptekst"/>
      <w:rPr>
        <w:lang w:val="fr-FR"/>
      </w:rPr>
    </w:pPr>
  </w:p>
  <w:p w14:paraId="13DB3246" w14:textId="77777777" w:rsidR="00811EDA" w:rsidRPr="002F4496" w:rsidRDefault="00811EDA">
    <w:pPr>
      <w:pStyle w:val="Koptekst"/>
      <w:rPr>
        <w:lang w:val="fr-FR"/>
      </w:rPr>
    </w:pPr>
  </w:p>
  <w:p w14:paraId="5B245FC6" w14:textId="77777777" w:rsidR="00811EDA" w:rsidRPr="002F4496" w:rsidRDefault="00811EDA">
    <w:pPr>
      <w:pStyle w:val="Koptekst"/>
      <w:rPr>
        <w:lang w:val="fr-FR"/>
      </w:rPr>
    </w:pPr>
  </w:p>
  <w:p w14:paraId="1D7B1F8D" w14:textId="77777777" w:rsidR="00811EDA" w:rsidRPr="002F4496" w:rsidRDefault="00811EDA">
    <w:pPr>
      <w:pStyle w:val="Koptekst"/>
      <w:rPr>
        <w:highlight w:val="yellow"/>
        <w:lang w:val="fr-FR"/>
      </w:rPr>
    </w:pPr>
  </w:p>
  <w:p w14:paraId="177617ED" w14:textId="77777777" w:rsidR="00811EDA" w:rsidRDefault="00DE66EB">
    <w:pPr>
      <w:pStyle w:val="Koptekst"/>
    </w:pPr>
    <w:r>
      <w:rPr>
        <w:noProof/>
        <w:lang w:val="nl-NL" w:eastAsia="nl-NL"/>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l-NL" w:eastAsia="nl-NL"/>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k0fMG82qOY2Af+IbH7uYPi5BA1fCgRVGLE/+y+sh81LXlAgOdgRLXY53Ukqz2WPJTwJppS31Vt9sc/Q7B7m1RQ==" w:salt="kGuCWHHJMO4RcjJDSJLDIQ=="/>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403"/>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4F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17EC"/>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F0769"/>
    <w:rPr>
      <w:rFonts w:ascii="Arial" w:hAnsi="Arial"/>
      <w:szCs w:val="24"/>
      <w:lang w:eastAsia="de-DE"/>
    </w:rPr>
  </w:style>
  <w:style w:type="paragraph" w:styleId="Kop1">
    <w:name w:val="heading 1"/>
    <w:basedOn w:val="Standaard"/>
    <w:next w:val="Standaard"/>
    <w:link w:val="Kop1Char"/>
    <w:qFormat/>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rsid w:val="00886A60"/>
    <w:pPr>
      <w:keepNext/>
      <w:keepLines/>
      <w:spacing w:before="200" w:after="120"/>
      <w:outlineLvl w:val="1"/>
    </w:pPr>
    <w:rPr>
      <w:b/>
      <w:bCs/>
      <w:szCs w:val="26"/>
    </w:rPr>
  </w:style>
  <w:style w:type="paragraph" w:styleId="Kop3">
    <w:name w:val="heading 3"/>
    <w:basedOn w:val="Standaard"/>
    <w:next w:val="Standaard"/>
    <w:link w:val="Kop3Char"/>
    <w:qFormat/>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E9344E"/>
    <w:pPr>
      <w:keepNext/>
      <w:keepLines/>
      <w:numPr>
        <w:numId w:val="13"/>
      </w:numPr>
      <w:spacing w:before="200"/>
      <w:jc w:val="both"/>
      <w:outlineLvl w:val="4"/>
    </w:pPr>
    <w:rPr>
      <w:b/>
    </w:rPr>
  </w:style>
  <w:style w:type="paragraph" w:styleId="Kop6">
    <w:name w:val="heading 6"/>
    <w:basedOn w:val="Standaard"/>
    <w:next w:val="Standaard"/>
    <w:link w:val="Kop6Char"/>
    <w:qFormat/>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64CB"/>
    <w:pPr>
      <w:tabs>
        <w:tab w:val="center" w:pos="4536"/>
        <w:tab w:val="right" w:pos="9072"/>
      </w:tabs>
    </w:pPr>
  </w:style>
  <w:style w:type="paragraph" w:styleId="Voettekst">
    <w:name w:val="footer"/>
    <w:basedOn w:val="Standaard"/>
    <w:link w:val="VoettekstChar"/>
    <w:rsid w:val="005B64CB"/>
    <w:pPr>
      <w:tabs>
        <w:tab w:val="center" w:pos="4536"/>
        <w:tab w:val="right" w:pos="9072"/>
      </w:tabs>
    </w:pPr>
  </w:style>
  <w:style w:type="table" w:styleId="Tabelraster">
    <w:name w:val="Table Grid"/>
    <w:basedOn w:val="Standaardtabe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3E3ACA"/>
    <w:pPr>
      <w:spacing w:line="200" w:lineRule="exact"/>
    </w:pPr>
    <w:rPr>
      <w:color w:val="2D4190"/>
      <w:sz w:val="16"/>
    </w:rPr>
  </w:style>
  <w:style w:type="paragraph" w:customStyle="1" w:styleId="05aTitle">
    <w:name w:val="05a_Title"/>
    <w:basedOn w:val="Standaard"/>
    <w:rsid w:val="00791EB4"/>
    <w:pPr>
      <w:spacing w:line="340" w:lineRule="exact"/>
    </w:pPr>
    <w:rPr>
      <w:b/>
      <w:color w:val="000000"/>
      <w:sz w:val="28"/>
    </w:rPr>
  </w:style>
  <w:style w:type="paragraph" w:customStyle="1" w:styleId="02Date">
    <w:name w:val="02_Date"/>
    <w:basedOn w:val="Standa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inanummer">
    <w:name w:val="page number"/>
    <w:basedOn w:val="Standaardalinea-lettertyp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Fußnote, Cha"/>
    <w:basedOn w:val="Standaard"/>
    <w:link w:val="VoetnoottekstChar"/>
    <w:qFormat/>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hopg2">
    <w:name w:val="toc 2"/>
    <w:basedOn w:val="Standaard"/>
    <w:next w:val="Standa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Verwijzingopmerking">
    <w:name w:val="annotation reference"/>
    <w:rsid w:val="004B1E61"/>
    <w:rPr>
      <w:sz w:val="16"/>
      <w:szCs w:val="16"/>
    </w:rPr>
  </w:style>
  <w:style w:type="paragraph" w:styleId="Tekstopmerking">
    <w:name w:val="annotation text"/>
    <w:basedOn w:val="Standaard"/>
    <w:link w:val="TekstopmerkingChar"/>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
    <w:basedOn w:val="Standaard"/>
    <w:link w:val="LijstalineaChar"/>
    <w:uiPriority w:val="34"/>
    <w:qFormat/>
    <w:rsid w:val="002A0C82"/>
    <w:pPr>
      <w:ind w:left="720"/>
      <w:contextualSpacing/>
    </w:pPr>
  </w:style>
  <w:style w:type="paragraph" w:styleId="Kopvaninhoudsopgave">
    <w:name w:val="TOC Heading"/>
    <w:basedOn w:val="Kop1"/>
    <w:next w:val="Standa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Cha Char"/>
    <w:link w:val="Voetnootteks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rsid w:val="008E1B6A"/>
  </w:style>
  <w:style w:type="paragraph" w:customStyle="1" w:styleId="ManualNumPar1">
    <w:name w:val="Manual NumPar 1"/>
    <w:basedOn w:val="Standaard"/>
    <w:next w:val="Standa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adruk">
    <w:name w:val="Emphasis"/>
    <w:uiPriority w:val="20"/>
    <w:qFormat/>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jschrift">
    <w:name w:val="caption"/>
    <w:basedOn w:val="Standaard"/>
    <w:next w:val="Standa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structuur">
    <w:name w:val="Document Map"/>
    <w:basedOn w:val="Standaard"/>
    <w:link w:val="DocumentstructuurChar"/>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Zwaar">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rsid w:val="002D6E1A"/>
  </w:style>
  <w:style w:type="character" w:styleId="GevolgdeHyperlink">
    <w:name w:val="FollowedHyperlink"/>
    <w:unhideWhenUsed/>
    <w:rsid w:val="002D6E1A"/>
    <w:rPr>
      <w:color w:val="800080"/>
      <w:u w:val="single"/>
    </w:rPr>
  </w:style>
  <w:style w:type="character" w:customStyle="1" w:styleId="KoptekstChar">
    <w:name w:val="Koptekst Char"/>
    <w:link w:val="Koptekst"/>
    <w:rsid w:val="002D6E1A"/>
    <w:rPr>
      <w:rFonts w:ascii="Georgia" w:hAnsi="Georgia"/>
      <w:sz w:val="22"/>
      <w:szCs w:val="24"/>
      <w:lang w:eastAsia="de-DE"/>
    </w:rPr>
  </w:style>
  <w:style w:type="character" w:customStyle="1" w:styleId="VoettekstChar">
    <w:name w:val="Voettekst Char"/>
    <w:link w:val="Voettekst"/>
    <w:rsid w:val="002D6E1A"/>
    <w:rPr>
      <w:rFonts w:ascii="Georgia" w:hAnsi="Georgia"/>
      <w:sz w:val="22"/>
      <w:szCs w:val="24"/>
      <w:lang w:eastAsia="de-DE"/>
    </w:rPr>
  </w:style>
  <w:style w:type="paragraph" w:styleId="Eindnoottekst">
    <w:name w:val="endnote text"/>
    <w:basedOn w:val="Standaard"/>
    <w:link w:val="EindnoottekstChar"/>
    <w:unhideWhenUs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2D6E1A"/>
    <w:rPr>
      <w:rFonts w:ascii="Georgia" w:hAnsi="Georgia"/>
      <w:sz w:val="22"/>
      <w:szCs w:val="24"/>
      <w:lang w:eastAsia="de-DE"/>
    </w:rPr>
  </w:style>
  <w:style w:type="paragraph" w:customStyle="1" w:styleId="04anumbering0">
    <w:name w:val="04anumbering"/>
    <w:basedOn w:val="Standa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rsid w:val="002D6E1A"/>
    <w:pPr>
      <w:ind w:left="708"/>
      <w:contextualSpacing w:val="0"/>
      <w:jc w:val="both"/>
    </w:pPr>
    <w:rPr>
      <w:b/>
      <w:szCs w:val="20"/>
      <w:u w:val="single"/>
    </w:rPr>
  </w:style>
  <w:style w:type="paragraph" w:customStyle="1" w:styleId="Bullet">
    <w:name w:val="Bullet"/>
    <w:basedOn w:val="Standaar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rsid w:val="002D6E1A"/>
    <w:rPr>
      <w:vertAlign w:val="superscript"/>
    </w:rPr>
  </w:style>
  <w:style w:type="character" w:styleId="Tekstvantijdelijkeaanduidin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ardtabe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rsid w:val="00952F2C"/>
  </w:style>
  <w:style w:type="paragraph" w:customStyle="1" w:styleId="aStyle">
    <w:name w:val="a) Style"/>
    <w:basedOn w:val="Standa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Kop5Char">
    <w:name w:val="Kop 5 Char"/>
    <w:aliases w:val="Questions Char7"/>
    <w:link w:val="Kop5"/>
    <w:rsid w:val="00E9344E"/>
    <w:rPr>
      <w:rFonts w:ascii="Arial" w:hAnsi="Arial"/>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Kop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Kop1"/>
    <w:next w:val="Standa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0D2D0B"/>
    <w:pPr>
      <w:spacing w:before="120" w:after="120"/>
      <w:ind w:left="850"/>
      <w:jc w:val="both"/>
    </w:pPr>
    <w:rPr>
      <w:rFonts w:ascii="Times New Roman" w:hAnsi="Times New Roman"/>
      <w:sz w:val="24"/>
      <w:lang w:eastAsia="en-US"/>
    </w:rPr>
  </w:style>
  <w:style w:type="paragraph" w:customStyle="1" w:styleId="Text2">
    <w:name w:val="Text 2"/>
    <w:basedOn w:val="Standaar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0D2D0B"/>
    <w:pPr>
      <w:spacing w:after="240"/>
    </w:pPr>
    <w:rPr>
      <w:rFonts w:ascii="Times New Roman" w:hAnsi="Times New Roman"/>
      <w:sz w:val="24"/>
      <w:lang w:eastAsia="en-US"/>
    </w:rPr>
  </w:style>
  <w:style w:type="paragraph" w:customStyle="1" w:styleId="Datedadoption">
    <w:name w:val="Date d'adoption"/>
    <w:basedOn w:val="Standa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0D2D0B"/>
    <w:rPr>
      <w:rFonts w:cs="Arial"/>
      <w:sz w:val="24"/>
      <w:lang w:eastAsia="en-US"/>
    </w:rPr>
  </w:style>
  <w:style w:type="paragraph" w:customStyle="1" w:styleId="Rfrenceinstitutionnelle">
    <w:name w:val="Référence institutionnelle"/>
    <w:basedOn w:val="Standa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ard"/>
    <w:rsid w:val="000D2D0B"/>
    <w:pPr>
      <w:jc w:val="center"/>
    </w:pPr>
    <w:rPr>
      <w:rFonts w:ascii="Times New Roman" w:hAnsi="Times New Roman"/>
      <w:b/>
      <w:sz w:val="24"/>
      <w:lang w:eastAsia="en-US"/>
    </w:rPr>
  </w:style>
  <w:style w:type="paragraph" w:customStyle="1" w:styleId="Statut">
    <w:name w:val="Statut"/>
    <w:basedOn w:val="Standa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ard"/>
    <w:next w:val="Standa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0D2D0B"/>
    <w:pPr>
      <w:spacing w:before="360"/>
      <w:jc w:val="center"/>
    </w:pPr>
    <w:rPr>
      <w:rFonts w:ascii="Times New Roman" w:hAnsi="Times New Roman"/>
      <w:sz w:val="24"/>
      <w:lang w:eastAsia="en-US"/>
    </w:rPr>
  </w:style>
  <w:style w:type="paragraph" w:customStyle="1" w:styleId="Rfrencecroise">
    <w:name w:val="Référence croisée"/>
    <w:basedOn w:val="Standaar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0D2D0B"/>
    <w:pPr>
      <w:spacing w:after="240"/>
    </w:pPr>
  </w:style>
  <w:style w:type="paragraph" w:customStyle="1" w:styleId="Accompagnant">
    <w:name w:val="Accompagnant"/>
    <w:basedOn w:val="Standa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ard"/>
    <w:next w:val="Standaard"/>
    <w:rsid w:val="000D2D0B"/>
    <w:pPr>
      <w:spacing w:before="360"/>
      <w:jc w:val="center"/>
    </w:pPr>
    <w:rPr>
      <w:rFonts w:ascii="Times New Roman" w:hAnsi="Times New Roman"/>
      <w:sz w:val="24"/>
      <w:lang w:eastAsia="en-US"/>
    </w:rPr>
  </w:style>
  <w:style w:type="paragraph" w:styleId="Lijstnummering2">
    <w:name w:val="List Number 2"/>
    <w:basedOn w:val="Standaar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rsid w:val="000D2D0B"/>
    <w:pPr>
      <w:ind w:left="720"/>
      <w:contextualSpacing/>
    </w:pPr>
    <w:rPr>
      <w:rFonts w:ascii="Cambria" w:hAnsi="Cambria"/>
      <w:sz w:val="24"/>
      <w:lang w:val="en-US" w:eastAsia="en-US"/>
    </w:rPr>
  </w:style>
  <w:style w:type="paragraph" w:customStyle="1" w:styleId="Listeavsnitt1">
    <w:name w:val="Listeavsnitt1"/>
    <w:basedOn w:val="Standa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ard"/>
    <w:next w:val="Standaard"/>
    <w:link w:val="Titel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ardalinea-lettertype"/>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ard"/>
    <w:next w:val="Standa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ardalinea-lettertype"/>
    <w:link w:val="Questionstyle"/>
    <w:rsid w:val="008701E5"/>
    <w:rPr>
      <w:rFonts w:asciiTheme="minorHAnsi" w:eastAsiaTheme="minorEastAsia" w:hAnsiTheme="minorHAnsi" w:cstheme="minorBidi"/>
      <w:b/>
      <w:sz w:val="22"/>
      <w:lang w:eastAsia="en-US"/>
    </w:rPr>
  </w:style>
  <w:style w:type="paragraph" w:styleId="Ondertitel">
    <w:name w:val="Subtitle"/>
    <w:basedOn w:val="Standaard"/>
    <w:next w:val="Standaard"/>
    <w:link w:val="Ondertitel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OndertitelChar">
    <w:name w:val="Ondertitel Char"/>
    <w:basedOn w:val="Standaardalinea-lettertype"/>
    <w:link w:val="Ond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jstaline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ardalinea-lettertype"/>
    <w:link w:val="ParagraphoftheCP"/>
    <w:rsid w:val="00820CBA"/>
    <w:rPr>
      <w:rFonts w:asciiTheme="minorHAnsi" w:eastAsiaTheme="minorEastAsia" w:hAnsiTheme="minorHAnsi" w:cstheme="minorBidi"/>
      <w:sz w:val="22"/>
      <w:szCs w:val="22"/>
      <w:lang w:eastAsia="en-US"/>
    </w:rPr>
  </w:style>
  <w:style w:type="character" w:customStyle="1" w:styleId="fontstyle01">
    <w:name w:val="fontstyle01"/>
    <w:rsid w:val="00A614F9"/>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purl.org/dc/elements/1.1/"/>
    <ds:schemaRef ds:uri="http://schemas.microsoft.com/office/2006/metadata/properties"/>
    <ds:schemaRef ds:uri="http://schemas.microsoft.com/office/2006/documentManagement/types"/>
    <ds:schemaRef ds:uri="a090d947-cb5a-4e71-a094-4f979ca4aec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77E04E6F-4503-454B-BF92-CA365A317649}">
  <ds:schemaRefs>
    <ds:schemaRef ds:uri="http://schemas.openxmlformats.org/officeDocument/2006/bibliography"/>
  </ds:schemaRefs>
</ds:datastoreItem>
</file>

<file path=customXml/itemProps6.xml><?xml version="1.0" encoding="utf-8"?>
<ds:datastoreItem xmlns:ds="http://schemas.openxmlformats.org/officeDocument/2006/customXml" ds:itemID="{7ECAC961-E0AD-4178-8C7B-BC3B6993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4D1163A</Template>
  <TotalTime>11</TotalTime>
  <Pages>7</Pages>
  <Words>1061</Words>
  <Characters>6600</Characters>
  <Application>Microsoft Office Word</Application>
  <DocSecurity>8</DocSecurity>
  <Lines>55</Lines>
  <Paragraphs>15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7646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Rob Koning</cp:lastModifiedBy>
  <cp:revision>3</cp:revision>
  <cp:lastPrinted>2015-02-18T11:01:00Z</cp:lastPrinted>
  <dcterms:created xsi:type="dcterms:W3CDTF">2018-03-16T15:42:00Z</dcterms:created>
  <dcterms:modified xsi:type="dcterms:W3CDTF">2018-03-16T15:55:00Z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