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C2094B" w:rsidRPr="004E49B0" w14:paraId="73B77797" w14:textId="77777777" w:rsidTr="00315E96">
        <w:trPr>
          <w:trHeight w:val="284"/>
        </w:trPr>
        <w:tc>
          <w:tcPr>
            <w:tcW w:w="9412" w:type="dxa"/>
          </w:tcPr>
          <w:p w14:paraId="270E8956" w14:textId="2047E147" w:rsidR="00C2094B" w:rsidRPr="004E49B0" w:rsidRDefault="00AA7122" w:rsidP="005C6485">
            <w:pPr>
              <w:pStyle w:val="00bDBInfo"/>
              <w:rPr>
                <w:rFonts w:cs="Arial"/>
              </w:rPr>
            </w:pPr>
            <w:r>
              <w:rPr>
                <w:rFonts w:cs="Arial"/>
              </w:rPr>
              <w:t>CFA</w:t>
            </w:r>
            <w:r w:rsidR="005C6485">
              <w:rPr>
                <w:rFonts w:cs="Arial"/>
              </w:rPr>
              <w:t xml:space="preserve">15 December </w:t>
            </w:r>
            <w:r w:rsidR="00F65811">
              <w:rPr>
                <w:rFonts w:cs="Arial"/>
              </w:rPr>
              <w:t>2017</w:t>
            </w:r>
          </w:p>
        </w:tc>
      </w:tr>
    </w:tbl>
    <w:p w14:paraId="6073C368" w14:textId="77777777" w:rsidR="00FD7A8D" w:rsidRPr="00616B9B" w:rsidRDefault="00FD7A8D" w:rsidP="00FD7A8D">
      <w:pPr>
        <w:rPr>
          <w:rFonts w:cs="Arial"/>
          <w:vanish/>
        </w:rPr>
      </w:pPr>
    </w:p>
    <w:tbl>
      <w:tblPr>
        <w:tblpPr w:leftFromText="8505" w:vertAnchor="page" w:horzAnchor="margin" w:tblpY="3801"/>
        <w:tblW w:w="9646" w:type="dxa"/>
        <w:tblLayout w:type="fixed"/>
        <w:tblCellMar>
          <w:left w:w="0" w:type="dxa"/>
          <w:right w:w="0" w:type="dxa"/>
        </w:tblCellMar>
        <w:tblLook w:val="01E0" w:firstRow="1" w:lastRow="1" w:firstColumn="1" w:lastColumn="1" w:noHBand="0" w:noVBand="0"/>
      </w:tblPr>
      <w:tblGrid>
        <w:gridCol w:w="9646"/>
      </w:tblGrid>
      <w:tr w:rsidR="006F4535" w:rsidRPr="00616B9B" w14:paraId="703300F6" w14:textId="77777777" w:rsidTr="006E0A4F">
        <w:trPr>
          <w:trHeight w:hRule="exact" w:val="2475"/>
        </w:trPr>
        <w:tc>
          <w:tcPr>
            <w:tcW w:w="9646" w:type="dxa"/>
            <w:vAlign w:val="bottom"/>
          </w:tcPr>
          <w:p w14:paraId="427F2A9D" w14:textId="56666832" w:rsidR="00EB2A3F" w:rsidRPr="006E0A4F" w:rsidRDefault="006F4535" w:rsidP="006E0A4F">
            <w:pPr>
              <w:pStyle w:val="01aDBTitle"/>
              <w:jc w:val="left"/>
              <w:rPr>
                <w:rFonts w:cs="Arial"/>
                <w:szCs w:val="56"/>
              </w:rPr>
            </w:pPr>
            <w:r w:rsidRPr="006E0A4F">
              <w:rPr>
                <w:rFonts w:cs="Arial"/>
                <w:szCs w:val="56"/>
              </w:rPr>
              <w:t>Re</w:t>
            </w:r>
            <w:r w:rsidR="009A3017" w:rsidRPr="006E0A4F">
              <w:rPr>
                <w:rFonts w:cs="Arial"/>
                <w:szCs w:val="56"/>
              </w:rPr>
              <w:t>sponse</w:t>
            </w:r>
            <w:r w:rsidRPr="006E0A4F">
              <w:rPr>
                <w:rFonts w:cs="Arial"/>
                <w:szCs w:val="56"/>
              </w:rPr>
              <w:t xml:space="preserve"> form for the Consultation Paper on</w:t>
            </w:r>
            <w:r w:rsidR="006E0A4F" w:rsidRPr="006E0A4F">
              <w:rPr>
                <w:rFonts w:cs="Arial"/>
                <w:szCs w:val="56"/>
              </w:rPr>
              <w:t xml:space="preserve"> </w:t>
            </w:r>
            <w:r w:rsidR="00963D60" w:rsidRPr="006E0A4F">
              <w:rPr>
                <w:rFonts w:cs="Arial"/>
                <w:szCs w:val="56"/>
              </w:rPr>
              <w:t>d</w:t>
            </w:r>
            <w:r w:rsidR="005C6485" w:rsidRPr="006E0A4F">
              <w:rPr>
                <w:rFonts w:cs="Arial"/>
                <w:szCs w:val="56"/>
              </w:rPr>
              <w:t xml:space="preserve">raft RTS under the </w:t>
            </w:r>
            <w:r w:rsidR="006E0A4F" w:rsidRPr="006E0A4F">
              <w:rPr>
                <w:rFonts w:cs="Arial"/>
                <w:szCs w:val="56"/>
              </w:rPr>
              <w:t xml:space="preserve">new </w:t>
            </w:r>
            <w:r w:rsidR="005C6485" w:rsidRPr="006E0A4F">
              <w:rPr>
                <w:rFonts w:cs="Arial"/>
                <w:szCs w:val="56"/>
              </w:rPr>
              <w:t>P</w:t>
            </w:r>
            <w:r w:rsidR="009A3017" w:rsidRPr="006E0A4F">
              <w:rPr>
                <w:rFonts w:cs="Arial"/>
                <w:szCs w:val="56"/>
              </w:rPr>
              <w:t>rospectus</w:t>
            </w:r>
            <w:r w:rsidR="005C6485" w:rsidRPr="006E0A4F">
              <w:rPr>
                <w:rFonts w:cs="Arial"/>
                <w:szCs w:val="56"/>
              </w:rPr>
              <w:t xml:space="preserve"> Regulation</w:t>
            </w:r>
          </w:p>
          <w:p w14:paraId="5BFC115D" w14:textId="23AFEE05" w:rsidR="006F4535" w:rsidRPr="009A053D" w:rsidRDefault="006A24D5" w:rsidP="00F65811">
            <w:pPr>
              <w:pStyle w:val="01aDBTitle"/>
              <w:rPr>
                <w:rFonts w:cs="Arial"/>
                <w:sz w:val="32"/>
              </w:rPr>
            </w:pPr>
            <w:r w:rsidRPr="006F4535">
              <w:rPr>
                <w:rFonts w:cs="Arial"/>
                <w:sz w:val="32"/>
              </w:rPr>
              <w:t xml:space="preserve"> </w:t>
            </w:r>
            <w:r w:rsidR="006F4535" w:rsidRPr="006F4535">
              <w:rPr>
                <w:rFonts w:cs="Arial"/>
                <w:sz w:val="32"/>
              </w:rPr>
              <w:t xml:space="preserve"> </w:t>
            </w:r>
          </w:p>
        </w:tc>
      </w:tr>
      <w:tr w:rsidR="006F4535" w:rsidRPr="00616B9B" w14:paraId="2141656A" w14:textId="77777777" w:rsidTr="006E0A4F">
        <w:trPr>
          <w:trHeight w:hRule="exact" w:val="1237"/>
        </w:trPr>
        <w:tc>
          <w:tcPr>
            <w:tcW w:w="9646" w:type="dxa"/>
            <w:tcMar>
              <w:top w:w="142" w:type="dxa"/>
            </w:tcMar>
          </w:tcPr>
          <w:p w14:paraId="6FB8D7F3" w14:textId="77777777" w:rsidR="006F4535" w:rsidRPr="009A053D" w:rsidRDefault="006F4535" w:rsidP="006F4535">
            <w:pPr>
              <w:pStyle w:val="01bDBSubtitle"/>
              <w:rPr>
                <w:rFonts w:ascii="Arial" w:hAnsi="Arial" w:cs="Arial"/>
                <w:sz w:val="32"/>
              </w:rPr>
            </w:pPr>
            <w:r w:rsidRPr="009A053D">
              <w:rPr>
                <w:rFonts w:ascii="Arial" w:hAnsi="Arial" w:cs="Arial"/>
                <w:sz w:val="32"/>
              </w:rPr>
              <w:t xml:space="preserve"> </w:t>
            </w:r>
          </w:p>
        </w:tc>
      </w:tr>
    </w:tbl>
    <w:p w14:paraId="64DC48C8" w14:textId="77777777" w:rsidR="00620D7C" w:rsidRPr="00616B9B" w:rsidRDefault="00620D7C" w:rsidP="00C00012">
      <w:pPr>
        <w:pStyle w:val="05HeadlinenoIndex"/>
        <w:rPr>
          <w:rFonts w:cs="Arial"/>
        </w:rPr>
        <w:sectPr w:rsidR="00620D7C" w:rsidRPr="00616B9B" w:rsidSect="006E3C72">
          <w:headerReference w:type="default" r:id="rId13"/>
          <w:footerReference w:type="default" r:id="rId14"/>
          <w:headerReference w:type="first" r:id="rId15"/>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616B9B" w14:paraId="5FCE421C" w14:textId="77777777" w:rsidTr="00315E96">
        <w:trPr>
          <w:trHeight w:hRule="exact" w:val="964"/>
        </w:trPr>
        <w:tc>
          <w:tcPr>
            <w:tcW w:w="2325" w:type="dxa"/>
          </w:tcPr>
          <w:p w14:paraId="71E1001D" w14:textId="76E86AC4" w:rsidR="00620D7C" w:rsidRPr="004E49B0" w:rsidRDefault="00620D7C" w:rsidP="005C6485">
            <w:pPr>
              <w:pStyle w:val="02Date"/>
              <w:rPr>
                <w:rFonts w:cs="Arial"/>
              </w:rPr>
            </w:pPr>
            <w:r w:rsidRPr="004E49B0">
              <w:rPr>
                <w:rFonts w:cs="Arial"/>
              </w:rPr>
              <w:lastRenderedPageBreak/>
              <w:t xml:space="preserve">Date: </w:t>
            </w:r>
            <w:r w:rsidR="005C6485">
              <w:rPr>
                <w:rFonts w:cs="Arial"/>
              </w:rPr>
              <w:t>15 December</w:t>
            </w:r>
            <w:r w:rsidR="00F65811">
              <w:rPr>
                <w:rFonts w:cs="Arial"/>
              </w:rPr>
              <w:t xml:space="preserve"> 2017</w:t>
            </w:r>
          </w:p>
        </w:tc>
      </w:tr>
    </w:tbl>
    <w:p w14:paraId="06CB0378" w14:textId="77777777" w:rsidR="00F574D0" w:rsidRPr="00616B9B" w:rsidRDefault="00F574D0" w:rsidP="00F574D0">
      <w:pPr>
        <w:pStyle w:val="05HeadlinenoIndex"/>
        <w:rPr>
          <w:rFonts w:cs="Arial"/>
        </w:rPr>
      </w:pPr>
      <w:bookmarkStart w:id="0" w:name="_Toc280628648"/>
      <w:r w:rsidRPr="00616B9B">
        <w:rPr>
          <w:rFonts w:cs="Arial"/>
        </w:rPr>
        <w:t xml:space="preserve">Responding to this paper </w:t>
      </w:r>
    </w:p>
    <w:p w14:paraId="07B96A8E" w14:textId="5FDA45E8" w:rsidR="009A3017" w:rsidRPr="00E40A5C" w:rsidRDefault="009A3017" w:rsidP="009A3017">
      <w:pPr>
        <w:spacing w:after="240"/>
        <w:jc w:val="both"/>
        <w:rPr>
          <w:rStyle w:val="SubtleEmphasis"/>
          <w:b w:val="0"/>
          <w:sz w:val="22"/>
        </w:rPr>
      </w:pPr>
      <w:r w:rsidRPr="00E40A5C">
        <w:rPr>
          <w:rStyle w:val="SubtleEmphasis"/>
          <w:b w:val="0"/>
          <w:sz w:val="22"/>
        </w:rPr>
        <w:t xml:space="preserve">ESMA invites responses to the questions set out throughout </w:t>
      </w:r>
      <w:r w:rsidR="00963D60">
        <w:rPr>
          <w:rStyle w:val="SubtleEmphasis"/>
          <w:b w:val="0"/>
          <w:sz w:val="22"/>
        </w:rPr>
        <w:t>its</w:t>
      </w:r>
      <w:r w:rsidR="00963D60" w:rsidRPr="00E40A5C">
        <w:rPr>
          <w:rStyle w:val="SubtleEmphasis"/>
          <w:b w:val="0"/>
          <w:sz w:val="22"/>
        </w:rPr>
        <w:t xml:space="preserve"> </w:t>
      </w:r>
      <w:r w:rsidRPr="00E40A5C">
        <w:rPr>
          <w:rStyle w:val="SubtleEmphasis"/>
          <w:b w:val="0"/>
          <w:sz w:val="22"/>
        </w:rPr>
        <w:t>Consultation Paper</w:t>
      </w:r>
      <w:r w:rsidR="00963D60">
        <w:rPr>
          <w:rStyle w:val="SubtleEmphasis"/>
          <w:b w:val="0"/>
          <w:sz w:val="22"/>
        </w:rPr>
        <w:t xml:space="preserve"> on draft RTS under the </w:t>
      </w:r>
      <w:r w:rsidR="006E0A4F">
        <w:rPr>
          <w:rStyle w:val="SubtleEmphasis"/>
          <w:b w:val="0"/>
          <w:sz w:val="22"/>
        </w:rPr>
        <w:t xml:space="preserve">new </w:t>
      </w:r>
      <w:r w:rsidR="00963D60">
        <w:rPr>
          <w:rStyle w:val="SubtleEmphasis"/>
          <w:b w:val="0"/>
          <w:sz w:val="22"/>
        </w:rPr>
        <w:t>Prospectus Regulation (ESMA31-62-802)</w:t>
      </w:r>
      <w:r w:rsidRPr="00E40A5C">
        <w:rPr>
          <w:rStyle w:val="SubtleEmphasis"/>
          <w:b w:val="0"/>
          <w:sz w:val="22"/>
        </w:rPr>
        <w:t>. Responses are most helpful if they:</w:t>
      </w:r>
    </w:p>
    <w:p w14:paraId="6F3986A6" w14:textId="77777777" w:rsidR="009A3017" w:rsidRPr="00E40A5C" w:rsidRDefault="009A3017" w:rsidP="00967674">
      <w:pPr>
        <w:pStyle w:val="ListParagraph"/>
        <w:numPr>
          <w:ilvl w:val="0"/>
          <w:numId w:val="37"/>
        </w:numPr>
        <w:spacing w:after="240" w:line="276" w:lineRule="auto"/>
        <w:ind w:left="567" w:hanging="567"/>
        <w:contextualSpacing w:val="0"/>
        <w:jc w:val="both"/>
        <w:rPr>
          <w:rStyle w:val="SubtleEmphasis"/>
          <w:b w:val="0"/>
          <w:sz w:val="22"/>
        </w:rPr>
      </w:pPr>
      <w:r w:rsidRPr="00E40A5C">
        <w:rPr>
          <w:rStyle w:val="SubtleEmphasis"/>
          <w:b w:val="0"/>
          <w:sz w:val="22"/>
        </w:rPr>
        <w:t>respond to the question stated;</w:t>
      </w:r>
    </w:p>
    <w:p w14:paraId="0CEF8FEF" w14:textId="77777777" w:rsidR="009A3017" w:rsidRPr="00E40A5C" w:rsidRDefault="009A3017" w:rsidP="00967674">
      <w:pPr>
        <w:pStyle w:val="ListParagraph"/>
        <w:numPr>
          <w:ilvl w:val="0"/>
          <w:numId w:val="37"/>
        </w:numPr>
        <w:spacing w:after="240" w:line="276" w:lineRule="auto"/>
        <w:ind w:left="567" w:hanging="567"/>
        <w:contextualSpacing w:val="0"/>
        <w:jc w:val="both"/>
        <w:rPr>
          <w:rStyle w:val="SubtleEmphasis"/>
          <w:b w:val="0"/>
          <w:sz w:val="22"/>
        </w:rPr>
      </w:pPr>
      <w:r w:rsidRPr="00E40A5C">
        <w:rPr>
          <w:rStyle w:val="SubtleEmphasis"/>
          <w:b w:val="0"/>
          <w:sz w:val="22"/>
        </w:rPr>
        <w:t>contain a clear rationale; and</w:t>
      </w:r>
    </w:p>
    <w:p w14:paraId="5D718097" w14:textId="77777777" w:rsidR="009A3017" w:rsidRPr="00E40A5C" w:rsidRDefault="009A3017" w:rsidP="00967674">
      <w:pPr>
        <w:pStyle w:val="ListParagraph"/>
        <w:numPr>
          <w:ilvl w:val="0"/>
          <w:numId w:val="37"/>
        </w:numPr>
        <w:spacing w:after="240" w:line="276" w:lineRule="auto"/>
        <w:ind w:left="567" w:hanging="567"/>
        <w:contextualSpacing w:val="0"/>
        <w:jc w:val="both"/>
        <w:rPr>
          <w:rStyle w:val="SubtleEmphasis"/>
          <w:b w:val="0"/>
          <w:sz w:val="22"/>
        </w:rPr>
      </w:pPr>
      <w:r w:rsidRPr="00E40A5C">
        <w:rPr>
          <w:rStyle w:val="SubtleEmphasis"/>
          <w:b w:val="0"/>
          <w:sz w:val="22"/>
        </w:rPr>
        <w:t>describe any alternatives ESMA should consider.</w:t>
      </w:r>
    </w:p>
    <w:p w14:paraId="665F069B" w14:textId="3EAF50E8" w:rsidR="009A3017" w:rsidRPr="00E40A5C" w:rsidRDefault="009A3017" w:rsidP="009A3017">
      <w:pPr>
        <w:spacing w:after="240"/>
        <w:jc w:val="both"/>
        <w:rPr>
          <w:rStyle w:val="SubtleEmphasis"/>
          <w:b w:val="0"/>
          <w:sz w:val="22"/>
        </w:rPr>
      </w:pPr>
      <w:r w:rsidRPr="00E40A5C">
        <w:rPr>
          <w:rStyle w:val="SubtleEmphasis"/>
          <w:b w:val="0"/>
          <w:sz w:val="22"/>
        </w:rPr>
        <w:t xml:space="preserve">ESMA will consider all responses received by </w:t>
      </w:r>
      <w:r w:rsidR="005C6485">
        <w:rPr>
          <w:rStyle w:val="SubtleEmphasis"/>
          <w:b w:val="0"/>
          <w:sz w:val="22"/>
        </w:rPr>
        <w:t>9 March 2018</w:t>
      </w:r>
      <w:r w:rsidRPr="00E40A5C">
        <w:rPr>
          <w:rStyle w:val="SubtleEmphasis"/>
          <w:b w:val="0"/>
          <w:sz w:val="22"/>
        </w:rPr>
        <w:t>.</w:t>
      </w:r>
    </w:p>
    <w:p w14:paraId="668D5BC5" w14:textId="77777777" w:rsidR="009A3017" w:rsidRPr="00E40A5C" w:rsidRDefault="009A3017" w:rsidP="009A3017">
      <w:pPr>
        <w:spacing w:after="120"/>
        <w:jc w:val="both"/>
        <w:rPr>
          <w:rStyle w:val="SubtleEmphasis"/>
          <w:sz w:val="22"/>
        </w:rPr>
      </w:pPr>
      <w:r w:rsidRPr="00E40A5C">
        <w:rPr>
          <w:rStyle w:val="SubtleEmphasis"/>
          <w:sz w:val="22"/>
        </w:rPr>
        <w:t>Instructions</w:t>
      </w:r>
    </w:p>
    <w:p w14:paraId="5806913F" w14:textId="77777777" w:rsidR="009A3017" w:rsidRPr="00E40A5C" w:rsidRDefault="009A3017" w:rsidP="009A3017">
      <w:pPr>
        <w:spacing w:after="240"/>
        <w:jc w:val="both"/>
        <w:rPr>
          <w:rStyle w:val="SubtleEmphasis"/>
          <w:b w:val="0"/>
          <w:sz w:val="22"/>
        </w:rPr>
      </w:pPr>
      <w:r w:rsidRPr="00E40A5C">
        <w:rPr>
          <w:rStyle w:val="SubtleEmphasis"/>
          <w:b w:val="0"/>
          <w:sz w:val="22"/>
        </w:rPr>
        <w:t>In order to facilitate analysis of responses to the Consultation Paper, respondents are requested to follow the below steps when preparing and submitting their response:</w:t>
      </w:r>
    </w:p>
    <w:p w14:paraId="0EFF0152" w14:textId="7C4F81FF" w:rsidR="009A3017" w:rsidRPr="00E40A5C" w:rsidRDefault="009A3017" w:rsidP="00967674">
      <w:pPr>
        <w:pStyle w:val="ListParagraph"/>
        <w:numPr>
          <w:ilvl w:val="0"/>
          <w:numId w:val="37"/>
        </w:numPr>
        <w:spacing w:after="240" w:line="276" w:lineRule="auto"/>
        <w:ind w:left="567" w:hanging="567"/>
        <w:contextualSpacing w:val="0"/>
        <w:jc w:val="both"/>
        <w:rPr>
          <w:rStyle w:val="SubtleEmphasis"/>
          <w:b w:val="0"/>
          <w:sz w:val="22"/>
        </w:rPr>
      </w:pPr>
      <w:r w:rsidRPr="00E40A5C">
        <w:rPr>
          <w:rStyle w:val="SubtleEmphasis"/>
          <w:b w:val="0"/>
          <w:sz w:val="22"/>
        </w:rPr>
        <w:t xml:space="preserve">Insert your responses to the questions in the Consultation Paper in </w:t>
      </w:r>
      <w:r w:rsidR="00963D60">
        <w:rPr>
          <w:rStyle w:val="SubtleEmphasis"/>
          <w:b w:val="0"/>
          <w:sz w:val="22"/>
        </w:rPr>
        <w:t>the present</w:t>
      </w:r>
      <w:r w:rsidR="00963D60" w:rsidRPr="00E40A5C">
        <w:rPr>
          <w:rStyle w:val="SubtleEmphasis"/>
          <w:b w:val="0"/>
          <w:sz w:val="22"/>
        </w:rPr>
        <w:t xml:space="preserve"> </w:t>
      </w:r>
      <w:r w:rsidR="00315895">
        <w:rPr>
          <w:rStyle w:val="SubtleEmphasis"/>
          <w:b w:val="0"/>
          <w:sz w:val="22"/>
        </w:rPr>
        <w:t xml:space="preserve">response </w:t>
      </w:r>
      <w:r w:rsidRPr="00E40A5C">
        <w:rPr>
          <w:rStyle w:val="SubtleEmphasis"/>
          <w:b w:val="0"/>
          <w:sz w:val="22"/>
        </w:rPr>
        <w:t>form</w:t>
      </w:r>
      <w:r w:rsidR="00963D60">
        <w:rPr>
          <w:rStyle w:val="SubtleEmphasis"/>
          <w:b w:val="0"/>
          <w:sz w:val="22"/>
        </w:rPr>
        <w:t>.</w:t>
      </w:r>
      <w:r w:rsidRPr="00E40A5C">
        <w:rPr>
          <w:rStyle w:val="SubtleEmphasis"/>
          <w:b w:val="0"/>
          <w:sz w:val="22"/>
        </w:rPr>
        <w:t xml:space="preserve"> </w:t>
      </w:r>
    </w:p>
    <w:p w14:paraId="67E25BB0" w14:textId="33D3C29A" w:rsidR="009A3017" w:rsidRPr="00E40A5C" w:rsidRDefault="009A3017" w:rsidP="00967674">
      <w:pPr>
        <w:pStyle w:val="ListParagraph"/>
        <w:numPr>
          <w:ilvl w:val="0"/>
          <w:numId w:val="37"/>
        </w:numPr>
        <w:spacing w:after="240" w:line="276" w:lineRule="auto"/>
        <w:ind w:left="567" w:hanging="567"/>
        <w:contextualSpacing w:val="0"/>
        <w:jc w:val="both"/>
        <w:rPr>
          <w:rStyle w:val="SubtleEmphasis"/>
          <w:b w:val="0"/>
          <w:sz w:val="22"/>
        </w:rPr>
      </w:pPr>
      <w:r w:rsidRPr="00E40A5C">
        <w:rPr>
          <w:rStyle w:val="SubtleEmphasis"/>
          <w:b w:val="0"/>
          <w:sz w:val="22"/>
        </w:rPr>
        <w:t>Please do not remove tags of the type &lt;ESMA_QUESTION_</w:t>
      </w:r>
      <w:r w:rsidR="00ED4063">
        <w:rPr>
          <w:rStyle w:val="SubtleEmphasis"/>
          <w:b w:val="0"/>
          <w:sz w:val="22"/>
        </w:rPr>
        <w:t>PR</w:t>
      </w:r>
      <w:r w:rsidRPr="00E40A5C">
        <w:rPr>
          <w:rStyle w:val="SubtleEmphasis"/>
          <w:b w:val="0"/>
          <w:sz w:val="22"/>
        </w:rPr>
        <w:t>_1&gt;. Your response to each question has to be framed by the two tags corresponding to the question.</w:t>
      </w:r>
    </w:p>
    <w:p w14:paraId="71E451EA" w14:textId="77777777" w:rsidR="009A3017" w:rsidRPr="00E40A5C" w:rsidRDefault="009A3017" w:rsidP="00967674">
      <w:pPr>
        <w:pStyle w:val="ListParagraph"/>
        <w:numPr>
          <w:ilvl w:val="0"/>
          <w:numId w:val="37"/>
        </w:numPr>
        <w:spacing w:after="240" w:line="276" w:lineRule="auto"/>
        <w:ind w:left="567" w:hanging="567"/>
        <w:contextualSpacing w:val="0"/>
        <w:jc w:val="both"/>
        <w:rPr>
          <w:rStyle w:val="SubtleEmphasis"/>
          <w:b w:val="0"/>
          <w:sz w:val="22"/>
        </w:rPr>
      </w:pPr>
      <w:r w:rsidRPr="00E40A5C">
        <w:rPr>
          <w:rStyle w:val="SubtleEmphasis"/>
          <w:b w:val="0"/>
          <w:sz w:val="22"/>
        </w:rPr>
        <w:t>If you do not wish to respond to a given question, please do not delete it but simply leave the text “TYPE YOUR TEXT HERE” between the tags.</w:t>
      </w:r>
    </w:p>
    <w:p w14:paraId="5F277C2F" w14:textId="740B262C" w:rsidR="009A3017" w:rsidRPr="00E40A5C" w:rsidRDefault="009A3017" w:rsidP="00967674">
      <w:pPr>
        <w:pStyle w:val="ListParagraph"/>
        <w:numPr>
          <w:ilvl w:val="0"/>
          <w:numId w:val="37"/>
        </w:numPr>
        <w:spacing w:after="240" w:line="276" w:lineRule="auto"/>
        <w:ind w:left="567" w:hanging="567"/>
        <w:contextualSpacing w:val="0"/>
        <w:jc w:val="both"/>
        <w:rPr>
          <w:rStyle w:val="SubtleEmphasis"/>
          <w:b w:val="0"/>
          <w:sz w:val="22"/>
        </w:rPr>
      </w:pPr>
      <w:r w:rsidRPr="00E40A5C">
        <w:rPr>
          <w:rStyle w:val="SubtleEmphasis"/>
          <w:b w:val="0"/>
          <w:sz w:val="22"/>
        </w:rPr>
        <w:t>When you have drafted your response, name your response form according to the following convention: ESMA_</w:t>
      </w:r>
      <w:r w:rsidR="00ED4063">
        <w:rPr>
          <w:rStyle w:val="SubtleEmphasis"/>
          <w:b w:val="0"/>
          <w:sz w:val="22"/>
        </w:rPr>
        <w:t>PR</w:t>
      </w:r>
      <w:r w:rsidRPr="00E40A5C">
        <w:rPr>
          <w:rStyle w:val="SubtleEmphasis"/>
          <w:b w:val="0"/>
          <w:sz w:val="22"/>
        </w:rPr>
        <w:t>_nameofrespondent_RESPONSEFORM. For example, for a respondent named ABCD, the response form would be entitled ESMA_</w:t>
      </w:r>
      <w:r w:rsidR="00ED4063">
        <w:rPr>
          <w:rStyle w:val="SubtleEmphasis"/>
          <w:b w:val="0"/>
          <w:sz w:val="22"/>
        </w:rPr>
        <w:t>PR</w:t>
      </w:r>
      <w:r w:rsidRPr="00E40A5C">
        <w:rPr>
          <w:rStyle w:val="SubtleEmphasis"/>
          <w:b w:val="0"/>
          <w:sz w:val="22"/>
        </w:rPr>
        <w:t>_ABCD_RESPONSEFORM.</w:t>
      </w:r>
    </w:p>
    <w:p w14:paraId="08D412C9" w14:textId="56E0A242" w:rsidR="009A3017" w:rsidRPr="00E40A5C" w:rsidRDefault="009A3017" w:rsidP="00967674">
      <w:pPr>
        <w:pStyle w:val="ListParagraph"/>
        <w:numPr>
          <w:ilvl w:val="0"/>
          <w:numId w:val="37"/>
        </w:numPr>
        <w:spacing w:after="240" w:line="276" w:lineRule="auto"/>
        <w:ind w:left="567" w:hanging="567"/>
        <w:contextualSpacing w:val="0"/>
        <w:jc w:val="both"/>
        <w:rPr>
          <w:rStyle w:val="SubtleEmphasis"/>
          <w:b w:val="0"/>
          <w:sz w:val="22"/>
        </w:rPr>
      </w:pPr>
      <w:r w:rsidRPr="00E40A5C">
        <w:rPr>
          <w:rStyle w:val="SubtleEmphasis"/>
          <w:b w:val="0"/>
          <w:sz w:val="22"/>
        </w:rPr>
        <w:t xml:space="preserve">Upload the form containing your responses, </w:t>
      </w:r>
      <w:r w:rsidRPr="00963D60">
        <w:rPr>
          <w:rStyle w:val="SubtleEmphasis"/>
          <w:sz w:val="22"/>
        </w:rPr>
        <w:t>in Word format</w:t>
      </w:r>
      <w:r w:rsidRPr="00E40A5C">
        <w:rPr>
          <w:rStyle w:val="SubtleEmphasis"/>
          <w:b w:val="0"/>
          <w:sz w:val="22"/>
        </w:rPr>
        <w:t>, to ESMA’s website (</w:t>
      </w:r>
      <w:hyperlink r:id="rId16" w:history="1">
        <w:r w:rsidRPr="00E40A5C">
          <w:rPr>
            <w:rStyle w:val="Hyperlink"/>
            <w:rFonts w:cs="Arial"/>
            <w:sz w:val="22"/>
          </w:rPr>
          <w:t>www.esma.europa.eu</w:t>
        </w:r>
      </w:hyperlink>
      <w:r w:rsidR="006E0A4F">
        <w:rPr>
          <w:rStyle w:val="SubtleEmphasis"/>
          <w:b w:val="0"/>
          <w:sz w:val="22"/>
        </w:rPr>
        <w:t xml:space="preserve"> under the heading “Your input – Open consultations”</w:t>
      </w:r>
      <w:r w:rsidRPr="00E40A5C">
        <w:rPr>
          <w:rStyle w:val="SubtleEmphasis"/>
          <w:b w:val="0"/>
          <w:sz w:val="22"/>
        </w:rPr>
        <w:t xml:space="preserve"> </w:t>
      </w:r>
      <w:r w:rsidRPr="00E40A5C">
        <w:rPr>
          <w:rStyle w:val="SubtleEmphasis"/>
          <w:b w:val="0"/>
          <w:sz w:val="22"/>
        </w:rPr>
        <w:sym w:font="Wingdings" w:char="F0E0"/>
      </w:r>
      <w:r w:rsidRPr="00E40A5C">
        <w:rPr>
          <w:rStyle w:val="SubtleEmphasis"/>
          <w:b w:val="0"/>
          <w:sz w:val="22"/>
        </w:rPr>
        <w:t xml:space="preserve"> </w:t>
      </w:r>
      <w:r w:rsidR="006E0A4F">
        <w:rPr>
          <w:rStyle w:val="SubtleEmphasis"/>
          <w:b w:val="0"/>
          <w:sz w:val="22"/>
        </w:rPr>
        <w:t>“</w:t>
      </w:r>
      <w:r w:rsidRPr="00E40A5C">
        <w:rPr>
          <w:rStyle w:val="SubtleEmphasis"/>
          <w:b w:val="0"/>
          <w:sz w:val="22"/>
        </w:rPr>
        <w:t xml:space="preserve">Consultation on </w:t>
      </w:r>
      <w:r w:rsidR="00ED4063">
        <w:rPr>
          <w:rStyle w:val="SubtleEmphasis"/>
          <w:b w:val="0"/>
          <w:sz w:val="22"/>
        </w:rPr>
        <w:t>draft RTS</w:t>
      </w:r>
      <w:r w:rsidR="006E0A4F">
        <w:rPr>
          <w:rStyle w:val="SubtleEmphasis"/>
          <w:b w:val="0"/>
          <w:sz w:val="22"/>
        </w:rPr>
        <w:t xml:space="preserve"> under the new Prospectus Regulation”</w:t>
      </w:r>
      <w:r w:rsidRPr="00E40A5C">
        <w:rPr>
          <w:rStyle w:val="SubtleEmphasis"/>
          <w:b w:val="0"/>
          <w:sz w:val="22"/>
        </w:rPr>
        <w:t>).</w:t>
      </w:r>
    </w:p>
    <w:p w14:paraId="4AE15839" w14:textId="77777777" w:rsidR="009A3017" w:rsidRPr="00E40A5C" w:rsidRDefault="009A3017" w:rsidP="009A3017">
      <w:pPr>
        <w:spacing w:after="120"/>
        <w:jc w:val="both"/>
        <w:rPr>
          <w:rStyle w:val="SubtleEmphasis"/>
          <w:sz w:val="22"/>
          <w:lang w:eastAsia="en-GB"/>
        </w:rPr>
      </w:pPr>
      <w:r w:rsidRPr="00E40A5C">
        <w:rPr>
          <w:rStyle w:val="SubtleEmphasis"/>
          <w:sz w:val="22"/>
          <w:lang w:eastAsia="en-GB"/>
        </w:rPr>
        <w:t>Publication of responses</w:t>
      </w:r>
    </w:p>
    <w:p w14:paraId="42026D2E" w14:textId="113B19D6" w:rsidR="009A3017" w:rsidRPr="00E40A5C" w:rsidRDefault="009A3017" w:rsidP="009A3017">
      <w:pPr>
        <w:spacing w:after="240"/>
        <w:jc w:val="both"/>
        <w:rPr>
          <w:rStyle w:val="SubtleEmphasis"/>
          <w:b w:val="0"/>
          <w:sz w:val="22"/>
          <w:lang w:eastAsia="en-GB"/>
        </w:rPr>
      </w:pPr>
      <w:r w:rsidRPr="00E40A5C">
        <w:rPr>
          <w:rStyle w:val="SubtleEmphasis"/>
          <w:b w:val="0"/>
          <w:sz w:val="22"/>
          <w:lang w:eastAsia="en-GB"/>
        </w:rPr>
        <w:t xml:space="preserve">All contributions received will be published following the close of the consultation, unless you request otherwise. </w:t>
      </w:r>
      <w:r w:rsidRPr="00963D60">
        <w:rPr>
          <w:rStyle w:val="SubtleEmphasis"/>
          <w:sz w:val="22"/>
          <w:lang w:eastAsia="en-GB"/>
        </w:rPr>
        <w:t>Please clearly indicate by ticking the appropriate checkbox on the website submission page if you do not wish your contribution to be publicly disclosed.</w:t>
      </w:r>
      <w:r w:rsidRPr="00E40A5C">
        <w:rPr>
          <w:rStyle w:val="SubtleEmphasis"/>
          <w:b w:val="0"/>
          <w:sz w:val="22"/>
          <w:lang w:eastAsia="en-GB"/>
        </w:rPr>
        <w:t xml:space="preserv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6EC228C3" w14:textId="77777777" w:rsidR="00315895" w:rsidRDefault="00315895">
      <w:pPr>
        <w:rPr>
          <w:rStyle w:val="SubtleEmphasis"/>
          <w:sz w:val="22"/>
          <w:lang w:eastAsia="en-GB"/>
        </w:rPr>
      </w:pPr>
      <w:r>
        <w:rPr>
          <w:rStyle w:val="SubtleEmphasis"/>
          <w:sz w:val="22"/>
          <w:lang w:eastAsia="en-GB"/>
        </w:rPr>
        <w:br w:type="page"/>
      </w:r>
    </w:p>
    <w:p w14:paraId="72235BD1" w14:textId="2FB9320F" w:rsidR="009A3017" w:rsidRPr="00E40A5C" w:rsidRDefault="009A3017" w:rsidP="009A3017">
      <w:pPr>
        <w:spacing w:after="120"/>
        <w:jc w:val="both"/>
        <w:rPr>
          <w:rStyle w:val="SubtleEmphasis"/>
          <w:sz w:val="22"/>
          <w:lang w:eastAsia="en-GB"/>
        </w:rPr>
      </w:pPr>
      <w:r w:rsidRPr="00E40A5C">
        <w:rPr>
          <w:rStyle w:val="SubtleEmphasis"/>
          <w:sz w:val="22"/>
          <w:lang w:eastAsia="en-GB"/>
        </w:rPr>
        <w:lastRenderedPageBreak/>
        <w:t>Data protection</w:t>
      </w:r>
    </w:p>
    <w:p w14:paraId="51866686" w14:textId="73854503" w:rsidR="009A3017" w:rsidRPr="00E40A5C" w:rsidRDefault="009A3017" w:rsidP="009A3017">
      <w:pPr>
        <w:spacing w:after="240"/>
        <w:jc w:val="both"/>
        <w:rPr>
          <w:rStyle w:val="SubtleEmphasis"/>
          <w:b w:val="0"/>
          <w:sz w:val="22"/>
          <w:lang w:eastAsia="en-GB"/>
        </w:rPr>
      </w:pPr>
      <w:r w:rsidRPr="00E40A5C">
        <w:rPr>
          <w:rStyle w:val="SubtleEmphasis"/>
          <w:b w:val="0"/>
          <w:sz w:val="22"/>
          <w:lang w:eastAsia="en-GB"/>
        </w:rPr>
        <w:t xml:space="preserve">Information on data protection can be found at </w:t>
      </w:r>
      <w:hyperlink r:id="rId17" w:history="1">
        <w:r w:rsidRPr="00E40A5C">
          <w:rPr>
            <w:rStyle w:val="Hyperlink"/>
            <w:rFonts w:cs="Arial"/>
            <w:sz w:val="22"/>
            <w:lang w:eastAsia="en-GB"/>
          </w:rPr>
          <w:t>www.esma.europa.eu</w:t>
        </w:r>
      </w:hyperlink>
      <w:r w:rsidR="006E0A4F">
        <w:rPr>
          <w:rStyle w:val="SubtleEmphasis"/>
          <w:b w:val="0"/>
          <w:sz w:val="22"/>
          <w:lang w:eastAsia="en-GB"/>
        </w:rPr>
        <w:t xml:space="preserve"> under the heading “Data  protection”</w:t>
      </w:r>
      <w:r w:rsidRPr="00E40A5C">
        <w:rPr>
          <w:rStyle w:val="SubtleEmphasis"/>
          <w:b w:val="0"/>
          <w:sz w:val="22"/>
          <w:lang w:eastAsia="en-GB"/>
        </w:rPr>
        <w:t>.</w:t>
      </w:r>
    </w:p>
    <w:p w14:paraId="2C17F76D" w14:textId="235AE682" w:rsidR="009A3017" w:rsidRPr="00E40A5C" w:rsidRDefault="009A3017" w:rsidP="009A3017">
      <w:pPr>
        <w:spacing w:after="120"/>
        <w:jc w:val="both"/>
        <w:rPr>
          <w:rStyle w:val="SubtleEmphasis"/>
          <w:sz w:val="22"/>
          <w:lang w:eastAsia="en-GB"/>
        </w:rPr>
      </w:pPr>
      <w:r w:rsidRPr="00E40A5C">
        <w:rPr>
          <w:rStyle w:val="SubtleEmphasis"/>
          <w:sz w:val="22"/>
          <w:lang w:eastAsia="en-GB"/>
        </w:rPr>
        <w:t>Who should read th</w:t>
      </w:r>
      <w:r w:rsidR="00315895">
        <w:rPr>
          <w:rStyle w:val="SubtleEmphasis"/>
          <w:sz w:val="22"/>
          <w:lang w:eastAsia="en-GB"/>
        </w:rPr>
        <w:t>e</w:t>
      </w:r>
      <w:r w:rsidRPr="00E40A5C">
        <w:rPr>
          <w:rStyle w:val="SubtleEmphasis"/>
          <w:sz w:val="22"/>
          <w:lang w:eastAsia="en-GB"/>
        </w:rPr>
        <w:t xml:space="preserve"> Consultation Paper</w:t>
      </w:r>
    </w:p>
    <w:p w14:paraId="2C0EF2F3" w14:textId="7149D2CE" w:rsidR="00ED4063" w:rsidRPr="00ED4063" w:rsidRDefault="00963D60" w:rsidP="00ED4063">
      <w:pPr>
        <w:spacing w:after="240"/>
        <w:jc w:val="both"/>
        <w:rPr>
          <w:rStyle w:val="SubtleEmphasis"/>
          <w:b w:val="0"/>
          <w:sz w:val="22"/>
          <w:lang w:eastAsia="en-GB"/>
        </w:rPr>
      </w:pPr>
      <w:r>
        <w:rPr>
          <w:rStyle w:val="SubtleEmphasis"/>
          <w:b w:val="0"/>
          <w:sz w:val="22"/>
          <w:lang w:eastAsia="en-GB"/>
        </w:rPr>
        <w:t>The</w:t>
      </w:r>
      <w:r w:rsidRPr="00ED4063">
        <w:rPr>
          <w:rStyle w:val="SubtleEmphasis"/>
          <w:b w:val="0"/>
          <w:sz w:val="22"/>
          <w:lang w:eastAsia="en-GB"/>
        </w:rPr>
        <w:t xml:space="preserve"> </w:t>
      </w:r>
      <w:r w:rsidR="00ED4063" w:rsidRPr="00ED4063">
        <w:rPr>
          <w:rStyle w:val="SubtleEmphasis"/>
          <w:b w:val="0"/>
          <w:sz w:val="22"/>
          <w:lang w:eastAsia="en-GB"/>
        </w:rPr>
        <w:t>Consultation Paper may be of particular interest to investors, issuers, offerors or persons asking for admission to trading on a regulated market as well as to any market participant who is affected by the new Prospectus Regulation (Regulation (EU) 2017/1129).</w:t>
      </w:r>
    </w:p>
    <w:p w14:paraId="7F134F16" w14:textId="77777777" w:rsidR="003755C6" w:rsidRDefault="003755C6" w:rsidP="00F574D0">
      <w:pPr>
        <w:autoSpaceDE w:val="0"/>
        <w:autoSpaceDN w:val="0"/>
        <w:adjustRightInd w:val="0"/>
        <w:spacing w:before="120" w:after="120" w:line="276" w:lineRule="auto"/>
        <w:jc w:val="both"/>
        <w:rPr>
          <w:rFonts w:cs="Arial"/>
          <w:szCs w:val="20"/>
        </w:rPr>
      </w:pPr>
    </w:p>
    <w:bookmarkEnd w:id="0"/>
    <w:p w14:paraId="22CE00EC" w14:textId="77777777" w:rsidR="00332304" w:rsidRDefault="00332304">
      <w:pPr>
        <w:rPr>
          <w:rFonts w:cs="Arial"/>
          <w:b/>
          <w:bCs/>
          <w:kern w:val="32"/>
          <w:sz w:val="24"/>
          <w:szCs w:val="32"/>
        </w:rPr>
      </w:pPr>
      <w:r>
        <w:br w:type="page"/>
      </w:r>
    </w:p>
    <w:p w14:paraId="2C434C99" w14:textId="77777777" w:rsidR="00B327E9" w:rsidRPr="00AB6D88" w:rsidRDefault="00B327E9" w:rsidP="00B327E9">
      <w:pPr>
        <w:pStyle w:val="Heading1"/>
        <w:numPr>
          <w:ilvl w:val="0"/>
          <w:numId w:val="0"/>
        </w:numPr>
      </w:pPr>
      <w:r w:rsidRPr="00AB6D88">
        <w:lastRenderedPageBreak/>
        <w:t>General information about respondent</w:t>
      </w:r>
    </w:p>
    <w:p w14:paraId="2CDE612D" w14:textId="77777777" w:rsidR="00B327E9" w:rsidRDefault="00B327E9" w:rsidP="00B327E9">
      <w:pPr>
        <w:spacing w:after="120" w:line="264" w:lineRule="auto"/>
      </w:pP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B327E9" w:rsidRPr="00AB6D88" w14:paraId="134426A1" w14:textId="77777777" w:rsidTr="00F136AD">
        <w:tc>
          <w:tcPr>
            <w:tcW w:w="3929" w:type="dxa"/>
            <w:shd w:val="clear" w:color="auto" w:fill="auto"/>
          </w:tcPr>
          <w:p w14:paraId="6A42BBC9" w14:textId="77777777" w:rsidR="00B327E9" w:rsidRPr="00E40A5C" w:rsidRDefault="00B327E9" w:rsidP="00F136AD">
            <w:pPr>
              <w:rPr>
                <w:rFonts w:cs="Arial"/>
                <w:sz w:val="22"/>
              </w:rPr>
            </w:pPr>
            <w:permStart w:id="584150857" w:edGrp="everyone" w:colFirst="1" w:colLast="1"/>
            <w:r w:rsidRPr="00E40A5C">
              <w:rPr>
                <w:rFonts w:cs="Arial"/>
                <w:sz w:val="22"/>
              </w:rPr>
              <w:t>Name of the company / organisation</w:t>
            </w:r>
          </w:p>
        </w:tc>
        <w:sdt>
          <w:sdtPr>
            <w:rPr>
              <w:rStyle w:val="PlaceholderText"/>
              <w:rFonts w:cs="Arial"/>
            </w:rPr>
            <w:id w:val="-1905066999"/>
            <w:text/>
          </w:sdtPr>
          <w:sdtEndPr>
            <w:rPr>
              <w:rStyle w:val="PlaceholderText"/>
            </w:rPr>
          </w:sdtEndPr>
          <w:sdtContent>
            <w:tc>
              <w:tcPr>
                <w:tcW w:w="5595" w:type="dxa"/>
                <w:shd w:val="clear" w:color="auto" w:fill="auto"/>
              </w:tcPr>
              <w:p w14:paraId="1D2AEFF4" w14:textId="6827DBF3" w:rsidR="00B327E9" w:rsidRPr="00AB6D88" w:rsidRDefault="00AA7122" w:rsidP="00F136AD">
                <w:pPr>
                  <w:rPr>
                    <w:rStyle w:val="PlaceholderText"/>
                    <w:rFonts w:cs="Arial"/>
                  </w:rPr>
                </w:pPr>
                <w:r>
                  <w:rPr>
                    <w:rStyle w:val="PlaceholderText"/>
                    <w:rFonts w:cs="Arial"/>
                  </w:rPr>
                  <w:t>CFA Institute</w:t>
                </w:r>
              </w:p>
            </w:tc>
          </w:sdtContent>
        </w:sdt>
      </w:tr>
      <w:tr w:rsidR="00B327E9" w:rsidRPr="00AB6D88" w14:paraId="08FFF92A" w14:textId="77777777" w:rsidTr="00F136AD">
        <w:tc>
          <w:tcPr>
            <w:tcW w:w="3929" w:type="dxa"/>
            <w:shd w:val="clear" w:color="auto" w:fill="auto"/>
          </w:tcPr>
          <w:p w14:paraId="388AB0CD" w14:textId="77777777" w:rsidR="00B327E9" w:rsidRPr="00E40A5C" w:rsidRDefault="00B327E9" w:rsidP="00F136AD">
            <w:pPr>
              <w:rPr>
                <w:rFonts w:cs="Arial"/>
                <w:sz w:val="22"/>
              </w:rPr>
            </w:pPr>
            <w:permStart w:id="192116617" w:edGrp="everyone" w:colFirst="1" w:colLast="1"/>
            <w:permEnd w:id="584150857"/>
            <w:r w:rsidRPr="00E40A5C">
              <w:rPr>
                <w:rFonts w:cs="Arial"/>
                <w:sz w:val="22"/>
              </w:rPr>
              <w:t>Activity</w:t>
            </w:r>
          </w:p>
        </w:tc>
        <w:tc>
          <w:tcPr>
            <w:tcW w:w="5595" w:type="dxa"/>
            <w:shd w:val="clear" w:color="auto" w:fill="auto"/>
          </w:tcPr>
          <w:p w14:paraId="3BAD78CC" w14:textId="6207E9C0" w:rsidR="00B327E9" w:rsidRPr="00AB6D88" w:rsidRDefault="00D238FE" w:rsidP="00F136AD">
            <w:pPr>
              <w:rPr>
                <w:rFonts w:cs="Arial"/>
              </w:rPr>
            </w:pPr>
            <w:sdt>
              <w:sdtPr>
                <w:rPr>
                  <w:rFonts w:cs="Arial"/>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AA7122">
                  <w:rPr>
                    <w:rFonts w:cs="Arial"/>
                  </w:rPr>
                  <w:t>Other Financial service providers</w:t>
                </w:r>
              </w:sdtContent>
            </w:sdt>
          </w:p>
        </w:tc>
      </w:tr>
      <w:tr w:rsidR="00B327E9" w:rsidRPr="00AB6D88" w14:paraId="509F0A26" w14:textId="77777777" w:rsidTr="00F136AD">
        <w:tc>
          <w:tcPr>
            <w:tcW w:w="3929" w:type="dxa"/>
            <w:shd w:val="clear" w:color="auto" w:fill="auto"/>
          </w:tcPr>
          <w:p w14:paraId="5F066592" w14:textId="77777777" w:rsidR="00B327E9" w:rsidRPr="00E40A5C" w:rsidRDefault="00B327E9" w:rsidP="00F136AD">
            <w:pPr>
              <w:rPr>
                <w:rFonts w:cs="Arial"/>
                <w:sz w:val="22"/>
              </w:rPr>
            </w:pPr>
            <w:permStart w:id="250764791" w:edGrp="everyone" w:colFirst="1" w:colLast="1"/>
            <w:permEnd w:id="192116617"/>
            <w:r w:rsidRPr="00E40A5C">
              <w:rPr>
                <w:rFonts w:cs="Arial"/>
                <w:sz w:val="22"/>
              </w:rPr>
              <w:t>Are you representing an association?</w:t>
            </w:r>
          </w:p>
        </w:tc>
        <w:sdt>
          <w:sdtPr>
            <w:rPr>
              <w:rFonts w:cs="Arial"/>
            </w:rPr>
            <w:id w:val="-242871467"/>
            <w14:checkbox>
              <w14:checked w14:val="0"/>
              <w14:checkedState w14:val="2612" w14:font="MS Gothic"/>
              <w14:uncheckedState w14:val="2610" w14:font="MS Gothic"/>
            </w14:checkbox>
          </w:sdtPr>
          <w:sdtEndPr/>
          <w:sdtContent>
            <w:tc>
              <w:tcPr>
                <w:tcW w:w="5595" w:type="dxa"/>
                <w:shd w:val="clear" w:color="auto" w:fill="auto"/>
              </w:tcPr>
              <w:p w14:paraId="13737D6A" w14:textId="77777777" w:rsidR="00B327E9" w:rsidRPr="00AB6D88" w:rsidRDefault="00B327E9" w:rsidP="00F136AD">
                <w:pPr>
                  <w:rPr>
                    <w:rFonts w:cs="Arial"/>
                  </w:rPr>
                </w:pPr>
                <w:r>
                  <w:rPr>
                    <w:rFonts w:ascii="MS Gothic" w:eastAsia="MS Gothic" w:hAnsi="MS Gothic" w:cs="Arial" w:hint="eastAsia"/>
                  </w:rPr>
                  <w:t>☐</w:t>
                </w:r>
              </w:p>
            </w:tc>
          </w:sdtContent>
        </w:sdt>
      </w:tr>
      <w:tr w:rsidR="00B327E9" w:rsidRPr="00AB6D88" w14:paraId="059BC4BD" w14:textId="77777777" w:rsidTr="00F136AD">
        <w:tc>
          <w:tcPr>
            <w:tcW w:w="3929" w:type="dxa"/>
            <w:shd w:val="clear" w:color="auto" w:fill="auto"/>
          </w:tcPr>
          <w:p w14:paraId="005527F4" w14:textId="77777777" w:rsidR="00B327E9" w:rsidRPr="00E40A5C" w:rsidRDefault="00B327E9" w:rsidP="00F136AD">
            <w:pPr>
              <w:rPr>
                <w:rFonts w:cs="Arial"/>
                <w:sz w:val="22"/>
              </w:rPr>
            </w:pPr>
            <w:permStart w:id="74910740" w:edGrp="everyone" w:colFirst="1" w:colLast="1"/>
            <w:permEnd w:id="250764791"/>
            <w:r w:rsidRPr="00E40A5C">
              <w:rPr>
                <w:rFonts w:cs="Arial"/>
                <w:sz w:val="22"/>
              </w:rPr>
              <w:t>Country/Region</w:t>
            </w:r>
          </w:p>
        </w:tc>
        <w:sdt>
          <w:sdtPr>
            <w:rPr>
              <w:rFonts w:cs="Arial"/>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tcPr>
              <w:p w14:paraId="5DEA6E71" w14:textId="41539048" w:rsidR="00B327E9" w:rsidRPr="00AB6D88" w:rsidRDefault="00AA7122" w:rsidP="00F136AD">
                <w:pPr>
                  <w:rPr>
                    <w:rFonts w:cs="Arial"/>
                  </w:rPr>
                </w:pPr>
                <w:r>
                  <w:rPr>
                    <w:rFonts w:cs="Arial"/>
                  </w:rPr>
                  <w:t>Europe</w:t>
                </w:r>
              </w:p>
            </w:tc>
          </w:sdtContent>
        </w:sdt>
      </w:tr>
      <w:permEnd w:id="74910740"/>
    </w:tbl>
    <w:p w14:paraId="43D746CD" w14:textId="77777777" w:rsidR="00B327E9" w:rsidRDefault="00B327E9" w:rsidP="00B327E9">
      <w:pPr>
        <w:spacing w:after="120" w:line="264" w:lineRule="auto"/>
      </w:pPr>
    </w:p>
    <w:p w14:paraId="34C3EC88" w14:textId="77777777" w:rsidR="00B327E9" w:rsidRDefault="00B327E9" w:rsidP="00B327E9">
      <w:pPr>
        <w:pStyle w:val="Heading1"/>
        <w:numPr>
          <w:ilvl w:val="0"/>
          <w:numId w:val="0"/>
        </w:numPr>
        <w:ind w:left="431" w:hanging="431"/>
      </w:pPr>
      <w:r>
        <w:t>Introduction</w:t>
      </w:r>
    </w:p>
    <w:p w14:paraId="5B55F0E0" w14:textId="77777777" w:rsidR="00B327E9" w:rsidRPr="00E40A5C" w:rsidRDefault="00B327E9" w:rsidP="00B327E9">
      <w:pPr>
        <w:rPr>
          <w:rStyle w:val="IntenseEmphasis"/>
          <w:sz w:val="22"/>
        </w:rPr>
      </w:pPr>
      <w:r w:rsidRPr="00E40A5C">
        <w:rPr>
          <w:rStyle w:val="IntenseEmphasis"/>
          <w:sz w:val="22"/>
        </w:rPr>
        <w:t>Please make your introductory comments below, if any:</w:t>
      </w:r>
    </w:p>
    <w:p w14:paraId="0B06A88E" w14:textId="77777777" w:rsidR="00B327E9" w:rsidRPr="00BF28DA" w:rsidRDefault="00B327E9" w:rsidP="00B327E9"/>
    <w:p w14:paraId="197D07A3" w14:textId="4AC776B4" w:rsidR="00B327E9" w:rsidRPr="006F4535" w:rsidRDefault="00B327E9" w:rsidP="00B327E9">
      <w:r w:rsidRPr="006F4535">
        <w:t>&lt;ESMA_COMMENT_</w:t>
      </w:r>
      <w:r w:rsidR="000A58BE" w:rsidRPr="000A58BE">
        <w:rPr>
          <w:rFonts w:cs="Arial"/>
        </w:rPr>
        <w:t xml:space="preserve"> </w:t>
      </w:r>
      <w:r w:rsidR="00ED4063">
        <w:rPr>
          <w:rFonts w:cs="Arial"/>
        </w:rPr>
        <w:t>PR</w:t>
      </w:r>
      <w:r w:rsidRPr="006F4535">
        <w:t>_1&gt;</w:t>
      </w:r>
    </w:p>
    <w:p w14:paraId="71BD2FD0" w14:textId="77777777" w:rsidR="00AA7122" w:rsidRPr="00D70AEE" w:rsidRDefault="00AA7122" w:rsidP="00AA7122">
      <w:pPr>
        <w:jc w:val="both"/>
      </w:pPr>
      <w:r>
        <w:t>Dear Sir/Madam,</w:t>
      </w:r>
    </w:p>
    <w:p w14:paraId="01E02465" w14:textId="77777777" w:rsidR="00AA7122" w:rsidRPr="008B6C7A" w:rsidRDefault="00AA7122" w:rsidP="00AA7122">
      <w:pPr>
        <w:pStyle w:val="NoSpacing"/>
        <w:jc w:val="both"/>
      </w:pPr>
    </w:p>
    <w:p w14:paraId="0EE0E47A" w14:textId="77777777" w:rsidR="00AA7122" w:rsidRDefault="00AA7122" w:rsidP="00AA7122">
      <w:pPr>
        <w:autoSpaceDE w:val="0"/>
        <w:autoSpaceDN w:val="0"/>
        <w:adjustRightInd w:val="0"/>
        <w:jc w:val="both"/>
        <w:rPr>
          <w:rFonts w:cs="Arial"/>
          <w:lang w:val="en-US" w:eastAsia="en-GB"/>
        </w:rPr>
      </w:pPr>
      <w:r w:rsidRPr="00E72DA8">
        <w:rPr>
          <w:rFonts w:cs="Arial"/>
          <w:lang w:val="en-US" w:eastAsia="en-GB"/>
        </w:rPr>
        <w:t xml:space="preserve">CFA Institute appreciates the opportunity to </w:t>
      </w:r>
      <w:r>
        <w:rPr>
          <w:rFonts w:cs="Arial"/>
          <w:lang w:val="en-US" w:eastAsia="en-GB"/>
        </w:rPr>
        <w:t>comment on ESMA’s draft regulatory technical standards under the new Prospectus Regulation.</w:t>
      </w:r>
    </w:p>
    <w:p w14:paraId="5D3F85F9" w14:textId="77777777" w:rsidR="00AA7122" w:rsidRDefault="00AA7122" w:rsidP="00AA7122">
      <w:pPr>
        <w:autoSpaceDE w:val="0"/>
        <w:autoSpaceDN w:val="0"/>
        <w:adjustRightInd w:val="0"/>
        <w:jc w:val="both"/>
      </w:pPr>
    </w:p>
    <w:p w14:paraId="64A9CF1F" w14:textId="472B2537" w:rsidR="00AA7122" w:rsidRDefault="00AA7122" w:rsidP="00AA7122">
      <w:pPr>
        <w:autoSpaceDE w:val="0"/>
        <w:autoSpaceDN w:val="0"/>
        <w:adjustRightInd w:val="0"/>
        <w:jc w:val="both"/>
      </w:pPr>
      <w:r w:rsidRPr="00D33E7E">
        <w:t>CFA Institute is the global association of investment professionals that sets the standard for professional excellence and credentials. The organization is a champion for ethical behaviour in investment markets and a respected source of knowledge in the global financial community. The end goal: to create an environment where investors’ interests come first, markets function at their best, and economies grow. CFA Institute has more than 140,000 members in 150 countries and territories, including 133,000 Chartered Financial Analyst® charterholders, and 147 member societies.</w:t>
      </w:r>
    </w:p>
    <w:p w14:paraId="68948B60" w14:textId="77777777" w:rsidR="00AA7122" w:rsidRDefault="00AA7122" w:rsidP="00AA7122">
      <w:pPr>
        <w:jc w:val="both"/>
      </w:pPr>
    </w:p>
    <w:p w14:paraId="7999F223" w14:textId="3E554713" w:rsidR="00AA7122" w:rsidRDefault="00AA7122" w:rsidP="00AA7122">
      <w:pPr>
        <w:jc w:val="both"/>
      </w:pPr>
      <w:r>
        <w:t>Please do not hesitate to contact us should you wish further elaboration of the points raised.</w:t>
      </w:r>
    </w:p>
    <w:p w14:paraId="0011D529" w14:textId="77777777" w:rsidR="00AA7122" w:rsidRDefault="00AA7122" w:rsidP="00AA7122">
      <w:pPr>
        <w:autoSpaceDE w:val="0"/>
        <w:autoSpaceDN w:val="0"/>
        <w:adjustRightInd w:val="0"/>
        <w:jc w:val="both"/>
      </w:pPr>
    </w:p>
    <w:p w14:paraId="7D246DEC" w14:textId="69038483" w:rsidR="00AA7122" w:rsidRDefault="00AA7122" w:rsidP="00AA7122">
      <w:pPr>
        <w:autoSpaceDE w:val="0"/>
        <w:autoSpaceDN w:val="0"/>
        <w:adjustRightInd w:val="0"/>
        <w:jc w:val="both"/>
      </w:pPr>
      <w:r>
        <w:t>Yours faithfully,</w:t>
      </w:r>
    </w:p>
    <w:p w14:paraId="46FF7460" w14:textId="0760B635" w:rsidR="00AA7122" w:rsidRDefault="00AA7122" w:rsidP="00AA7122">
      <w:pPr>
        <w:autoSpaceDE w:val="0"/>
        <w:autoSpaceDN w:val="0"/>
        <w:adjustRightInd w:val="0"/>
        <w:jc w:val="both"/>
      </w:pPr>
    </w:p>
    <w:p w14:paraId="243ACF2B" w14:textId="7566A874" w:rsidR="00AA7122" w:rsidRDefault="00AA7122" w:rsidP="00AA7122">
      <w:pPr>
        <w:autoSpaceDE w:val="0"/>
        <w:autoSpaceDN w:val="0"/>
        <w:adjustRightInd w:val="0"/>
        <w:jc w:val="both"/>
      </w:pPr>
      <w:r>
        <w:t>Josina Kamerling</w:t>
      </w:r>
    </w:p>
    <w:p w14:paraId="7E594F5E" w14:textId="657379FF" w:rsidR="00AA7122" w:rsidRDefault="00AA7122" w:rsidP="00AA7122">
      <w:pPr>
        <w:autoSpaceDE w:val="0"/>
        <w:autoSpaceDN w:val="0"/>
        <w:adjustRightInd w:val="0"/>
        <w:jc w:val="both"/>
      </w:pPr>
      <w:r>
        <w:t>Head, Regulatory Outreach, EMEA</w:t>
      </w:r>
    </w:p>
    <w:p w14:paraId="1A1C12F7" w14:textId="77777777" w:rsidR="00AA7122" w:rsidRDefault="00AA7122" w:rsidP="00AA7122">
      <w:pPr>
        <w:autoSpaceDE w:val="0"/>
        <w:autoSpaceDN w:val="0"/>
        <w:adjustRightInd w:val="0"/>
        <w:jc w:val="both"/>
      </w:pPr>
    </w:p>
    <w:p w14:paraId="60E08D06" w14:textId="5EF58B40" w:rsidR="00AA7122" w:rsidRDefault="00AA7122" w:rsidP="00AA7122">
      <w:pPr>
        <w:autoSpaceDE w:val="0"/>
        <w:autoSpaceDN w:val="0"/>
        <w:adjustRightInd w:val="0"/>
        <w:jc w:val="both"/>
      </w:pPr>
      <w:r>
        <w:t>Sviatoslav Rosov, PhD, CFA</w:t>
      </w:r>
    </w:p>
    <w:p w14:paraId="0CEC091E" w14:textId="2C48FEB8" w:rsidR="00AA7122" w:rsidRDefault="00AA7122" w:rsidP="00AA7122">
      <w:pPr>
        <w:autoSpaceDE w:val="0"/>
        <w:autoSpaceDN w:val="0"/>
        <w:adjustRightInd w:val="0"/>
        <w:jc w:val="both"/>
      </w:pPr>
      <w:r>
        <w:t>Analyst, Capital Markets Policy, EMEA</w:t>
      </w:r>
    </w:p>
    <w:p w14:paraId="39063613" w14:textId="77777777" w:rsidR="00AA7122" w:rsidRDefault="00AA7122" w:rsidP="00AA7122">
      <w:pPr>
        <w:autoSpaceDE w:val="0"/>
        <w:autoSpaceDN w:val="0"/>
        <w:adjustRightInd w:val="0"/>
        <w:jc w:val="both"/>
      </w:pPr>
    </w:p>
    <w:p w14:paraId="03F5FFC5" w14:textId="0244AC17" w:rsidR="00B327E9" w:rsidRPr="00BF28DA" w:rsidRDefault="00B327E9" w:rsidP="00B327E9">
      <w:r w:rsidRPr="00BF28DA">
        <w:t>&lt;ESMA_COMMENT_</w:t>
      </w:r>
      <w:r w:rsidR="000A58BE" w:rsidRPr="000A58BE">
        <w:rPr>
          <w:rFonts w:cs="Arial"/>
        </w:rPr>
        <w:t xml:space="preserve"> </w:t>
      </w:r>
      <w:r w:rsidR="00ED4063">
        <w:rPr>
          <w:rFonts w:cs="Arial"/>
        </w:rPr>
        <w:t>PR</w:t>
      </w:r>
      <w:r w:rsidR="000A58BE">
        <w:t>_</w:t>
      </w:r>
      <w:r w:rsidRPr="00BF28DA">
        <w:t>1&gt;</w:t>
      </w:r>
    </w:p>
    <w:p w14:paraId="2AC9A34C" w14:textId="028F2E1A" w:rsidR="002E7113" w:rsidRDefault="002E7113" w:rsidP="002E7113">
      <w:pPr>
        <w:pStyle w:val="Heading1"/>
        <w:numPr>
          <w:ilvl w:val="0"/>
          <w:numId w:val="0"/>
        </w:numPr>
      </w:pPr>
    </w:p>
    <w:p w14:paraId="6E441FCE" w14:textId="77777777" w:rsidR="00F31E57" w:rsidRPr="00BF28DA" w:rsidRDefault="00F31E57" w:rsidP="00D34282"/>
    <w:p w14:paraId="13BF50B4" w14:textId="6BDB62BD" w:rsidR="000A58BE" w:rsidRDefault="00F31E57" w:rsidP="00B41BE5">
      <w:pPr>
        <w:pStyle w:val="Questionstyle"/>
        <w:numPr>
          <w:ilvl w:val="0"/>
          <w:numId w:val="36"/>
        </w:numPr>
        <w:rPr>
          <w:rFonts w:cs="Arial"/>
        </w:rPr>
      </w:pPr>
      <w:r w:rsidRPr="0075015C">
        <w:br w:type="page"/>
      </w:r>
    </w:p>
    <w:p w14:paraId="5C454F4A" w14:textId="77777777" w:rsidR="00C761FA" w:rsidRPr="00931870" w:rsidRDefault="00C761FA" w:rsidP="00BD3C97">
      <w:pPr>
        <w:pStyle w:val="Heading1"/>
        <w:numPr>
          <w:ilvl w:val="0"/>
          <w:numId w:val="0"/>
        </w:numPr>
        <w:spacing w:before="0" w:after="0"/>
      </w:pPr>
      <w:r w:rsidRPr="00931870">
        <w:lastRenderedPageBreak/>
        <w:t>Key financial information in the summary</w:t>
      </w:r>
    </w:p>
    <w:p w14:paraId="5F908EB6" w14:textId="77777777" w:rsidR="00C761FA" w:rsidRDefault="00C761FA" w:rsidP="00C761FA">
      <w:pPr>
        <w:pStyle w:val="Heading1"/>
        <w:numPr>
          <w:ilvl w:val="0"/>
          <w:numId w:val="0"/>
        </w:numPr>
      </w:pPr>
    </w:p>
    <w:p w14:paraId="02FACDFF" w14:textId="3DE399D0" w:rsidR="00ED4063" w:rsidRPr="00ED4063" w:rsidRDefault="00ED4063" w:rsidP="00B41BE5">
      <w:pPr>
        <w:pStyle w:val="Questionstyle"/>
      </w:pPr>
      <w:r w:rsidRPr="00ED4063">
        <w:t>: Do you agree that the KFI extracted from the issuer’s historical financial information should be sign-posted?</w:t>
      </w:r>
    </w:p>
    <w:p w14:paraId="6ABD5E2A" w14:textId="77777777" w:rsidR="00ED4063" w:rsidRDefault="00ED4063" w:rsidP="00ED4063">
      <w:pPr>
        <w:rPr>
          <w:rFonts w:cs="Arial"/>
        </w:rPr>
      </w:pPr>
      <w:r>
        <w:rPr>
          <w:rFonts w:cs="Arial"/>
        </w:rPr>
        <w:t>&lt;ESMA_QUESTION_PR_1&gt;</w:t>
      </w:r>
    </w:p>
    <w:p w14:paraId="243A8905" w14:textId="5701870F" w:rsidR="00AA7122" w:rsidRDefault="00AA7122" w:rsidP="00AA7122">
      <w:pPr>
        <w:jc w:val="both"/>
      </w:pPr>
      <w:r w:rsidRPr="00C07005">
        <w:t>CFA Institute generally supports</w:t>
      </w:r>
      <w:r>
        <w:t xml:space="preserve"> ESMA’s position on key financial information (KFI) in the summary prospectus. In our recent report </w:t>
      </w:r>
      <w:r w:rsidRPr="00F966F6">
        <w:rPr>
          <w:i/>
        </w:rPr>
        <w:t>Designing a European Summary Prospectus using Behavioural Insight</w:t>
      </w:r>
      <w:r>
        <w:t xml:space="preserve"> </w:t>
      </w:r>
      <w:r>
        <w:t xml:space="preserve">(1) </w:t>
      </w:r>
      <w:r>
        <w:t xml:space="preserve">we proposed a template for this disclosure document, which we believe is compatible with the KFI requirements in this consultation. First, we agree that KFI set out in the summary must be extracted from the historical financial information presented in the relevant sections of the prospectus and not be generated in a unique way for the summary. We agree with ESMA’s rationale for this approach, the general premise being that the term ‘summary’ implies that the investor cannot expect to find an exhaustive set of financial information in the document and must therefore expect to refer to the full prospectus to obtain a comprehensive picture of the issuer. </w:t>
      </w:r>
    </w:p>
    <w:p w14:paraId="4B542561" w14:textId="77777777" w:rsidR="00AA7122" w:rsidRDefault="00AA7122" w:rsidP="00AA7122">
      <w:pPr>
        <w:jc w:val="both"/>
      </w:pPr>
    </w:p>
    <w:p w14:paraId="74A75104" w14:textId="762ADE31" w:rsidR="00AA7122" w:rsidRDefault="00AA7122" w:rsidP="00AA7122">
      <w:pPr>
        <w:jc w:val="both"/>
      </w:pPr>
      <w:r>
        <w:t>More specifically, ESMA proposes that, for non-financial equity issuers, three years of historical financial information must be provided along with the most recent interim income, cash flow, and balance sheet statements. For retail non-equity issuers, the historical record is reduced to two years. To allow further flexibility in the summary prospectus, ESMA proposes to allow Alternative Performance Measures (APMs) to be used as long as they are obtained from the full prospectus. Specifically, three APM line items are allowed as long as they are key to the issuer or the securities being offered, and these must be flagged/ sign-posted as such in the summary.</w:t>
      </w:r>
    </w:p>
    <w:p w14:paraId="659AE37A" w14:textId="77777777" w:rsidR="00AA7122" w:rsidRDefault="00AA7122" w:rsidP="00AA7122">
      <w:pPr>
        <w:jc w:val="both"/>
      </w:pPr>
    </w:p>
    <w:p w14:paraId="51DBFC3D" w14:textId="70A7385E" w:rsidR="00AA7122" w:rsidRDefault="00AA7122" w:rsidP="00AA7122">
      <w:pPr>
        <w:jc w:val="both"/>
      </w:pPr>
      <w:r>
        <w:t xml:space="preserve">CFA Institute has, in general, supported </w:t>
      </w:r>
      <w:r w:rsidRPr="00C07005">
        <w:t>sign</w:t>
      </w:r>
      <w:r>
        <w:t>-</w:t>
      </w:r>
      <w:r w:rsidRPr="00C07005">
        <w:t>posting as a communication principle</w:t>
      </w:r>
      <w:r>
        <w:t xml:space="preserve">. Sign-posting </w:t>
      </w:r>
      <w:r w:rsidRPr="00C07005">
        <w:t>helps readers to identify the linkage between information within filed documents and/ or helps to identify information sets of differing attributes (e.g. audited versus non-audited). Hence, we would support signposting that distinguishes audited historical financial information versus APMs presented within the KFI.</w:t>
      </w:r>
    </w:p>
    <w:p w14:paraId="5A2A59E5" w14:textId="25C787D3" w:rsidR="00AA7122" w:rsidRDefault="00AA7122" w:rsidP="00AA7122">
      <w:pPr>
        <w:jc w:val="both"/>
      </w:pPr>
    </w:p>
    <w:p w14:paraId="1D012F02" w14:textId="70D51DA3" w:rsidR="00AA7122" w:rsidRDefault="00AA7122" w:rsidP="00AA7122">
      <w:pPr>
        <w:pStyle w:val="ListParagraph"/>
        <w:numPr>
          <w:ilvl w:val="0"/>
          <w:numId w:val="39"/>
        </w:numPr>
        <w:jc w:val="both"/>
      </w:pPr>
      <w:r>
        <w:fldChar w:fldCharType="begin"/>
      </w:r>
      <w:r>
        <w:instrText xml:space="preserve"> HYPERLINK "https://www.cfainstitute.org/learning/products/publications/ccb/Pages/ccb.v2017.n2.1.aspx" </w:instrText>
      </w:r>
      <w:r>
        <w:fldChar w:fldCharType="separate"/>
      </w:r>
      <w:r w:rsidRPr="00CB2C25">
        <w:rPr>
          <w:rStyle w:val="Hyperlink"/>
        </w:rPr>
        <w:t>https://www.cfainstitute.org/learning/products/publications/ccb/Pages/ccb.v2017.n2.1.aspx</w:t>
      </w:r>
      <w:r>
        <w:rPr>
          <w:rStyle w:val="Hyperlink"/>
        </w:rPr>
        <w:fldChar w:fldCharType="end"/>
      </w:r>
    </w:p>
    <w:p w14:paraId="12BAA2B8" w14:textId="77777777" w:rsidR="00AA7122" w:rsidRDefault="00AA7122" w:rsidP="00AA7122">
      <w:pPr>
        <w:jc w:val="both"/>
        <w:rPr>
          <w:b/>
        </w:rPr>
      </w:pPr>
    </w:p>
    <w:p w14:paraId="0C2F91DE" w14:textId="2163C70A" w:rsidR="00ED4063" w:rsidRDefault="00ED4063" w:rsidP="00ED4063">
      <w:pPr>
        <w:rPr>
          <w:rFonts w:cs="Arial"/>
        </w:rPr>
      </w:pPr>
      <w:r>
        <w:rPr>
          <w:rFonts w:cs="Arial"/>
        </w:rPr>
        <w:t>&lt;ESMA_QUESTION_PR_1&gt;</w:t>
      </w:r>
    </w:p>
    <w:p w14:paraId="0BD7999B" w14:textId="77777777" w:rsidR="00ED4063" w:rsidRDefault="00ED4063" w:rsidP="00ED4063">
      <w:pPr>
        <w:rPr>
          <w:rFonts w:cs="Arial"/>
        </w:rPr>
      </w:pPr>
    </w:p>
    <w:p w14:paraId="2D87C6F9" w14:textId="77777777" w:rsidR="00ED4063" w:rsidRDefault="00ED4063" w:rsidP="00ED4063">
      <w:pPr>
        <w:rPr>
          <w:rFonts w:cs="Arial"/>
        </w:rPr>
      </w:pPr>
    </w:p>
    <w:p w14:paraId="17FB9E3C" w14:textId="77777777" w:rsidR="00ED4063" w:rsidRDefault="00ED4063" w:rsidP="00ED4063">
      <w:pPr>
        <w:rPr>
          <w:rFonts w:cs="Arial"/>
        </w:rPr>
      </w:pPr>
    </w:p>
    <w:p w14:paraId="2AF21A32" w14:textId="77777777" w:rsidR="00ED4063" w:rsidRPr="00ED4063" w:rsidRDefault="00ED4063" w:rsidP="00B41BE5">
      <w:pPr>
        <w:pStyle w:val="Questionstyle"/>
      </w:pPr>
      <w:r w:rsidRPr="00ED4063">
        <w:t>: Would you suggest the inclusion of specific templates for other types of issuer? Please specify and explain your reasoning.</w:t>
      </w:r>
    </w:p>
    <w:p w14:paraId="24E3C50F" w14:textId="77777777" w:rsidR="00ED4063" w:rsidRDefault="00ED4063" w:rsidP="00ED4063">
      <w:pPr>
        <w:rPr>
          <w:rFonts w:cs="Arial"/>
        </w:rPr>
      </w:pPr>
      <w:r>
        <w:rPr>
          <w:rFonts w:cs="Arial"/>
        </w:rPr>
        <w:t>&lt;ESMA_QUESTION_PR_2&gt;</w:t>
      </w:r>
    </w:p>
    <w:p w14:paraId="5FE001E7" w14:textId="6D8B9B39" w:rsidR="00AA7122" w:rsidRDefault="00AA7122" w:rsidP="00AA7122">
      <w:pPr>
        <w:jc w:val="both"/>
      </w:pPr>
      <w:r w:rsidRPr="000E4D8C">
        <w:t xml:space="preserve">CFA </w:t>
      </w:r>
      <w:r>
        <w:t>Institute</w:t>
      </w:r>
      <w:r w:rsidRPr="000E4D8C">
        <w:t xml:space="preserve"> agrees with ESMA’s proposal that the nature of the disclosures in the summary prospectuses should </w:t>
      </w:r>
      <w:r>
        <w:t xml:space="preserve">be allowed to </w:t>
      </w:r>
      <w:r w:rsidRPr="000E4D8C">
        <w:t xml:space="preserve">vary somewhat between different types of issuers, particularly between equity and non-equity securities. </w:t>
      </w:r>
      <w:r>
        <w:t>ESMA proposes six templates:</w:t>
      </w:r>
    </w:p>
    <w:p w14:paraId="1FCEC408" w14:textId="77777777" w:rsidR="00AA7122" w:rsidRDefault="00AA7122" w:rsidP="00AA7122">
      <w:pPr>
        <w:jc w:val="both"/>
      </w:pPr>
    </w:p>
    <w:p w14:paraId="2FB5EF5C" w14:textId="77777777" w:rsidR="00AA7122" w:rsidRDefault="00AA7122" w:rsidP="00AA7122">
      <w:pPr>
        <w:pStyle w:val="ListParagraph"/>
        <w:numPr>
          <w:ilvl w:val="0"/>
          <w:numId w:val="40"/>
        </w:numPr>
        <w:spacing w:after="200" w:line="264" w:lineRule="auto"/>
        <w:jc w:val="both"/>
      </w:pPr>
      <w:r>
        <w:t>Non-financial entities – equity securities;</w:t>
      </w:r>
    </w:p>
    <w:p w14:paraId="71AC5A3C" w14:textId="77777777" w:rsidR="00AA7122" w:rsidRDefault="00AA7122" w:rsidP="00AA7122">
      <w:pPr>
        <w:pStyle w:val="ListParagraph"/>
        <w:numPr>
          <w:ilvl w:val="0"/>
          <w:numId w:val="40"/>
        </w:numPr>
        <w:spacing w:after="200" w:line="264" w:lineRule="auto"/>
        <w:jc w:val="both"/>
      </w:pPr>
      <w:r>
        <w:t>Non-financial entities – non-equity securities;</w:t>
      </w:r>
    </w:p>
    <w:p w14:paraId="7C0EAA60" w14:textId="77777777" w:rsidR="00AA7122" w:rsidRDefault="00AA7122" w:rsidP="00AA7122">
      <w:pPr>
        <w:pStyle w:val="ListParagraph"/>
        <w:numPr>
          <w:ilvl w:val="0"/>
          <w:numId w:val="40"/>
        </w:numPr>
        <w:spacing w:after="200" w:line="264" w:lineRule="auto"/>
        <w:jc w:val="both"/>
      </w:pPr>
      <w:r>
        <w:t>Credit institutions – equity and non-equity securities;</w:t>
      </w:r>
    </w:p>
    <w:p w14:paraId="59AB2B5F" w14:textId="77777777" w:rsidR="00AA7122" w:rsidRDefault="00AA7122" w:rsidP="00AA7122">
      <w:pPr>
        <w:pStyle w:val="ListParagraph"/>
        <w:numPr>
          <w:ilvl w:val="0"/>
          <w:numId w:val="40"/>
        </w:numPr>
        <w:spacing w:after="200" w:line="264" w:lineRule="auto"/>
        <w:jc w:val="both"/>
      </w:pPr>
      <w:r>
        <w:t>Insurance companies – equity and non-equity securities;</w:t>
      </w:r>
    </w:p>
    <w:p w14:paraId="16ABB727" w14:textId="77777777" w:rsidR="00AA7122" w:rsidRDefault="00AA7122" w:rsidP="00AA7122">
      <w:pPr>
        <w:pStyle w:val="ListParagraph"/>
        <w:numPr>
          <w:ilvl w:val="0"/>
          <w:numId w:val="40"/>
        </w:numPr>
        <w:spacing w:after="200" w:line="264" w:lineRule="auto"/>
        <w:jc w:val="both"/>
      </w:pPr>
      <w:r>
        <w:t>Special Purpose Vehicles; and</w:t>
      </w:r>
    </w:p>
    <w:p w14:paraId="549E0C43" w14:textId="77777777" w:rsidR="00AA7122" w:rsidRDefault="00AA7122" w:rsidP="00AA7122">
      <w:pPr>
        <w:pStyle w:val="ListParagraph"/>
        <w:numPr>
          <w:ilvl w:val="0"/>
          <w:numId w:val="40"/>
        </w:numPr>
        <w:spacing w:after="200" w:line="264" w:lineRule="auto"/>
        <w:jc w:val="both"/>
      </w:pPr>
      <w:r>
        <w:t>Closed-end funds.</w:t>
      </w:r>
    </w:p>
    <w:p w14:paraId="4E494FEA" w14:textId="77777777" w:rsidR="00AA7122" w:rsidRDefault="00AA7122" w:rsidP="00AA7122">
      <w:pPr>
        <w:jc w:val="both"/>
      </w:pPr>
      <w:r>
        <w:t xml:space="preserve">CFA Institute does not have a strong view on the correct number of different types of issuers that should have unique templates, but would caution against expanding this list even further as this may begin to </w:t>
      </w:r>
      <w:r>
        <w:lastRenderedPageBreak/>
        <w:t>introduce needless complexity, and cause the summary prospectus to lose some of the generality and simplicity that was one of the aims of the Prospectus Regulation.</w:t>
      </w:r>
    </w:p>
    <w:p w14:paraId="466897E0" w14:textId="0425AC8F" w:rsidR="00ED4063" w:rsidRDefault="00ED4063" w:rsidP="00ED4063">
      <w:pPr>
        <w:rPr>
          <w:rFonts w:cs="Arial"/>
        </w:rPr>
      </w:pPr>
      <w:r>
        <w:rPr>
          <w:rFonts w:cs="Arial"/>
        </w:rPr>
        <w:t>&lt;ESMA_QUESTION_PR_2&gt;</w:t>
      </w:r>
    </w:p>
    <w:p w14:paraId="3459A7EA" w14:textId="77777777" w:rsidR="00ED4063" w:rsidRDefault="00ED4063" w:rsidP="00ED4063">
      <w:pPr>
        <w:rPr>
          <w:rFonts w:cs="Arial"/>
        </w:rPr>
      </w:pPr>
    </w:p>
    <w:p w14:paraId="3DF9BFC4" w14:textId="77777777" w:rsidR="00ED4063" w:rsidRDefault="00ED4063" w:rsidP="00ED4063">
      <w:pPr>
        <w:rPr>
          <w:rFonts w:cs="Arial"/>
        </w:rPr>
      </w:pPr>
    </w:p>
    <w:p w14:paraId="3597483D" w14:textId="77777777" w:rsidR="00ED4063" w:rsidRDefault="00ED4063" w:rsidP="00ED4063">
      <w:pPr>
        <w:rPr>
          <w:rFonts w:cs="Arial"/>
        </w:rPr>
      </w:pPr>
    </w:p>
    <w:p w14:paraId="07BB1A2A" w14:textId="77777777" w:rsidR="00ED4063" w:rsidRPr="00ED4063" w:rsidRDefault="00ED4063" w:rsidP="00B41BE5">
      <w:pPr>
        <w:pStyle w:val="Questionstyle"/>
      </w:pPr>
      <w:r w:rsidRPr="00ED4063">
        <w:t xml:space="preserve">: Do you agree that cash flow from operations is the most useful measure of cash flow for non-financial entities issuing equity and that cash flow from financing activities and cash flow from investing activities are not so relevant for investors in equity securities?  </w:t>
      </w:r>
    </w:p>
    <w:p w14:paraId="2FE7741B" w14:textId="77777777" w:rsidR="00ED4063" w:rsidRDefault="00ED4063" w:rsidP="00ED4063">
      <w:pPr>
        <w:rPr>
          <w:rFonts w:cs="Arial"/>
        </w:rPr>
      </w:pPr>
      <w:r>
        <w:rPr>
          <w:rFonts w:cs="Arial"/>
        </w:rPr>
        <w:t>&lt;ESMA_QUESTION_PR_3&gt;</w:t>
      </w:r>
    </w:p>
    <w:p w14:paraId="5D5E0826" w14:textId="77777777" w:rsidR="00ED4063" w:rsidRDefault="00ED4063" w:rsidP="00ED4063">
      <w:pPr>
        <w:rPr>
          <w:rFonts w:cs="Arial"/>
        </w:rPr>
      </w:pPr>
      <w:permStart w:id="893790728" w:edGrp="everyone"/>
      <w:r>
        <w:rPr>
          <w:rFonts w:cs="Arial"/>
        </w:rPr>
        <w:t>TYPE YOUR TEXT HERE</w:t>
      </w:r>
    </w:p>
    <w:permEnd w:id="893790728"/>
    <w:p w14:paraId="7B6B798F" w14:textId="1D537275" w:rsidR="00ED4063" w:rsidRDefault="00ED4063" w:rsidP="00ED4063">
      <w:pPr>
        <w:rPr>
          <w:rFonts w:cs="Arial"/>
        </w:rPr>
      </w:pPr>
      <w:r>
        <w:rPr>
          <w:rFonts w:cs="Arial"/>
        </w:rPr>
        <w:t>&lt;ESMA_QUESTION_PR_3&gt;</w:t>
      </w:r>
    </w:p>
    <w:p w14:paraId="255ABB7C" w14:textId="77777777" w:rsidR="00ED4063" w:rsidRDefault="00ED4063" w:rsidP="00ED4063">
      <w:pPr>
        <w:rPr>
          <w:rFonts w:cs="Arial"/>
        </w:rPr>
      </w:pPr>
    </w:p>
    <w:p w14:paraId="5712E993" w14:textId="77777777" w:rsidR="00ED4063" w:rsidRDefault="00ED4063" w:rsidP="00ED4063">
      <w:pPr>
        <w:rPr>
          <w:rFonts w:cs="Arial"/>
        </w:rPr>
      </w:pPr>
    </w:p>
    <w:p w14:paraId="65236865" w14:textId="77777777" w:rsidR="00ED4063" w:rsidRDefault="00ED4063" w:rsidP="00ED4063">
      <w:pPr>
        <w:rPr>
          <w:rFonts w:cs="Arial"/>
        </w:rPr>
      </w:pPr>
    </w:p>
    <w:p w14:paraId="1A68D7DD" w14:textId="0080A609" w:rsidR="00ED4063" w:rsidRPr="005B5EE5" w:rsidRDefault="00ED4063" w:rsidP="00B41BE5">
      <w:pPr>
        <w:pStyle w:val="Questionstyle"/>
      </w:pPr>
      <w:r w:rsidRPr="00ED4063">
        <w:t xml:space="preserve">: </w:t>
      </w:r>
      <w:r w:rsidR="00B41BE5" w:rsidRPr="005B5EE5">
        <w:t>Given the page limit for the summary please provide your views on which items of  historical financial information would be most useful for retail investors.</w:t>
      </w:r>
    </w:p>
    <w:p w14:paraId="432E05B6" w14:textId="77777777" w:rsidR="00ED4063" w:rsidRDefault="00ED4063" w:rsidP="00ED4063">
      <w:pPr>
        <w:rPr>
          <w:rFonts w:cs="Arial"/>
        </w:rPr>
      </w:pPr>
      <w:r>
        <w:rPr>
          <w:rFonts w:cs="Arial"/>
        </w:rPr>
        <w:t>&lt;ESMA_QUESTION_PR_4&gt;</w:t>
      </w:r>
    </w:p>
    <w:p w14:paraId="1EDBB5CF" w14:textId="033B07C9" w:rsidR="00AA7122" w:rsidRDefault="00AA7122" w:rsidP="00AA7122">
      <w:pPr>
        <w:jc w:val="both"/>
      </w:pPr>
      <w:r>
        <w:t xml:space="preserve">CFA Institute recognises the limits placed on the presentation of financial information in a fixed-page document. In our report </w:t>
      </w:r>
      <w:r w:rsidRPr="00F966F6">
        <w:rPr>
          <w:i/>
        </w:rPr>
        <w:t>Designing a European Summary Prospectus using Behavioural Insights</w:t>
      </w:r>
      <w:r>
        <w:t xml:space="preserve"> we dedicate one full page to tables of summarised financial information. Within that page, the space dedicated to each financial statement broadly reflects our opinion on the rank order of usefulness of financial information to retail investors:</w:t>
      </w:r>
    </w:p>
    <w:p w14:paraId="0AA65375" w14:textId="77777777" w:rsidR="00AA7122" w:rsidRPr="00953B2B" w:rsidRDefault="00AA7122" w:rsidP="00AA7122">
      <w:pPr>
        <w:jc w:val="both"/>
      </w:pPr>
    </w:p>
    <w:p w14:paraId="6DDA7746" w14:textId="77777777" w:rsidR="00AA7122" w:rsidRPr="00953B2B" w:rsidRDefault="00AA7122" w:rsidP="00AA7122">
      <w:pPr>
        <w:jc w:val="both"/>
      </w:pPr>
      <w:r w:rsidRPr="00953B2B">
        <w:t>•</w:t>
      </w:r>
      <w:r w:rsidRPr="00953B2B">
        <w:tab/>
      </w:r>
      <w:r>
        <w:t>Statement of financial performance/ i</w:t>
      </w:r>
      <w:r w:rsidRPr="00953B2B">
        <w:t>ncome statement</w:t>
      </w:r>
      <w:r>
        <w:t>;</w:t>
      </w:r>
    </w:p>
    <w:p w14:paraId="711EB7A8" w14:textId="77777777" w:rsidR="00AA7122" w:rsidRPr="00953B2B" w:rsidRDefault="00AA7122" w:rsidP="00AA7122">
      <w:pPr>
        <w:jc w:val="both"/>
      </w:pPr>
      <w:r w:rsidRPr="00953B2B">
        <w:t>•</w:t>
      </w:r>
      <w:r w:rsidRPr="00953B2B">
        <w:tab/>
      </w:r>
      <w:r>
        <w:t>Statement of financial position/ b</w:t>
      </w:r>
      <w:r w:rsidRPr="00953B2B">
        <w:t>alance sheet</w:t>
      </w:r>
      <w:r>
        <w:t>;</w:t>
      </w:r>
    </w:p>
    <w:p w14:paraId="4278925B" w14:textId="77777777" w:rsidR="00AA7122" w:rsidRPr="00953B2B" w:rsidRDefault="00AA7122" w:rsidP="00AA7122">
      <w:pPr>
        <w:jc w:val="both"/>
      </w:pPr>
      <w:r w:rsidRPr="00953B2B">
        <w:t>•</w:t>
      </w:r>
      <w:r w:rsidRPr="00953B2B">
        <w:tab/>
      </w:r>
      <w:r>
        <w:t xml:space="preserve">Statement of cash flows for </w:t>
      </w:r>
      <w:r w:rsidRPr="00953B2B">
        <w:t>non-financial institutions</w:t>
      </w:r>
      <w:r>
        <w:t>; and</w:t>
      </w:r>
    </w:p>
    <w:p w14:paraId="26937D4F" w14:textId="77777777" w:rsidR="00AA7122" w:rsidRPr="00953B2B" w:rsidRDefault="00AA7122" w:rsidP="00AA7122">
      <w:pPr>
        <w:jc w:val="both"/>
      </w:pPr>
      <w:r w:rsidRPr="00953B2B">
        <w:t>•</w:t>
      </w:r>
      <w:r w:rsidRPr="00953B2B">
        <w:tab/>
        <w:t>APMs/</w:t>
      </w:r>
      <w:r>
        <w:t xml:space="preserve"> </w:t>
      </w:r>
      <w:r w:rsidRPr="00953B2B">
        <w:t>further line items</w:t>
      </w:r>
      <w:r>
        <w:t>.</w:t>
      </w:r>
    </w:p>
    <w:p w14:paraId="62C42691" w14:textId="4A37E8EC" w:rsidR="00ED4063" w:rsidRDefault="00ED4063" w:rsidP="00ED4063">
      <w:pPr>
        <w:rPr>
          <w:rFonts w:cs="Arial"/>
        </w:rPr>
      </w:pPr>
      <w:r>
        <w:rPr>
          <w:rFonts w:cs="Arial"/>
        </w:rPr>
        <w:t>&lt;ESMA_QUESTION_PR_4&gt;</w:t>
      </w:r>
    </w:p>
    <w:p w14:paraId="5DEF82B8" w14:textId="77777777" w:rsidR="00ED4063" w:rsidRDefault="00ED4063" w:rsidP="00ED4063">
      <w:pPr>
        <w:rPr>
          <w:rFonts w:cs="Arial"/>
        </w:rPr>
      </w:pPr>
    </w:p>
    <w:p w14:paraId="7D2E89E2" w14:textId="77777777" w:rsidR="00ED4063" w:rsidRDefault="00ED4063" w:rsidP="00ED4063">
      <w:pPr>
        <w:rPr>
          <w:rFonts w:cs="Arial"/>
        </w:rPr>
      </w:pPr>
    </w:p>
    <w:p w14:paraId="1A0886EF" w14:textId="77777777" w:rsidR="00ED4063" w:rsidRDefault="00ED4063" w:rsidP="00ED4063">
      <w:pPr>
        <w:rPr>
          <w:rFonts w:cs="Arial"/>
        </w:rPr>
      </w:pPr>
    </w:p>
    <w:p w14:paraId="542D34C6" w14:textId="77777777" w:rsidR="00ED4063" w:rsidRPr="00ED4063" w:rsidRDefault="00ED4063" w:rsidP="00B41BE5">
      <w:pPr>
        <w:pStyle w:val="Questionstyle"/>
      </w:pPr>
      <w:r w:rsidRPr="00ED4063">
        <w:t>: Do you agree with the proposal to allow the use of footnotes to describe APMs or could this result in lengthy footnotes and complicated explanations?</w:t>
      </w:r>
    </w:p>
    <w:p w14:paraId="654E6160" w14:textId="77777777" w:rsidR="00ED4063" w:rsidRDefault="00ED4063" w:rsidP="00ED4063">
      <w:pPr>
        <w:rPr>
          <w:rFonts w:cs="Arial"/>
        </w:rPr>
      </w:pPr>
      <w:r>
        <w:rPr>
          <w:rFonts w:cs="Arial"/>
        </w:rPr>
        <w:t>&lt;ESMA_QUESTION_PR_5&gt;</w:t>
      </w:r>
    </w:p>
    <w:p w14:paraId="0960623D" w14:textId="77777777" w:rsidR="00AA7122" w:rsidRDefault="00AA7122" w:rsidP="00AA7122">
      <w:pPr>
        <w:jc w:val="both"/>
      </w:pPr>
      <w:r>
        <w:t xml:space="preserve">CFA Institute supports the proposal to allow the use of footnotes </w:t>
      </w:r>
      <w:r w:rsidRPr="00953B2B">
        <w:t xml:space="preserve">to explain APMs </w:t>
      </w:r>
      <w:r>
        <w:t xml:space="preserve">as this </w:t>
      </w:r>
      <w:r w:rsidRPr="00953B2B">
        <w:t xml:space="preserve">will help investors </w:t>
      </w:r>
      <w:r>
        <w:t>to better understand these measures</w:t>
      </w:r>
      <w:r w:rsidRPr="00953B2B">
        <w:t xml:space="preserve">. The benefits of enhanced transparency from such disclosures should outweigh the concerns </w:t>
      </w:r>
      <w:r>
        <w:t>about excessive detail as there is a fixed limit of three APM line items in the summary</w:t>
      </w:r>
      <w:r w:rsidRPr="00953B2B">
        <w:t xml:space="preserve">. </w:t>
      </w:r>
      <w:r>
        <w:t>Given ESMA’s requirement that all information contained in the summary (including APMs) be included in the prospectus itself, CFA Institute believes it should be possible for issuers to provide concise footnotes that summarise a particular APM and reference the relevant part of the prospectus where further elaboration is deemed necessary.</w:t>
      </w:r>
    </w:p>
    <w:p w14:paraId="48A8B5CC" w14:textId="461F84C5" w:rsidR="00ED4063" w:rsidRDefault="00ED4063" w:rsidP="00ED4063">
      <w:pPr>
        <w:rPr>
          <w:rFonts w:cs="Arial"/>
        </w:rPr>
      </w:pPr>
      <w:r>
        <w:rPr>
          <w:rFonts w:cs="Arial"/>
        </w:rPr>
        <w:t>&lt;ESMA_QUESTION_PR_5&gt;</w:t>
      </w:r>
    </w:p>
    <w:p w14:paraId="4235495D" w14:textId="77777777" w:rsidR="00ED4063" w:rsidRDefault="00ED4063" w:rsidP="00ED4063">
      <w:pPr>
        <w:rPr>
          <w:rFonts w:cs="Arial"/>
        </w:rPr>
      </w:pPr>
    </w:p>
    <w:p w14:paraId="30753FAF" w14:textId="7FF55086" w:rsidR="00ED4063" w:rsidRDefault="00ED4063" w:rsidP="00ED4063">
      <w:pPr>
        <w:rPr>
          <w:rFonts w:cs="Arial"/>
        </w:rPr>
      </w:pPr>
    </w:p>
    <w:p w14:paraId="011F0FAE" w14:textId="119EB6E6" w:rsidR="00ED4063" w:rsidRDefault="00ED4063" w:rsidP="00ED4063">
      <w:pPr>
        <w:rPr>
          <w:rFonts w:cs="Arial"/>
        </w:rPr>
      </w:pPr>
    </w:p>
    <w:p w14:paraId="0EA8B235" w14:textId="77777777" w:rsidR="00ED4063" w:rsidRPr="00ED4063" w:rsidRDefault="00ED4063" w:rsidP="00B41BE5">
      <w:pPr>
        <w:pStyle w:val="Questionstyle"/>
      </w:pPr>
      <w:r w:rsidRPr="00ED4063">
        <w:t>: Do you agree that issuers should be given flexibility to present pro forma financial information as additional columns to the relevant tables or as a separate table? If not, should a format be mandated, bearing in mind the page limit for the summary as well as the requirement for the summary to be comprehensible?</w:t>
      </w:r>
    </w:p>
    <w:p w14:paraId="78C946DC" w14:textId="77777777" w:rsidR="00ED4063" w:rsidRDefault="00ED4063" w:rsidP="00ED4063">
      <w:pPr>
        <w:rPr>
          <w:rFonts w:cs="Arial"/>
        </w:rPr>
      </w:pPr>
      <w:r>
        <w:rPr>
          <w:rFonts w:cs="Arial"/>
        </w:rPr>
        <w:lastRenderedPageBreak/>
        <w:t>&lt;ESMA_QUESTION_PR_6&gt;</w:t>
      </w:r>
    </w:p>
    <w:p w14:paraId="1E4849FC" w14:textId="704453C1" w:rsidR="00AA7122" w:rsidRDefault="00AA7122" w:rsidP="00AA7122">
      <w:pPr>
        <w:jc w:val="both"/>
      </w:pPr>
      <w:r>
        <w:t xml:space="preserve">ESMA proposes that pro forma figures should be presented in the summary prospectus in the form of extra columns appended to the tabular templates, or a separate pro forma table. Given the full prospectus must be read to make an informed investment decision, ESMA considers that there need not be a requirement to include the full narrative underpinning the pro forma figures, merely a brief explanation. </w:t>
      </w:r>
    </w:p>
    <w:p w14:paraId="084DF4F9" w14:textId="77777777" w:rsidR="00AA7122" w:rsidRDefault="00AA7122" w:rsidP="00AA7122">
      <w:pPr>
        <w:jc w:val="both"/>
      </w:pPr>
    </w:p>
    <w:p w14:paraId="564B181F" w14:textId="31BBB0A0" w:rsidR="00AA7122" w:rsidRDefault="00AA7122" w:rsidP="00AA7122">
      <w:pPr>
        <w:jc w:val="both"/>
      </w:pPr>
      <w:r w:rsidRPr="00953B2B">
        <w:t xml:space="preserve">In general, </w:t>
      </w:r>
      <w:r>
        <w:t>CFA Institute agrees with ESMA’s proposal but would like to caution against the likelihood that presenting an additional one or two columns for pro forma figures (in addition to the historical and/or interim data) will not be possible while maintaining the readability and comprehensibility of a typical page. T</w:t>
      </w:r>
      <w:r w:rsidRPr="00953B2B">
        <w:t>he discussion in paragraphs 48 to 51 is not very clear on the reasons underpinning the choices presented, and what the different presentation formats would look like. A tabular illustration would have been helpful</w:t>
      </w:r>
      <w:r>
        <w:t>, but appears to be missing from pages 24-32</w:t>
      </w:r>
      <w:r w:rsidRPr="00953B2B">
        <w:t xml:space="preserve">. </w:t>
      </w:r>
    </w:p>
    <w:p w14:paraId="0873BE7F" w14:textId="77777777" w:rsidR="00AA7122" w:rsidRDefault="00AA7122" w:rsidP="00AA7122">
      <w:pPr>
        <w:jc w:val="both"/>
      </w:pPr>
    </w:p>
    <w:p w14:paraId="19E9335B" w14:textId="5B5FD5D7" w:rsidR="00AA7122" w:rsidRDefault="00AA7122" w:rsidP="00AA7122">
      <w:pPr>
        <w:jc w:val="both"/>
      </w:pPr>
      <w:r w:rsidRPr="00953B2B">
        <w:t>It is also not clear whether paragraph 51 is referring to some form of reconciliation.</w:t>
      </w:r>
      <w:r>
        <w:t xml:space="preserve"> If this is the case, we again reiterate our concerns about physically presenting a table with 2-3 years of historical data, interim data, pro-forma data, and additionally a column of adjustments that yield the pro forma figures. </w:t>
      </w:r>
    </w:p>
    <w:p w14:paraId="069B92CB" w14:textId="77777777" w:rsidR="00AA7122" w:rsidRDefault="00AA7122" w:rsidP="00AA7122">
      <w:pPr>
        <w:jc w:val="both"/>
      </w:pPr>
    </w:p>
    <w:p w14:paraId="2263F896" w14:textId="77777777" w:rsidR="00AA7122" w:rsidRPr="00953B2B" w:rsidRDefault="00AA7122" w:rsidP="00AA7122">
      <w:pPr>
        <w:jc w:val="both"/>
      </w:pPr>
      <w:r>
        <w:t>CFA Institute recommends that ESMA consider requiring a separate pro forma table in the interests of readability, and by creating this opportunity cost for using the finite document length to present pro forma figures, to encourage issuers to carefully consider whether the pro forma information is genuinely necessary for inclusion in the summary.</w:t>
      </w:r>
    </w:p>
    <w:p w14:paraId="74A6FE40" w14:textId="7AD6CABA" w:rsidR="00ED4063" w:rsidRDefault="00ED4063" w:rsidP="00ED4063">
      <w:pPr>
        <w:rPr>
          <w:rFonts w:cs="Arial"/>
        </w:rPr>
      </w:pPr>
      <w:r>
        <w:rPr>
          <w:rFonts w:cs="Arial"/>
        </w:rPr>
        <w:t>&lt;ESMA_QUESTION_PR_6&gt;</w:t>
      </w:r>
    </w:p>
    <w:p w14:paraId="1D2C41C6" w14:textId="2C3FCCB6" w:rsidR="00ED4063" w:rsidRDefault="00ED4063" w:rsidP="00ED4063">
      <w:pPr>
        <w:rPr>
          <w:rFonts w:cs="Arial"/>
        </w:rPr>
      </w:pPr>
    </w:p>
    <w:p w14:paraId="269D3E35" w14:textId="77777777" w:rsidR="00ED4063" w:rsidRDefault="00ED4063" w:rsidP="00ED4063">
      <w:pPr>
        <w:rPr>
          <w:rFonts w:cs="Arial"/>
        </w:rPr>
      </w:pPr>
    </w:p>
    <w:p w14:paraId="4574D7D5" w14:textId="77777777" w:rsidR="00ED4063" w:rsidRDefault="00ED4063" w:rsidP="00ED4063">
      <w:pPr>
        <w:rPr>
          <w:rFonts w:cs="Arial"/>
        </w:rPr>
      </w:pPr>
    </w:p>
    <w:p w14:paraId="2E88E683" w14:textId="77777777" w:rsidR="00ED4063" w:rsidRPr="00ED4063" w:rsidRDefault="00ED4063" w:rsidP="00B41BE5">
      <w:pPr>
        <w:pStyle w:val="Questionstyle"/>
      </w:pPr>
      <w:r w:rsidRPr="00ED4063">
        <w:t>: Do you agree that complex financial information in the summary should be presented according to its presentation in the prospectus? If not, please specify and provide alternative ways of presentation.</w:t>
      </w:r>
    </w:p>
    <w:p w14:paraId="55000B27" w14:textId="77777777" w:rsidR="00ED4063" w:rsidRDefault="00ED4063" w:rsidP="00ED4063">
      <w:pPr>
        <w:rPr>
          <w:rFonts w:cs="Arial"/>
        </w:rPr>
      </w:pPr>
      <w:r>
        <w:rPr>
          <w:rFonts w:cs="Arial"/>
        </w:rPr>
        <w:t>&lt;ESMA_QUESTION_PR_7&gt;</w:t>
      </w:r>
    </w:p>
    <w:p w14:paraId="5932426A" w14:textId="77777777" w:rsidR="00AA7122" w:rsidRPr="005A6641" w:rsidRDefault="00AA7122" w:rsidP="00AA7122">
      <w:pPr>
        <w:jc w:val="both"/>
      </w:pPr>
      <w:r w:rsidRPr="005A6641">
        <w:t>CFA Institute believes that</w:t>
      </w:r>
      <w:r>
        <w:t xml:space="preserve"> for</w:t>
      </w:r>
      <w:r w:rsidRPr="005A6641">
        <w:t xml:space="preserve"> issuers with complex financial histories, where information about entities other than the issuer is necessary to make an informed investment decision, the summary prospectus should not be considered a sufficient document on the basis of which to make that decision. We do not think it is a prudent use of the finite document length to attempt to replicate particularly complex financial histories presented in the full prospectus in the summary document. Instead, in these complex cases, we believe investors should be presented with a summary of the complex financial history and a strong warning that the summary will not and cannot provide a compre</w:t>
      </w:r>
      <w:r>
        <w:t>hensive account of that history, and that referral to the full prospectus is necessary.</w:t>
      </w:r>
    </w:p>
    <w:p w14:paraId="3137ADBA" w14:textId="5208E072" w:rsidR="00ED4063" w:rsidRDefault="00ED4063" w:rsidP="00ED4063">
      <w:pPr>
        <w:rPr>
          <w:rFonts w:cs="Arial"/>
        </w:rPr>
      </w:pPr>
      <w:r>
        <w:rPr>
          <w:rFonts w:cs="Arial"/>
        </w:rPr>
        <w:t>&lt;ESMA_QUESTION_PR_7&gt;</w:t>
      </w:r>
    </w:p>
    <w:p w14:paraId="399755B3" w14:textId="06DFC26F" w:rsidR="00ED4063" w:rsidRDefault="00ED4063" w:rsidP="00ED4063">
      <w:pPr>
        <w:rPr>
          <w:rFonts w:cs="Arial"/>
        </w:rPr>
      </w:pPr>
    </w:p>
    <w:p w14:paraId="5132DC16" w14:textId="77777777" w:rsidR="00ED4063" w:rsidRDefault="00ED4063" w:rsidP="00ED4063">
      <w:pPr>
        <w:rPr>
          <w:rFonts w:cs="Arial"/>
        </w:rPr>
      </w:pPr>
    </w:p>
    <w:p w14:paraId="40108F6A" w14:textId="77777777" w:rsidR="00ED4063" w:rsidRDefault="00ED4063" w:rsidP="00ED4063">
      <w:pPr>
        <w:rPr>
          <w:rFonts w:cs="Arial"/>
        </w:rPr>
      </w:pPr>
    </w:p>
    <w:p w14:paraId="565A9CFD" w14:textId="77777777" w:rsidR="00ED4063" w:rsidRPr="00ED4063" w:rsidRDefault="00ED4063" w:rsidP="00B41BE5">
      <w:pPr>
        <w:pStyle w:val="Questionstyle"/>
      </w:pPr>
      <w:r w:rsidRPr="00ED4063">
        <w:t>: Which financial measures are most useful for retail investors to determine the health of a credit institution? Do you consider that the CET1 is comprehensible for retail investors? Please specify.</w:t>
      </w:r>
    </w:p>
    <w:p w14:paraId="6D457AB0" w14:textId="77777777" w:rsidR="00ED4063" w:rsidRDefault="00ED4063" w:rsidP="00ED4063">
      <w:pPr>
        <w:rPr>
          <w:rFonts w:cs="Arial"/>
        </w:rPr>
      </w:pPr>
      <w:r>
        <w:rPr>
          <w:rFonts w:cs="Arial"/>
        </w:rPr>
        <w:t>&lt;ESMA_QUESTION_PR_8&gt;</w:t>
      </w:r>
    </w:p>
    <w:p w14:paraId="1D80978B" w14:textId="77777777" w:rsidR="00ED4063" w:rsidRDefault="00ED4063" w:rsidP="00ED4063">
      <w:pPr>
        <w:rPr>
          <w:rFonts w:cs="Arial"/>
        </w:rPr>
      </w:pPr>
      <w:permStart w:id="782791268" w:edGrp="everyone"/>
      <w:r>
        <w:rPr>
          <w:rFonts w:cs="Arial"/>
        </w:rPr>
        <w:t>TYPE YOUR TEXT HERE</w:t>
      </w:r>
    </w:p>
    <w:permEnd w:id="782791268"/>
    <w:p w14:paraId="69426EA9" w14:textId="77777777" w:rsidR="00ED4063" w:rsidRDefault="00ED4063" w:rsidP="00ED4063">
      <w:pPr>
        <w:rPr>
          <w:rFonts w:cs="Arial"/>
        </w:rPr>
      </w:pPr>
      <w:r>
        <w:rPr>
          <w:rFonts w:cs="Arial"/>
        </w:rPr>
        <w:t>&lt;ESMA_QUESTION_PR_8&gt;</w:t>
      </w:r>
    </w:p>
    <w:p w14:paraId="349C27F4" w14:textId="58D20592" w:rsidR="00ED4063" w:rsidRDefault="00ED4063" w:rsidP="00ED4063">
      <w:pPr>
        <w:rPr>
          <w:rFonts w:cs="Arial"/>
        </w:rPr>
      </w:pPr>
    </w:p>
    <w:p w14:paraId="0C2C98EB" w14:textId="4C9A8DE0" w:rsidR="00ED4063" w:rsidRDefault="00ED4063" w:rsidP="00ED4063">
      <w:pPr>
        <w:rPr>
          <w:rFonts w:cs="Arial"/>
        </w:rPr>
      </w:pPr>
    </w:p>
    <w:p w14:paraId="6041ADA7" w14:textId="77777777" w:rsidR="00ED4063" w:rsidRDefault="00ED4063" w:rsidP="00ED4063">
      <w:pPr>
        <w:rPr>
          <w:rFonts w:cs="Arial"/>
        </w:rPr>
      </w:pPr>
    </w:p>
    <w:p w14:paraId="65B59E52" w14:textId="77777777" w:rsidR="00ED4063" w:rsidRPr="00ED4063" w:rsidRDefault="00ED4063" w:rsidP="00B41BE5">
      <w:pPr>
        <w:pStyle w:val="Questionstyle"/>
      </w:pPr>
      <w:r w:rsidRPr="00ED4063">
        <w:t>: Do you agree that it should be mandatory for credit institutions to disclose SREP information in relation to Common Tier One Equity, the minimum prudential capital requirements, the Total Capital Ratio and the Leverage Ratio in the summary?</w:t>
      </w:r>
    </w:p>
    <w:p w14:paraId="03879219" w14:textId="77777777" w:rsidR="00ED4063" w:rsidRDefault="00ED4063" w:rsidP="00ED4063">
      <w:pPr>
        <w:rPr>
          <w:rFonts w:cs="Arial"/>
        </w:rPr>
      </w:pPr>
      <w:r>
        <w:rPr>
          <w:rFonts w:cs="Arial"/>
        </w:rPr>
        <w:lastRenderedPageBreak/>
        <w:t>&lt;ESMA_QUESTION_PR_9&gt;</w:t>
      </w:r>
    </w:p>
    <w:p w14:paraId="02FC888D" w14:textId="77777777" w:rsidR="00ED4063" w:rsidRDefault="00ED4063" w:rsidP="00ED4063">
      <w:pPr>
        <w:rPr>
          <w:rFonts w:cs="Arial"/>
        </w:rPr>
      </w:pPr>
      <w:permStart w:id="138090503" w:edGrp="everyone"/>
      <w:r>
        <w:rPr>
          <w:rFonts w:cs="Arial"/>
        </w:rPr>
        <w:t>TYPE YOUR TEXT HERE</w:t>
      </w:r>
    </w:p>
    <w:permEnd w:id="138090503"/>
    <w:p w14:paraId="2D0F36EE" w14:textId="2F3F74AD" w:rsidR="00ED4063" w:rsidRDefault="00ED4063" w:rsidP="00ED4063">
      <w:pPr>
        <w:rPr>
          <w:rFonts w:cs="Arial"/>
        </w:rPr>
      </w:pPr>
      <w:r>
        <w:rPr>
          <w:rFonts w:cs="Arial"/>
        </w:rPr>
        <w:t>&lt;ESMA_QUESTION_PR_9&gt;</w:t>
      </w:r>
    </w:p>
    <w:p w14:paraId="306BD02A" w14:textId="29550D5C" w:rsidR="00ED4063" w:rsidRDefault="00ED4063" w:rsidP="00ED4063">
      <w:pPr>
        <w:rPr>
          <w:rFonts w:cs="Arial"/>
        </w:rPr>
      </w:pPr>
    </w:p>
    <w:p w14:paraId="3EEE50A6" w14:textId="77777777" w:rsidR="00ED4063" w:rsidRDefault="00ED4063" w:rsidP="00ED4063">
      <w:pPr>
        <w:rPr>
          <w:rFonts w:cs="Arial"/>
        </w:rPr>
      </w:pPr>
    </w:p>
    <w:p w14:paraId="3BBB1AA9" w14:textId="77777777" w:rsidR="00ED4063" w:rsidRDefault="00ED4063" w:rsidP="00ED4063">
      <w:pPr>
        <w:rPr>
          <w:rFonts w:cs="Arial"/>
        </w:rPr>
      </w:pPr>
    </w:p>
    <w:p w14:paraId="13FA99D7" w14:textId="77777777" w:rsidR="00ED4063" w:rsidRPr="00ED4063" w:rsidRDefault="00ED4063" w:rsidP="00B41BE5">
      <w:pPr>
        <w:pStyle w:val="Questionstyle"/>
      </w:pPr>
      <w:r w:rsidRPr="00ED4063">
        <w:t>: Do you agree with the choice of measures for insurance companies?</w:t>
      </w:r>
    </w:p>
    <w:p w14:paraId="0FEC9BC9" w14:textId="77777777" w:rsidR="00ED4063" w:rsidRDefault="00ED4063" w:rsidP="00ED4063">
      <w:pPr>
        <w:rPr>
          <w:rFonts w:cs="Arial"/>
        </w:rPr>
      </w:pPr>
      <w:r>
        <w:rPr>
          <w:rFonts w:cs="Arial"/>
        </w:rPr>
        <w:t>&lt;ESMA_QUESTION_PR_10&gt;</w:t>
      </w:r>
    </w:p>
    <w:p w14:paraId="032116DC" w14:textId="77777777" w:rsidR="00ED4063" w:rsidRDefault="00ED4063" w:rsidP="00ED4063">
      <w:pPr>
        <w:rPr>
          <w:rFonts w:cs="Arial"/>
        </w:rPr>
      </w:pPr>
      <w:permStart w:id="392848144" w:edGrp="everyone"/>
      <w:r>
        <w:rPr>
          <w:rFonts w:cs="Arial"/>
        </w:rPr>
        <w:t>TYPE YOUR TEXT HERE</w:t>
      </w:r>
    </w:p>
    <w:permEnd w:id="392848144"/>
    <w:p w14:paraId="2776A92D" w14:textId="09D4D9EA" w:rsidR="00ED4063" w:rsidRDefault="00ED4063" w:rsidP="00ED4063">
      <w:pPr>
        <w:rPr>
          <w:rFonts w:cs="Arial"/>
        </w:rPr>
      </w:pPr>
      <w:r>
        <w:rPr>
          <w:rFonts w:cs="Arial"/>
        </w:rPr>
        <w:t>&lt;ESMA_QUESTION_PR_10&gt;</w:t>
      </w:r>
    </w:p>
    <w:p w14:paraId="45B89D4E" w14:textId="5EB7EE33" w:rsidR="00ED4063" w:rsidRDefault="00ED4063" w:rsidP="00ED4063">
      <w:pPr>
        <w:rPr>
          <w:rFonts w:cs="Arial"/>
        </w:rPr>
      </w:pPr>
    </w:p>
    <w:p w14:paraId="513A12B6" w14:textId="7B68EBE0" w:rsidR="00ED4063" w:rsidRDefault="00ED4063" w:rsidP="00ED4063">
      <w:pPr>
        <w:rPr>
          <w:rFonts w:cs="Arial"/>
        </w:rPr>
      </w:pPr>
    </w:p>
    <w:p w14:paraId="032DF0A8" w14:textId="40581758" w:rsidR="00ED4063" w:rsidRDefault="00ED4063" w:rsidP="00ED4063">
      <w:pPr>
        <w:rPr>
          <w:rFonts w:cs="Arial"/>
        </w:rPr>
      </w:pPr>
    </w:p>
    <w:p w14:paraId="0356B54B" w14:textId="77777777" w:rsidR="00ED4063" w:rsidRPr="00ED4063" w:rsidRDefault="00ED4063" w:rsidP="00B41BE5">
      <w:pPr>
        <w:pStyle w:val="Questionstyle"/>
      </w:pPr>
      <w:r w:rsidRPr="00ED4063">
        <w:t>: Do you think it would be useful for retail investors to include a measure of historical performance for closed end funds in the summary?</w:t>
      </w:r>
    </w:p>
    <w:p w14:paraId="3075C248" w14:textId="77777777" w:rsidR="00ED4063" w:rsidRDefault="00ED4063" w:rsidP="00ED4063">
      <w:pPr>
        <w:rPr>
          <w:rFonts w:cs="Arial"/>
        </w:rPr>
      </w:pPr>
      <w:r>
        <w:rPr>
          <w:rFonts w:cs="Arial"/>
        </w:rPr>
        <w:t>&lt;ESMA_QUESTION_PR_11&gt;</w:t>
      </w:r>
    </w:p>
    <w:p w14:paraId="30AB1B4D" w14:textId="77777777" w:rsidR="00ED4063" w:rsidRDefault="00ED4063" w:rsidP="00ED4063">
      <w:pPr>
        <w:rPr>
          <w:rFonts w:cs="Arial"/>
        </w:rPr>
      </w:pPr>
      <w:permStart w:id="74319094" w:edGrp="everyone"/>
      <w:r>
        <w:rPr>
          <w:rFonts w:cs="Arial"/>
        </w:rPr>
        <w:t>TYPE YOUR TEXT HERE</w:t>
      </w:r>
    </w:p>
    <w:permEnd w:id="74319094"/>
    <w:p w14:paraId="2F4315F7" w14:textId="193C0F20" w:rsidR="00ED4063" w:rsidRDefault="00ED4063" w:rsidP="00ED4063">
      <w:pPr>
        <w:rPr>
          <w:rFonts w:cs="Arial"/>
        </w:rPr>
      </w:pPr>
      <w:r>
        <w:rPr>
          <w:rFonts w:cs="Arial"/>
        </w:rPr>
        <w:t>&lt;ESMA_QUESTION_PR_11&gt;</w:t>
      </w:r>
    </w:p>
    <w:p w14:paraId="301D056F" w14:textId="3657923A" w:rsidR="00ED4063" w:rsidRDefault="00ED4063" w:rsidP="00ED4063">
      <w:pPr>
        <w:rPr>
          <w:rFonts w:cs="Arial"/>
        </w:rPr>
      </w:pPr>
    </w:p>
    <w:p w14:paraId="58918446" w14:textId="77777777" w:rsidR="00ED4063" w:rsidRDefault="00ED4063" w:rsidP="00ED4063">
      <w:pPr>
        <w:rPr>
          <w:rFonts w:cs="Arial"/>
        </w:rPr>
      </w:pPr>
    </w:p>
    <w:p w14:paraId="3BAE7906" w14:textId="77777777" w:rsidR="00ED4063" w:rsidRDefault="00ED4063" w:rsidP="00ED4063">
      <w:pPr>
        <w:rPr>
          <w:rFonts w:cs="Arial"/>
        </w:rPr>
      </w:pPr>
    </w:p>
    <w:p w14:paraId="2F65C248" w14:textId="76C74B7E" w:rsidR="00ED4063" w:rsidRPr="00ED4063" w:rsidRDefault="00B41BE5" w:rsidP="00B41BE5">
      <w:pPr>
        <w:pStyle w:val="Questionstyle"/>
      </w:pPr>
      <w:r>
        <w:t xml:space="preserve">: </w:t>
      </w:r>
      <w:r w:rsidRPr="005B5EE5">
        <w:t>Do you think that investment companies which are subject to capital requirements should be required to include regulated capital ratios in their summary?</w:t>
      </w:r>
    </w:p>
    <w:p w14:paraId="6DDB1B98" w14:textId="77777777" w:rsidR="00ED4063" w:rsidRDefault="00ED4063" w:rsidP="00ED4063">
      <w:pPr>
        <w:rPr>
          <w:rFonts w:cs="Arial"/>
        </w:rPr>
      </w:pPr>
      <w:r>
        <w:rPr>
          <w:rFonts w:cs="Arial"/>
        </w:rPr>
        <w:t>&lt;ESMA_QUESTION_PR_12&gt;</w:t>
      </w:r>
    </w:p>
    <w:p w14:paraId="09BE9573" w14:textId="77777777" w:rsidR="00ED4063" w:rsidRDefault="00ED4063" w:rsidP="00ED4063">
      <w:pPr>
        <w:rPr>
          <w:rFonts w:cs="Arial"/>
        </w:rPr>
      </w:pPr>
      <w:permStart w:id="829886599" w:edGrp="everyone"/>
      <w:r>
        <w:rPr>
          <w:rFonts w:cs="Arial"/>
        </w:rPr>
        <w:t>TYPE YOUR TEXT HERE</w:t>
      </w:r>
    </w:p>
    <w:permEnd w:id="829886599"/>
    <w:p w14:paraId="6F7820BC" w14:textId="2E6B1C26" w:rsidR="00ED4063" w:rsidRDefault="00ED4063" w:rsidP="00ED4063">
      <w:pPr>
        <w:rPr>
          <w:rFonts w:cs="Arial"/>
        </w:rPr>
      </w:pPr>
      <w:r>
        <w:rPr>
          <w:rFonts w:cs="Arial"/>
        </w:rPr>
        <w:t>&lt;ESMA_QUESTION_PR_12&gt;</w:t>
      </w:r>
    </w:p>
    <w:p w14:paraId="5E23A4D6" w14:textId="7802492F" w:rsidR="00ED4063" w:rsidRDefault="00ED4063" w:rsidP="00ED4063">
      <w:pPr>
        <w:rPr>
          <w:rFonts w:cs="Arial"/>
        </w:rPr>
      </w:pPr>
    </w:p>
    <w:p w14:paraId="0ABE7648" w14:textId="77777777" w:rsidR="00ED4063" w:rsidRDefault="00ED4063" w:rsidP="00ED4063">
      <w:pPr>
        <w:rPr>
          <w:rFonts w:cs="Arial"/>
        </w:rPr>
      </w:pPr>
    </w:p>
    <w:p w14:paraId="6E8CC2D5" w14:textId="77777777" w:rsidR="00ED4063" w:rsidRDefault="00ED4063" w:rsidP="00ED4063">
      <w:pPr>
        <w:rPr>
          <w:rFonts w:cs="Arial"/>
        </w:rPr>
      </w:pPr>
    </w:p>
    <w:p w14:paraId="291B4D02" w14:textId="77777777" w:rsidR="00ED4063" w:rsidRPr="00ED4063" w:rsidRDefault="00ED4063" w:rsidP="00B41BE5">
      <w:pPr>
        <w:pStyle w:val="Questionstyle"/>
      </w:pPr>
      <w:r w:rsidRPr="00ED4063">
        <w:t>: Would the issuer, offeror or person asking for admission to trading incur costs if the proposed provisions are adopted? If so, please specify the nature of such costs, including quantifying them.</w:t>
      </w:r>
    </w:p>
    <w:p w14:paraId="1766014C" w14:textId="77777777" w:rsidR="00ED4063" w:rsidRDefault="00ED4063" w:rsidP="00ED4063">
      <w:pPr>
        <w:rPr>
          <w:rFonts w:cs="Arial"/>
        </w:rPr>
      </w:pPr>
      <w:r>
        <w:rPr>
          <w:rFonts w:cs="Arial"/>
        </w:rPr>
        <w:t>&lt;ESMA_QUESTION_PR_13&gt;</w:t>
      </w:r>
    </w:p>
    <w:p w14:paraId="3F4C8398" w14:textId="77777777" w:rsidR="00ED4063" w:rsidRDefault="00ED4063" w:rsidP="00ED4063">
      <w:pPr>
        <w:rPr>
          <w:rFonts w:cs="Arial"/>
        </w:rPr>
      </w:pPr>
      <w:permStart w:id="662264291" w:edGrp="everyone"/>
      <w:r>
        <w:rPr>
          <w:rFonts w:cs="Arial"/>
        </w:rPr>
        <w:t>TYPE YOUR TEXT HERE</w:t>
      </w:r>
    </w:p>
    <w:permEnd w:id="662264291"/>
    <w:p w14:paraId="756146E4" w14:textId="0364C94F" w:rsidR="00ED4063" w:rsidRDefault="00ED4063" w:rsidP="00ED4063">
      <w:pPr>
        <w:rPr>
          <w:rFonts w:cs="Arial"/>
        </w:rPr>
      </w:pPr>
      <w:r>
        <w:rPr>
          <w:rFonts w:cs="Arial"/>
        </w:rPr>
        <w:t>&lt;ESMA_QUESTION_PR_13&gt;</w:t>
      </w:r>
    </w:p>
    <w:p w14:paraId="4C8B8FB3" w14:textId="20F4791E" w:rsidR="00ED4063" w:rsidRDefault="00ED4063" w:rsidP="00ED4063">
      <w:pPr>
        <w:rPr>
          <w:rFonts w:cs="Arial"/>
        </w:rPr>
      </w:pPr>
    </w:p>
    <w:p w14:paraId="5DD7342F" w14:textId="311D8780" w:rsidR="00ED4063" w:rsidRDefault="00ED4063" w:rsidP="00ED4063">
      <w:pPr>
        <w:rPr>
          <w:rFonts w:cs="Arial"/>
        </w:rPr>
      </w:pPr>
    </w:p>
    <w:p w14:paraId="54E411D7" w14:textId="77777777" w:rsidR="00993D1B" w:rsidRDefault="00993D1B" w:rsidP="00ED4063">
      <w:pPr>
        <w:rPr>
          <w:rFonts w:cs="Arial"/>
        </w:rPr>
      </w:pPr>
    </w:p>
    <w:p w14:paraId="49D3F5AC" w14:textId="77777777" w:rsidR="00C761FA" w:rsidRPr="00931870" w:rsidRDefault="00C761FA" w:rsidP="00C761FA">
      <w:pPr>
        <w:pStyle w:val="Heading1"/>
        <w:numPr>
          <w:ilvl w:val="0"/>
          <w:numId w:val="0"/>
        </w:numPr>
      </w:pPr>
      <w:r w:rsidRPr="00931870">
        <w:t>Data and machine readability</w:t>
      </w:r>
    </w:p>
    <w:p w14:paraId="2FE98F84" w14:textId="77777777" w:rsidR="00ED4063" w:rsidRPr="00BD3C97" w:rsidRDefault="00ED4063" w:rsidP="00BD3C97">
      <w:pPr>
        <w:spacing w:before="240" w:after="60"/>
        <w:rPr>
          <w:rFonts w:cs="Arial"/>
          <w:sz w:val="24"/>
        </w:rPr>
      </w:pPr>
    </w:p>
    <w:p w14:paraId="2E338A01" w14:textId="77777777" w:rsidR="00ED4063" w:rsidRPr="00ED4063" w:rsidRDefault="00ED4063" w:rsidP="00B41BE5">
      <w:pPr>
        <w:pStyle w:val="Questionstyle"/>
      </w:pPr>
      <w:r w:rsidRPr="00ED4063">
        <w:t>: Do you believe that the data related to the amount raised should be made mandatory? Please explain your reasons.</w:t>
      </w:r>
    </w:p>
    <w:p w14:paraId="0A42140B" w14:textId="77777777" w:rsidR="00ED4063" w:rsidRDefault="00ED4063" w:rsidP="00ED4063">
      <w:pPr>
        <w:rPr>
          <w:rFonts w:cs="Arial"/>
        </w:rPr>
      </w:pPr>
      <w:r>
        <w:rPr>
          <w:rFonts w:cs="Arial"/>
        </w:rPr>
        <w:t>&lt;ESMA_QUESTION_PR_14&gt;</w:t>
      </w:r>
    </w:p>
    <w:p w14:paraId="2407AF02" w14:textId="77777777" w:rsidR="00ED4063" w:rsidRDefault="00ED4063" w:rsidP="00ED4063">
      <w:pPr>
        <w:rPr>
          <w:rFonts w:cs="Arial"/>
        </w:rPr>
      </w:pPr>
      <w:permStart w:id="1767077294" w:edGrp="everyone"/>
      <w:r>
        <w:rPr>
          <w:rFonts w:cs="Arial"/>
        </w:rPr>
        <w:t>TYPE YOUR TEXT HERE</w:t>
      </w:r>
    </w:p>
    <w:permEnd w:id="1767077294"/>
    <w:p w14:paraId="55D19E5E" w14:textId="13B68AB8" w:rsidR="00ED4063" w:rsidRDefault="00ED4063" w:rsidP="00ED4063">
      <w:pPr>
        <w:rPr>
          <w:rFonts w:cs="Arial"/>
        </w:rPr>
      </w:pPr>
      <w:r>
        <w:rPr>
          <w:rFonts w:cs="Arial"/>
        </w:rPr>
        <w:t>&lt;ESMA_QUESTION_PR_14&gt;</w:t>
      </w:r>
    </w:p>
    <w:p w14:paraId="5CF45F7A" w14:textId="231BB49E" w:rsidR="00ED4063" w:rsidRDefault="00ED4063" w:rsidP="00ED4063">
      <w:pPr>
        <w:rPr>
          <w:rFonts w:cs="Arial"/>
        </w:rPr>
      </w:pPr>
    </w:p>
    <w:p w14:paraId="78ECE3BE" w14:textId="77777777" w:rsidR="00ED4063" w:rsidRDefault="00ED4063" w:rsidP="00ED4063">
      <w:pPr>
        <w:rPr>
          <w:rFonts w:cs="Arial"/>
        </w:rPr>
      </w:pPr>
    </w:p>
    <w:p w14:paraId="65B5504A" w14:textId="77777777" w:rsidR="00ED4063" w:rsidRDefault="00ED4063" w:rsidP="00ED4063">
      <w:pPr>
        <w:rPr>
          <w:rFonts w:cs="Arial"/>
        </w:rPr>
      </w:pPr>
    </w:p>
    <w:p w14:paraId="77D62668" w14:textId="77777777" w:rsidR="00ED4063" w:rsidRPr="00ED4063" w:rsidRDefault="00ED4063" w:rsidP="00B41BE5">
      <w:pPr>
        <w:pStyle w:val="Questionstyle"/>
      </w:pPr>
      <w:r w:rsidRPr="00ED4063">
        <w:t>: Do you agree with the data items that have been identified as necessary for the purpose of classification as well as to allow for the compilation of the annual report under Article 47 of the Prospectus Regulation? Would you like to propose any additional items or suggest items that should in your view be deleted? Please explain your reasons.</w:t>
      </w:r>
    </w:p>
    <w:p w14:paraId="6D8C69D3" w14:textId="77777777" w:rsidR="00ED4063" w:rsidRDefault="00ED4063" w:rsidP="00ED4063">
      <w:pPr>
        <w:rPr>
          <w:rFonts w:cs="Arial"/>
        </w:rPr>
      </w:pPr>
      <w:r>
        <w:rPr>
          <w:rFonts w:cs="Arial"/>
        </w:rPr>
        <w:t>&lt;ESMA_QUESTION_PR_15&gt;</w:t>
      </w:r>
    </w:p>
    <w:p w14:paraId="3EC4C235" w14:textId="77777777" w:rsidR="00ED4063" w:rsidRDefault="00ED4063" w:rsidP="00ED4063">
      <w:pPr>
        <w:rPr>
          <w:rFonts w:cs="Arial"/>
        </w:rPr>
      </w:pPr>
      <w:permStart w:id="933257420" w:edGrp="everyone"/>
      <w:r>
        <w:rPr>
          <w:rFonts w:cs="Arial"/>
        </w:rPr>
        <w:t>TYPE YOUR TEXT HERE</w:t>
      </w:r>
    </w:p>
    <w:permEnd w:id="933257420"/>
    <w:p w14:paraId="1D5B3D27" w14:textId="49C92B45" w:rsidR="00ED4063" w:rsidRDefault="00ED4063" w:rsidP="00ED4063">
      <w:pPr>
        <w:rPr>
          <w:rFonts w:cs="Arial"/>
        </w:rPr>
      </w:pPr>
      <w:r>
        <w:rPr>
          <w:rFonts w:cs="Arial"/>
        </w:rPr>
        <w:t>&lt;ESMA_QUESTION_PR_15&gt;</w:t>
      </w:r>
    </w:p>
    <w:p w14:paraId="458DCEA2" w14:textId="3C3036CE" w:rsidR="00ED4063" w:rsidRDefault="00ED4063" w:rsidP="00ED4063">
      <w:pPr>
        <w:rPr>
          <w:rFonts w:cs="Arial"/>
        </w:rPr>
      </w:pPr>
    </w:p>
    <w:p w14:paraId="20B35780" w14:textId="4145369D" w:rsidR="00ED4063" w:rsidRDefault="00ED4063" w:rsidP="00ED4063">
      <w:pPr>
        <w:rPr>
          <w:rFonts w:cs="Arial"/>
        </w:rPr>
      </w:pPr>
    </w:p>
    <w:p w14:paraId="174D0C10" w14:textId="737EC7FB" w:rsidR="00ED4063" w:rsidRDefault="00ED4063" w:rsidP="00ED4063">
      <w:pPr>
        <w:rPr>
          <w:rFonts w:cs="Arial"/>
        </w:rPr>
      </w:pPr>
    </w:p>
    <w:p w14:paraId="2040AC4F" w14:textId="77777777" w:rsidR="00ED4063" w:rsidRPr="00ED4063" w:rsidRDefault="00ED4063" w:rsidP="00B41BE5">
      <w:pPr>
        <w:pStyle w:val="Questionstyle"/>
      </w:pPr>
      <w:r w:rsidRPr="00ED4063">
        <w:t>: Do you agree with the ESMA proposal to maintain the current system in place whereby NCAs submit data to ESMA in XML format as the practical arrangement to ensure that such data is machine readable? Do you agree that, by keeping the data submission system unchanged, adaptation costs are minimised for the market at large?</w:t>
      </w:r>
    </w:p>
    <w:p w14:paraId="6C1F1F93" w14:textId="77777777" w:rsidR="00ED4063" w:rsidRDefault="00ED4063" w:rsidP="00ED4063">
      <w:pPr>
        <w:rPr>
          <w:rFonts w:cs="Arial"/>
        </w:rPr>
      </w:pPr>
      <w:r>
        <w:rPr>
          <w:rFonts w:cs="Arial"/>
        </w:rPr>
        <w:t>&lt;ESMA_QUESTION_PR_16&gt;</w:t>
      </w:r>
    </w:p>
    <w:p w14:paraId="010B322F" w14:textId="77777777" w:rsidR="00ED4063" w:rsidRDefault="00ED4063" w:rsidP="00ED4063">
      <w:pPr>
        <w:rPr>
          <w:rFonts w:cs="Arial"/>
        </w:rPr>
      </w:pPr>
      <w:permStart w:id="1938244308" w:edGrp="everyone"/>
      <w:r>
        <w:rPr>
          <w:rFonts w:cs="Arial"/>
        </w:rPr>
        <w:t>TYPE YOUR TEXT HERE</w:t>
      </w:r>
    </w:p>
    <w:permEnd w:id="1938244308"/>
    <w:p w14:paraId="2590D838" w14:textId="3D5958FC" w:rsidR="00ED4063" w:rsidRDefault="00ED4063" w:rsidP="00ED4063">
      <w:pPr>
        <w:rPr>
          <w:rFonts w:cs="Arial"/>
        </w:rPr>
      </w:pPr>
      <w:r>
        <w:rPr>
          <w:rFonts w:cs="Arial"/>
        </w:rPr>
        <w:t>&lt;ESMA_QUESTION_PR_16&gt;</w:t>
      </w:r>
    </w:p>
    <w:p w14:paraId="27B794CA" w14:textId="03725B4C" w:rsidR="00ED4063" w:rsidRDefault="00ED4063" w:rsidP="00ED4063">
      <w:pPr>
        <w:rPr>
          <w:rFonts w:cs="Arial"/>
        </w:rPr>
      </w:pPr>
    </w:p>
    <w:p w14:paraId="55253525" w14:textId="77777777" w:rsidR="00ED4063" w:rsidRDefault="00ED4063" w:rsidP="00ED4063">
      <w:pPr>
        <w:rPr>
          <w:rFonts w:cs="Arial"/>
        </w:rPr>
      </w:pPr>
    </w:p>
    <w:p w14:paraId="40C39717" w14:textId="77777777" w:rsidR="00ED4063" w:rsidRDefault="00ED4063" w:rsidP="00ED4063">
      <w:pPr>
        <w:rPr>
          <w:rFonts w:cs="Arial"/>
        </w:rPr>
      </w:pPr>
    </w:p>
    <w:p w14:paraId="2A881BEB" w14:textId="77777777" w:rsidR="00ED4063" w:rsidRPr="00ED4063" w:rsidRDefault="00ED4063" w:rsidP="00B41BE5">
      <w:pPr>
        <w:pStyle w:val="Questionstyle"/>
      </w:pPr>
      <w:r w:rsidRPr="00ED4063">
        <w:t>: Do you agree that the proposed amendment to the technical advice on prospectus approval could contribute to provide clarity on the way data referred to in Annex VII are collected by NCAs?</w:t>
      </w:r>
    </w:p>
    <w:p w14:paraId="42A3DE56" w14:textId="77777777" w:rsidR="00ED4063" w:rsidRDefault="00ED4063" w:rsidP="00ED4063">
      <w:pPr>
        <w:rPr>
          <w:rFonts w:cs="Arial"/>
        </w:rPr>
      </w:pPr>
      <w:r>
        <w:rPr>
          <w:rFonts w:cs="Arial"/>
        </w:rPr>
        <w:t>&lt;ESMA_QUESTION_PR_17&gt;</w:t>
      </w:r>
    </w:p>
    <w:p w14:paraId="23956C86" w14:textId="77777777" w:rsidR="00ED4063" w:rsidRDefault="00ED4063" w:rsidP="00ED4063">
      <w:pPr>
        <w:rPr>
          <w:rFonts w:cs="Arial"/>
        </w:rPr>
      </w:pPr>
      <w:permStart w:id="725830785" w:edGrp="everyone"/>
      <w:r>
        <w:rPr>
          <w:rFonts w:cs="Arial"/>
        </w:rPr>
        <w:t>TYPE YOUR TEXT HERE</w:t>
      </w:r>
    </w:p>
    <w:permEnd w:id="725830785"/>
    <w:p w14:paraId="36711E02" w14:textId="61AC82F0" w:rsidR="00ED4063" w:rsidRDefault="00ED4063" w:rsidP="00ED4063">
      <w:pPr>
        <w:rPr>
          <w:rFonts w:cs="Arial"/>
        </w:rPr>
      </w:pPr>
      <w:r>
        <w:rPr>
          <w:rFonts w:cs="Arial"/>
        </w:rPr>
        <w:t>&lt;ESMA_QUESTION_PR_17&gt;</w:t>
      </w:r>
    </w:p>
    <w:p w14:paraId="322821BB" w14:textId="1C00DA44" w:rsidR="00ED4063" w:rsidRDefault="00ED4063" w:rsidP="00ED4063">
      <w:pPr>
        <w:rPr>
          <w:rFonts w:cs="Arial"/>
        </w:rPr>
      </w:pPr>
    </w:p>
    <w:p w14:paraId="67C235B9" w14:textId="77777777" w:rsidR="00ED4063" w:rsidRDefault="00ED4063" w:rsidP="00ED4063">
      <w:pPr>
        <w:rPr>
          <w:rFonts w:cs="Arial"/>
        </w:rPr>
      </w:pPr>
    </w:p>
    <w:p w14:paraId="2C98F796" w14:textId="77777777" w:rsidR="00ED4063" w:rsidRDefault="00ED4063" w:rsidP="00ED4063">
      <w:pPr>
        <w:rPr>
          <w:rFonts w:cs="Arial"/>
        </w:rPr>
      </w:pPr>
    </w:p>
    <w:p w14:paraId="035F0C90" w14:textId="77777777" w:rsidR="00ED4063" w:rsidRPr="00ED4063" w:rsidRDefault="00ED4063" w:rsidP="00B41BE5">
      <w:pPr>
        <w:pStyle w:val="Questionstyle"/>
      </w:pPr>
      <w:r w:rsidRPr="00ED4063">
        <w:t>: Do you have suggestions in relation to how the efficiency, accuracy and timeliness of the data compilation and submission process can be further improved? In your experience, is there any specific reporting format or standard that you would deem most appropriate in this context?</w:t>
      </w:r>
    </w:p>
    <w:p w14:paraId="7071A655" w14:textId="77777777" w:rsidR="00ED4063" w:rsidRDefault="00ED4063" w:rsidP="00ED4063">
      <w:pPr>
        <w:rPr>
          <w:rFonts w:cs="Arial"/>
        </w:rPr>
      </w:pPr>
      <w:r>
        <w:rPr>
          <w:rFonts w:cs="Arial"/>
        </w:rPr>
        <w:t>&lt;ESMA_QUESTION_PR_18&gt;</w:t>
      </w:r>
    </w:p>
    <w:p w14:paraId="530709A8" w14:textId="77777777" w:rsidR="00ED4063" w:rsidRDefault="00ED4063" w:rsidP="00ED4063">
      <w:pPr>
        <w:rPr>
          <w:rFonts w:cs="Arial"/>
        </w:rPr>
      </w:pPr>
      <w:permStart w:id="1314027049" w:edGrp="everyone"/>
      <w:r>
        <w:rPr>
          <w:rFonts w:cs="Arial"/>
        </w:rPr>
        <w:t>TYPE YOUR TEXT HERE</w:t>
      </w:r>
    </w:p>
    <w:permEnd w:id="1314027049"/>
    <w:p w14:paraId="500A58C2" w14:textId="1B0CDA13" w:rsidR="00ED4063" w:rsidRDefault="00ED4063" w:rsidP="00ED4063">
      <w:pPr>
        <w:rPr>
          <w:rFonts w:cs="Arial"/>
        </w:rPr>
      </w:pPr>
      <w:r>
        <w:rPr>
          <w:rFonts w:cs="Arial"/>
        </w:rPr>
        <w:t>&lt;ESMA_QUESTION_PR_18&gt;</w:t>
      </w:r>
    </w:p>
    <w:p w14:paraId="5716C92B" w14:textId="5F175063" w:rsidR="00ED4063" w:rsidRDefault="00ED4063" w:rsidP="00ED4063">
      <w:pPr>
        <w:rPr>
          <w:rFonts w:cs="Arial"/>
        </w:rPr>
      </w:pPr>
    </w:p>
    <w:p w14:paraId="1C73D4B6" w14:textId="5E8ABE43" w:rsidR="00ED4063" w:rsidRDefault="00ED4063" w:rsidP="00ED4063">
      <w:pPr>
        <w:rPr>
          <w:rFonts w:cs="Arial"/>
        </w:rPr>
      </w:pPr>
    </w:p>
    <w:p w14:paraId="0BB1E649" w14:textId="77777777" w:rsidR="00315895" w:rsidRDefault="00315895" w:rsidP="00ED4063">
      <w:pPr>
        <w:rPr>
          <w:rFonts w:cs="Arial"/>
        </w:rPr>
      </w:pPr>
    </w:p>
    <w:p w14:paraId="439448AE" w14:textId="2F666290" w:rsidR="00C761FA" w:rsidRDefault="00C761FA" w:rsidP="00C761FA">
      <w:pPr>
        <w:pStyle w:val="Heading1"/>
        <w:numPr>
          <w:ilvl w:val="0"/>
          <w:numId w:val="0"/>
        </w:numPr>
      </w:pPr>
      <w:r w:rsidRPr="00931870">
        <w:t>Advertisements</w:t>
      </w:r>
    </w:p>
    <w:p w14:paraId="37FBE571" w14:textId="77777777" w:rsidR="00ED4063" w:rsidRPr="00BD3C97" w:rsidRDefault="00ED4063" w:rsidP="00BD3C97">
      <w:pPr>
        <w:spacing w:before="240" w:after="60"/>
        <w:rPr>
          <w:rFonts w:cs="Arial"/>
          <w:sz w:val="24"/>
        </w:rPr>
      </w:pPr>
    </w:p>
    <w:p w14:paraId="559DE728" w14:textId="77777777" w:rsidR="00ED4063" w:rsidRPr="00ED4063" w:rsidRDefault="00ED4063" w:rsidP="00B41BE5">
      <w:pPr>
        <w:pStyle w:val="Questionstyle"/>
      </w:pPr>
      <w:r w:rsidRPr="00ED4063">
        <w:lastRenderedPageBreak/>
        <w:t>: Do you consider that an advertisement should contain at least a hyperlink to the website where it is published and where available and technically feasible additional information that would facilitate tracing the prospectus? Please provide examples of the additional information that you think would be helpful to include in the advertisement.</w:t>
      </w:r>
    </w:p>
    <w:p w14:paraId="25B9D1D5" w14:textId="77777777" w:rsidR="00ED4063" w:rsidRDefault="00ED4063" w:rsidP="00ED4063">
      <w:pPr>
        <w:rPr>
          <w:rFonts w:cs="Arial"/>
        </w:rPr>
      </w:pPr>
      <w:r>
        <w:rPr>
          <w:rFonts w:cs="Arial"/>
        </w:rPr>
        <w:t>&lt;ESMA_QUESTION_PR_19&gt;</w:t>
      </w:r>
    </w:p>
    <w:p w14:paraId="64B3AC39" w14:textId="77777777" w:rsidR="00ED4063" w:rsidRDefault="00ED4063" w:rsidP="00ED4063">
      <w:pPr>
        <w:rPr>
          <w:rFonts w:cs="Arial"/>
        </w:rPr>
      </w:pPr>
      <w:permStart w:id="707815204" w:edGrp="everyone"/>
      <w:r>
        <w:rPr>
          <w:rFonts w:cs="Arial"/>
        </w:rPr>
        <w:t>TYPE YOUR TEXT HERE</w:t>
      </w:r>
    </w:p>
    <w:permEnd w:id="707815204"/>
    <w:p w14:paraId="5BE2EA5C" w14:textId="0E1FB999" w:rsidR="00ED4063" w:rsidRDefault="00ED4063" w:rsidP="00ED4063">
      <w:pPr>
        <w:rPr>
          <w:rFonts w:cs="Arial"/>
        </w:rPr>
      </w:pPr>
      <w:r>
        <w:rPr>
          <w:rFonts w:cs="Arial"/>
        </w:rPr>
        <w:t>&lt;ESMA_QUESTION_PR_19&gt;</w:t>
      </w:r>
    </w:p>
    <w:p w14:paraId="721FE989" w14:textId="3F6E9BB0" w:rsidR="00ED4063" w:rsidRDefault="00ED4063" w:rsidP="00ED4063">
      <w:pPr>
        <w:rPr>
          <w:rFonts w:cs="Arial"/>
        </w:rPr>
      </w:pPr>
    </w:p>
    <w:p w14:paraId="115776CC" w14:textId="02CAD291" w:rsidR="00ED4063" w:rsidRDefault="00ED4063" w:rsidP="00ED4063">
      <w:pPr>
        <w:rPr>
          <w:rFonts w:cs="Arial"/>
        </w:rPr>
      </w:pPr>
    </w:p>
    <w:p w14:paraId="39FCB228" w14:textId="1E268FD2" w:rsidR="00ED4063" w:rsidRDefault="00ED4063" w:rsidP="00ED4063">
      <w:pPr>
        <w:rPr>
          <w:rFonts w:cs="Arial"/>
        </w:rPr>
      </w:pPr>
    </w:p>
    <w:p w14:paraId="2D3A6679" w14:textId="77777777" w:rsidR="00ED4063" w:rsidRPr="00ED4063" w:rsidRDefault="00ED4063" w:rsidP="00B41BE5">
      <w:pPr>
        <w:pStyle w:val="Questionstyle"/>
      </w:pPr>
      <w:r w:rsidRPr="00ED4063">
        <w:t>: Do you consider that the definition for complex securities set out in para 140 provides clarity to issuers and would be helpful in deciding when the comprehension alert referred to in Article 8(3)(b) of the PRIIPs Regulation should be included in an advertisement?</w:t>
      </w:r>
    </w:p>
    <w:p w14:paraId="347A08E6" w14:textId="77777777" w:rsidR="00ED4063" w:rsidRDefault="00ED4063" w:rsidP="00ED4063">
      <w:pPr>
        <w:rPr>
          <w:rFonts w:cs="Arial"/>
        </w:rPr>
      </w:pPr>
      <w:r>
        <w:rPr>
          <w:rFonts w:cs="Arial"/>
        </w:rPr>
        <w:t>&lt;ESMA_QUESTION_PR_20&gt;</w:t>
      </w:r>
    </w:p>
    <w:p w14:paraId="48B42A55" w14:textId="77777777" w:rsidR="00ED4063" w:rsidRDefault="00ED4063" w:rsidP="00ED4063">
      <w:pPr>
        <w:rPr>
          <w:rFonts w:cs="Arial"/>
        </w:rPr>
      </w:pPr>
      <w:permStart w:id="988946985" w:edGrp="everyone"/>
      <w:r>
        <w:rPr>
          <w:rFonts w:cs="Arial"/>
        </w:rPr>
        <w:t>TYPE YOUR TEXT HERE</w:t>
      </w:r>
    </w:p>
    <w:permEnd w:id="988946985"/>
    <w:p w14:paraId="42C8E35C" w14:textId="4F504948" w:rsidR="00ED4063" w:rsidRDefault="00ED4063" w:rsidP="00ED4063">
      <w:pPr>
        <w:rPr>
          <w:rFonts w:cs="Arial"/>
        </w:rPr>
      </w:pPr>
      <w:r>
        <w:rPr>
          <w:rFonts w:cs="Arial"/>
        </w:rPr>
        <w:t>&lt;ESMA_QUESTION_PR_20&gt;</w:t>
      </w:r>
    </w:p>
    <w:p w14:paraId="561831B0" w14:textId="2D8495EA" w:rsidR="00ED4063" w:rsidRDefault="00ED4063" w:rsidP="00ED4063">
      <w:pPr>
        <w:rPr>
          <w:rFonts w:cs="Arial"/>
        </w:rPr>
      </w:pPr>
    </w:p>
    <w:p w14:paraId="5277FAD6" w14:textId="77777777" w:rsidR="00ED4063" w:rsidRDefault="00ED4063" w:rsidP="00ED4063">
      <w:pPr>
        <w:rPr>
          <w:rFonts w:cs="Arial"/>
        </w:rPr>
      </w:pPr>
    </w:p>
    <w:p w14:paraId="2FC70A27" w14:textId="77777777" w:rsidR="00ED4063" w:rsidRDefault="00ED4063" w:rsidP="00ED4063">
      <w:pPr>
        <w:rPr>
          <w:rFonts w:cs="Arial"/>
        </w:rPr>
      </w:pPr>
    </w:p>
    <w:p w14:paraId="01DD49D2" w14:textId="4942030F" w:rsidR="00ED4063" w:rsidRPr="00ED4063" w:rsidRDefault="00ED4063" w:rsidP="00B41BE5">
      <w:pPr>
        <w:pStyle w:val="Questionstyle"/>
      </w:pPr>
      <w:r w:rsidRPr="00ED4063">
        <w:t xml:space="preserve">: </w:t>
      </w:r>
      <w:r w:rsidRPr="005B5EE5">
        <w:t>Do you agree with the requi</w:t>
      </w:r>
      <w:r w:rsidR="00B41BE5" w:rsidRPr="005B5EE5">
        <w:t>rements suggested for Article 11</w:t>
      </w:r>
      <w:r w:rsidRPr="005B5EE5">
        <w:t xml:space="preserve"> of the RTS?</w:t>
      </w:r>
      <w:r w:rsidRPr="00ED4063">
        <w:t xml:space="preserve"> If not, please provide your reasoning.</w:t>
      </w:r>
    </w:p>
    <w:p w14:paraId="2165B3FD" w14:textId="77777777" w:rsidR="00ED4063" w:rsidRDefault="00ED4063" w:rsidP="00ED4063">
      <w:pPr>
        <w:rPr>
          <w:rFonts w:cs="Arial"/>
        </w:rPr>
      </w:pPr>
      <w:r>
        <w:rPr>
          <w:rFonts w:cs="Arial"/>
        </w:rPr>
        <w:t>&lt;ESMA_QUESTION_PR_21&gt;</w:t>
      </w:r>
    </w:p>
    <w:p w14:paraId="55B6BB51" w14:textId="77777777" w:rsidR="00ED4063" w:rsidRDefault="00ED4063" w:rsidP="00ED4063">
      <w:pPr>
        <w:rPr>
          <w:rFonts w:cs="Arial"/>
        </w:rPr>
      </w:pPr>
      <w:permStart w:id="79763437" w:edGrp="everyone"/>
      <w:r>
        <w:rPr>
          <w:rFonts w:cs="Arial"/>
        </w:rPr>
        <w:t>TYPE YOUR TEXT HERE</w:t>
      </w:r>
    </w:p>
    <w:permEnd w:id="79763437"/>
    <w:p w14:paraId="5E3CEB10" w14:textId="681398CB" w:rsidR="00ED4063" w:rsidRDefault="00ED4063" w:rsidP="00ED4063">
      <w:pPr>
        <w:rPr>
          <w:rFonts w:cs="Arial"/>
        </w:rPr>
      </w:pPr>
      <w:r>
        <w:rPr>
          <w:rFonts w:cs="Arial"/>
        </w:rPr>
        <w:t>&lt;ESMA_QUESTION_PR_21&gt;</w:t>
      </w:r>
    </w:p>
    <w:p w14:paraId="52D98B99" w14:textId="007B7424" w:rsidR="00ED4063" w:rsidRDefault="00ED4063" w:rsidP="00ED4063">
      <w:pPr>
        <w:rPr>
          <w:rFonts w:cs="Arial"/>
        </w:rPr>
      </w:pPr>
    </w:p>
    <w:p w14:paraId="1B23366A" w14:textId="77777777" w:rsidR="00ED4063" w:rsidRDefault="00ED4063" w:rsidP="00ED4063">
      <w:pPr>
        <w:rPr>
          <w:rFonts w:cs="Arial"/>
        </w:rPr>
      </w:pPr>
    </w:p>
    <w:p w14:paraId="6212C071" w14:textId="77777777" w:rsidR="00ED4063" w:rsidRDefault="00ED4063" w:rsidP="00ED4063">
      <w:pPr>
        <w:rPr>
          <w:rFonts w:cs="Arial"/>
        </w:rPr>
      </w:pPr>
    </w:p>
    <w:p w14:paraId="046DA405" w14:textId="77777777" w:rsidR="00ED4063" w:rsidRPr="00ED4063" w:rsidRDefault="00ED4063" w:rsidP="00B41BE5">
      <w:pPr>
        <w:pStyle w:val="Questionstyle"/>
      </w:pPr>
      <w:r w:rsidRPr="00ED4063">
        <w:t>: In particular, do you agree with the requirement to include warnings in advertisements? Do you consider that the suggested warnings are fit for purpose in terms of investor protection?</w:t>
      </w:r>
    </w:p>
    <w:p w14:paraId="7D39F5AE" w14:textId="77777777" w:rsidR="00ED4063" w:rsidRDefault="00ED4063" w:rsidP="00ED4063">
      <w:pPr>
        <w:rPr>
          <w:rFonts w:cs="Arial"/>
        </w:rPr>
      </w:pPr>
      <w:r>
        <w:rPr>
          <w:rFonts w:cs="Arial"/>
        </w:rPr>
        <w:t>&lt;ESMA_QUESTION_PR_22&gt;</w:t>
      </w:r>
    </w:p>
    <w:p w14:paraId="4753DCE6" w14:textId="7FDBB832" w:rsidR="00AA7122" w:rsidRDefault="00AA7122" w:rsidP="00AA7122">
      <w:pPr>
        <w:jc w:val="both"/>
      </w:pPr>
      <w:r>
        <w:t xml:space="preserve">CFA Institute agrees with the requirement to include warnings in advertisements. In our report </w:t>
      </w:r>
      <w:r w:rsidRPr="00F966F6">
        <w:rPr>
          <w:i/>
        </w:rPr>
        <w:t>Designing a European Summary Prospectus using Behavioural Insights</w:t>
      </w:r>
      <w:r>
        <w:t xml:space="preserve"> we document the importance of investor warnings, and integrate them into several pages of our proposed summary prosp</w:t>
      </w:r>
      <w:bookmarkStart w:id="1" w:name="_GoBack"/>
      <w:bookmarkEnd w:id="1"/>
      <w:r>
        <w:t>ectus template. Behavioural research (see, for example: Erta, et al. (2013)</w:t>
      </w:r>
      <w:r>
        <w:t>(1)</w:t>
      </w:r>
      <w:r>
        <w:t>) finds that in the context of investment products, when interpreting the range of returns, consumers make more conservative choices when information on a fund’s losses was emphasized. This highlights the importance of constantly reminding readers of a prospectus that the investment is risky and capital losses may occur.</w:t>
      </w:r>
    </w:p>
    <w:p w14:paraId="629A8351" w14:textId="5CAC9457" w:rsidR="00AA7122" w:rsidRDefault="00AA7122" w:rsidP="00AA7122">
      <w:pPr>
        <w:jc w:val="both"/>
      </w:pPr>
    </w:p>
    <w:p w14:paraId="63C3A63E" w14:textId="0659714F" w:rsidR="00AA7122" w:rsidRPr="00AA7122" w:rsidRDefault="00AA7122" w:rsidP="00AA7122">
      <w:pPr>
        <w:pStyle w:val="ListParagraph"/>
        <w:numPr>
          <w:ilvl w:val="0"/>
          <w:numId w:val="41"/>
        </w:numPr>
        <w:jc w:val="both"/>
        <w:rPr>
          <w:b/>
        </w:rPr>
      </w:pPr>
      <w:r>
        <w:t xml:space="preserve">Erta, K., S. Hunt, Z. Iscenko, and W. Brambley. 2013. </w:t>
      </w:r>
      <w:r w:rsidRPr="00692877">
        <w:rPr>
          <w:i/>
        </w:rPr>
        <w:t>Applying Behavioural Economics at the Financial Conduct Authority</w:t>
      </w:r>
      <w:r>
        <w:t>. London: Financial Conduct Authority.</w:t>
      </w:r>
    </w:p>
    <w:p w14:paraId="2D187188" w14:textId="4DAFBBB1" w:rsidR="00ED4063" w:rsidRDefault="00ED4063" w:rsidP="00ED4063">
      <w:pPr>
        <w:rPr>
          <w:rFonts w:cs="Arial"/>
        </w:rPr>
      </w:pPr>
      <w:r>
        <w:rPr>
          <w:rFonts w:cs="Arial"/>
        </w:rPr>
        <w:t>&lt;ESMA_QUESTION_PR_22&gt;</w:t>
      </w:r>
    </w:p>
    <w:p w14:paraId="69C04FF6" w14:textId="7BA00A4B" w:rsidR="00ED4063" w:rsidRDefault="00ED4063" w:rsidP="00ED4063">
      <w:pPr>
        <w:rPr>
          <w:rFonts w:cs="Arial"/>
        </w:rPr>
      </w:pPr>
    </w:p>
    <w:p w14:paraId="45B7C96B" w14:textId="77777777" w:rsidR="00ED4063" w:rsidRDefault="00ED4063" w:rsidP="00ED4063">
      <w:pPr>
        <w:rPr>
          <w:rFonts w:cs="Arial"/>
        </w:rPr>
      </w:pPr>
    </w:p>
    <w:p w14:paraId="1DC8384A" w14:textId="77777777" w:rsidR="00ED4063" w:rsidRDefault="00ED4063" w:rsidP="00ED4063">
      <w:pPr>
        <w:rPr>
          <w:rFonts w:cs="Arial"/>
        </w:rPr>
      </w:pPr>
    </w:p>
    <w:p w14:paraId="2524261B" w14:textId="77777777" w:rsidR="00ED4063" w:rsidRPr="00ED4063" w:rsidRDefault="00ED4063" w:rsidP="00B41BE5">
      <w:pPr>
        <w:pStyle w:val="Questionstyle"/>
      </w:pPr>
      <w:r w:rsidRPr="00ED4063">
        <w:lastRenderedPageBreak/>
        <w:t>: Would the issuer, offeror or person asking for admission to trading incur costs if the aforementioned provisions are adopted? If so, please specify the nature of such costs, including whether they are one-off or ongoing and, quantify them.</w:t>
      </w:r>
    </w:p>
    <w:p w14:paraId="76D6AEA0" w14:textId="77777777" w:rsidR="00ED4063" w:rsidRDefault="00ED4063" w:rsidP="00ED4063">
      <w:pPr>
        <w:rPr>
          <w:rFonts w:cs="Arial"/>
        </w:rPr>
      </w:pPr>
      <w:r>
        <w:rPr>
          <w:rFonts w:cs="Arial"/>
        </w:rPr>
        <w:t>&lt;ESMA_QUESTION_PR_23&gt;</w:t>
      </w:r>
    </w:p>
    <w:p w14:paraId="24F621A5" w14:textId="77777777" w:rsidR="00ED4063" w:rsidRDefault="00ED4063" w:rsidP="00ED4063">
      <w:pPr>
        <w:rPr>
          <w:rFonts w:cs="Arial"/>
        </w:rPr>
      </w:pPr>
      <w:permStart w:id="852165299" w:edGrp="everyone"/>
      <w:r>
        <w:rPr>
          <w:rFonts w:cs="Arial"/>
        </w:rPr>
        <w:t>TYPE YOUR TEXT HERE</w:t>
      </w:r>
    </w:p>
    <w:permEnd w:id="852165299"/>
    <w:p w14:paraId="1175719D" w14:textId="00FB5D6F" w:rsidR="00ED4063" w:rsidRDefault="00ED4063" w:rsidP="00ED4063">
      <w:pPr>
        <w:rPr>
          <w:rFonts w:cs="Arial"/>
        </w:rPr>
      </w:pPr>
      <w:r>
        <w:rPr>
          <w:rFonts w:cs="Arial"/>
        </w:rPr>
        <w:t>&lt;ESMA_QUESTION_PR_23&gt;</w:t>
      </w:r>
    </w:p>
    <w:p w14:paraId="463C252B" w14:textId="2F4E1A38" w:rsidR="00ED4063" w:rsidRDefault="00ED4063" w:rsidP="00ED4063">
      <w:pPr>
        <w:rPr>
          <w:rFonts w:cs="Arial"/>
        </w:rPr>
      </w:pPr>
    </w:p>
    <w:p w14:paraId="62509863" w14:textId="6C36D821" w:rsidR="00C761FA" w:rsidRDefault="00C761FA" w:rsidP="00ED4063">
      <w:pPr>
        <w:rPr>
          <w:rFonts w:cs="Arial"/>
        </w:rPr>
      </w:pPr>
    </w:p>
    <w:p w14:paraId="0F0E66BF" w14:textId="77777777" w:rsidR="00315895" w:rsidRDefault="00315895" w:rsidP="00ED4063">
      <w:pPr>
        <w:rPr>
          <w:rFonts w:cs="Arial"/>
        </w:rPr>
      </w:pPr>
    </w:p>
    <w:p w14:paraId="6F546625" w14:textId="0C525446" w:rsidR="00ED4063" w:rsidRDefault="00C761FA" w:rsidP="00C761FA">
      <w:pPr>
        <w:pStyle w:val="Heading1"/>
        <w:numPr>
          <w:ilvl w:val="0"/>
          <w:numId w:val="0"/>
        </w:numPr>
      </w:pPr>
      <w:r w:rsidRPr="00931870">
        <w:t>Supplements</w:t>
      </w:r>
    </w:p>
    <w:p w14:paraId="61945020" w14:textId="77777777" w:rsidR="00ED4063" w:rsidRPr="00BD3C97" w:rsidRDefault="00ED4063" w:rsidP="00BD3C97">
      <w:pPr>
        <w:spacing w:before="240" w:after="60"/>
        <w:rPr>
          <w:rFonts w:cs="Arial"/>
          <w:sz w:val="24"/>
        </w:rPr>
      </w:pPr>
    </w:p>
    <w:p w14:paraId="11D2CF64" w14:textId="77777777" w:rsidR="00ED4063" w:rsidRPr="00ED4063" w:rsidRDefault="00ED4063" w:rsidP="00B41BE5">
      <w:pPr>
        <w:pStyle w:val="Questionstyle"/>
      </w:pPr>
      <w:r w:rsidRPr="00ED4063">
        <w:t>: Do you agree that Article 2 of the First Commission Delegated Regulation should be carried over, in its entirety, to Level 2 under the new regime?</w:t>
      </w:r>
    </w:p>
    <w:p w14:paraId="5F6AFB27" w14:textId="77777777" w:rsidR="00ED4063" w:rsidRDefault="00ED4063" w:rsidP="00ED4063">
      <w:pPr>
        <w:rPr>
          <w:rFonts w:cs="Arial"/>
        </w:rPr>
      </w:pPr>
      <w:r>
        <w:rPr>
          <w:rFonts w:cs="Arial"/>
        </w:rPr>
        <w:t>&lt;ESMA_QUESTION_PR_24&gt;</w:t>
      </w:r>
    </w:p>
    <w:p w14:paraId="2632007B" w14:textId="77777777" w:rsidR="00ED4063" w:rsidRDefault="00ED4063" w:rsidP="00ED4063">
      <w:pPr>
        <w:rPr>
          <w:rFonts w:cs="Arial"/>
        </w:rPr>
      </w:pPr>
      <w:permStart w:id="1445618769" w:edGrp="everyone"/>
      <w:r>
        <w:rPr>
          <w:rFonts w:cs="Arial"/>
        </w:rPr>
        <w:t>TYPE YOUR TEXT HERE</w:t>
      </w:r>
    </w:p>
    <w:permEnd w:id="1445618769"/>
    <w:p w14:paraId="67492514" w14:textId="1A3B8572" w:rsidR="00ED4063" w:rsidRDefault="00ED4063" w:rsidP="00ED4063">
      <w:pPr>
        <w:rPr>
          <w:rFonts w:cs="Arial"/>
        </w:rPr>
      </w:pPr>
      <w:r>
        <w:rPr>
          <w:rFonts w:cs="Arial"/>
        </w:rPr>
        <w:t>&lt;ESMA_QUESTION_PR_24&gt;</w:t>
      </w:r>
    </w:p>
    <w:p w14:paraId="787B3084" w14:textId="64C72D36" w:rsidR="00ED4063" w:rsidRDefault="00ED4063" w:rsidP="00ED4063">
      <w:pPr>
        <w:rPr>
          <w:rFonts w:cs="Arial"/>
        </w:rPr>
      </w:pPr>
    </w:p>
    <w:p w14:paraId="481E69ED" w14:textId="7DCB7C3A" w:rsidR="00ED4063" w:rsidRDefault="00ED4063" w:rsidP="00ED4063">
      <w:pPr>
        <w:rPr>
          <w:rFonts w:cs="Arial"/>
        </w:rPr>
      </w:pPr>
    </w:p>
    <w:p w14:paraId="0269B75B" w14:textId="604A461F" w:rsidR="00ED4063" w:rsidRDefault="00ED4063" w:rsidP="00ED4063">
      <w:pPr>
        <w:rPr>
          <w:rFonts w:cs="Arial"/>
        </w:rPr>
      </w:pPr>
    </w:p>
    <w:p w14:paraId="02C9C5CE" w14:textId="77777777" w:rsidR="00ED4063" w:rsidRPr="00ED4063" w:rsidRDefault="00ED4063" w:rsidP="00B41BE5">
      <w:pPr>
        <w:pStyle w:val="Questionstyle"/>
      </w:pPr>
      <w:r w:rsidRPr="00ED4063">
        <w:t>: Do you agree that the additional requirements identified from ESMA’s draft technical advice should also be included.</w:t>
      </w:r>
    </w:p>
    <w:p w14:paraId="11B62650" w14:textId="77777777" w:rsidR="00ED4063" w:rsidRDefault="00ED4063" w:rsidP="00ED4063">
      <w:pPr>
        <w:rPr>
          <w:rFonts w:cs="Arial"/>
        </w:rPr>
      </w:pPr>
      <w:r>
        <w:rPr>
          <w:rFonts w:cs="Arial"/>
        </w:rPr>
        <w:t>&lt;ESMA_QUESTION_PR_25&gt;</w:t>
      </w:r>
    </w:p>
    <w:p w14:paraId="13E88091" w14:textId="77777777" w:rsidR="00ED4063" w:rsidRDefault="00ED4063" w:rsidP="00ED4063">
      <w:pPr>
        <w:rPr>
          <w:rFonts w:cs="Arial"/>
        </w:rPr>
      </w:pPr>
      <w:permStart w:id="1869438474" w:edGrp="everyone"/>
      <w:r>
        <w:rPr>
          <w:rFonts w:cs="Arial"/>
        </w:rPr>
        <w:t>TYPE YOUR TEXT HERE</w:t>
      </w:r>
    </w:p>
    <w:permEnd w:id="1869438474"/>
    <w:p w14:paraId="5998F951" w14:textId="70519043" w:rsidR="00ED4063" w:rsidRDefault="00ED4063" w:rsidP="00ED4063">
      <w:pPr>
        <w:rPr>
          <w:rFonts w:cs="Arial"/>
        </w:rPr>
      </w:pPr>
      <w:r>
        <w:rPr>
          <w:rFonts w:cs="Arial"/>
        </w:rPr>
        <w:t>&lt;ESMA_QUESTION_PR_25&gt;</w:t>
      </w:r>
    </w:p>
    <w:p w14:paraId="04184D35" w14:textId="74D95D50" w:rsidR="00ED4063" w:rsidRDefault="00ED4063" w:rsidP="00ED4063">
      <w:pPr>
        <w:rPr>
          <w:rFonts w:cs="Arial"/>
        </w:rPr>
      </w:pPr>
    </w:p>
    <w:p w14:paraId="51DDC0F2" w14:textId="77777777" w:rsidR="00ED4063" w:rsidRDefault="00ED4063" w:rsidP="00ED4063">
      <w:pPr>
        <w:rPr>
          <w:rFonts w:cs="Arial"/>
        </w:rPr>
      </w:pPr>
    </w:p>
    <w:p w14:paraId="5CA16C92" w14:textId="77777777" w:rsidR="00ED4063" w:rsidRDefault="00ED4063" w:rsidP="00ED4063">
      <w:pPr>
        <w:rPr>
          <w:rFonts w:cs="Arial"/>
        </w:rPr>
      </w:pPr>
    </w:p>
    <w:p w14:paraId="37CEF634" w14:textId="77777777" w:rsidR="00ED4063" w:rsidRPr="00ED4063" w:rsidRDefault="00ED4063" w:rsidP="00B41BE5">
      <w:pPr>
        <w:pStyle w:val="Questionstyle"/>
      </w:pPr>
      <w:r w:rsidRPr="00ED4063">
        <w:t>: Do you agree that the publication of audited financial statements by an issuer of retail debt or retail derivative securities should not trigger the requirement to publish a supplementary prospectus?</w:t>
      </w:r>
    </w:p>
    <w:p w14:paraId="19C80894" w14:textId="77777777" w:rsidR="00ED4063" w:rsidRDefault="00ED4063" w:rsidP="00ED4063">
      <w:pPr>
        <w:rPr>
          <w:rFonts w:cs="Arial"/>
        </w:rPr>
      </w:pPr>
      <w:r>
        <w:rPr>
          <w:rFonts w:cs="Arial"/>
        </w:rPr>
        <w:t>&lt;ESMA_QUESTION_PR_26&gt;</w:t>
      </w:r>
    </w:p>
    <w:p w14:paraId="29FDC785" w14:textId="77777777" w:rsidR="00ED4063" w:rsidRDefault="00ED4063" w:rsidP="00ED4063">
      <w:pPr>
        <w:rPr>
          <w:rFonts w:cs="Arial"/>
        </w:rPr>
      </w:pPr>
      <w:permStart w:id="1605658156" w:edGrp="everyone"/>
      <w:r>
        <w:rPr>
          <w:rFonts w:cs="Arial"/>
        </w:rPr>
        <w:t>TYPE YOUR TEXT HERE</w:t>
      </w:r>
    </w:p>
    <w:permEnd w:id="1605658156"/>
    <w:p w14:paraId="07DC042C" w14:textId="2E0C6CA5" w:rsidR="00ED4063" w:rsidRDefault="00ED4063" w:rsidP="00ED4063">
      <w:pPr>
        <w:rPr>
          <w:rFonts w:cs="Arial"/>
        </w:rPr>
      </w:pPr>
      <w:r>
        <w:rPr>
          <w:rFonts w:cs="Arial"/>
        </w:rPr>
        <w:t>&lt;ESMA_QUESTION_PR_26&gt;</w:t>
      </w:r>
    </w:p>
    <w:p w14:paraId="2DB0C67E" w14:textId="427A77BF" w:rsidR="00ED4063" w:rsidRDefault="00ED4063" w:rsidP="00ED4063">
      <w:pPr>
        <w:rPr>
          <w:rFonts w:cs="Arial"/>
        </w:rPr>
      </w:pPr>
    </w:p>
    <w:p w14:paraId="6F50B1C0" w14:textId="77777777" w:rsidR="00ED4063" w:rsidRDefault="00ED4063" w:rsidP="00ED4063">
      <w:pPr>
        <w:rPr>
          <w:rFonts w:cs="Arial"/>
        </w:rPr>
      </w:pPr>
    </w:p>
    <w:p w14:paraId="1E98D112" w14:textId="77777777" w:rsidR="00ED4063" w:rsidRDefault="00ED4063" w:rsidP="00ED4063">
      <w:pPr>
        <w:rPr>
          <w:rFonts w:cs="Arial"/>
        </w:rPr>
      </w:pPr>
    </w:p>
    <w:p w14:paraId="67996525" w14:textId="77777777" w:rsidR="00ED4063" w:rsidRPr="00ED4063" w:rsidRDefault="00ED4063" w:rsidP="00B41BE5">
      <w:pPr>
        <w:pStyle w:val="Questionstyle"/>
      </w:pPr>
      <w:r w:rsidRPr="00ED4063">
        <w:t>: Would the issuer, offeror or person asking for admission to trading incur costs if the aforementioned provisions are adopted? If so, please specify the nature of such costs, including quantifying them.</w:t>
      </w:r>
    </w:p>
    <w:p w14:paraId="02CA32D5" w14:textId="77777777" w:rsidR="00ED4063" w:rsidRDefault="00ED4063" w:rsidP="00ED4063">
      <w:pPr>
        <w:rPr>
          <w:rFonts w:cs="Arial"/>
        </w:rPr>
      </w:pPr>
      <w:r>
        <w:rPr>
          <w:rFonts w:cs="Arial"/>
        </w:rPr>
        <w:t>&lt;ESMA_QUESTION_PR_27&gt;</w:t>
      </w:r>
    </w:p>
    <w:p w14:paraId="220CC88F" w14:textId="77777777" w:rsidR="00ED4063" w:rsidRDefault="00ED4063" w:rsidP="00ED4063">
      <w:pPr>
        <w:rPr>
          <w:rFonts w:cs="Arial"/>
        </w:rPr>
      </w:pPr>
      <w:permStart w:id="1814188400" w:edGrp="everyone"/>
      <w:r>
        <w:rPr>
          <w:rFonts w:cs="Arial"/>
        </w:rPr>
        <w:t>TYPE YOUR TEXT HERE</w:t>
      </w:r>
    </w:p>
    <w:permEnd w:id="1814188400"/>
    <w:p w14:paraId="5F76CBC0" w14:textId="03F203FB" w:rsidR="00ED4063" w:rsidRDefault="00ED4063" w:rsidP="00ED4063">
      <w:pPr>
        <w:rPr>
          <w:rFonts w:cs="Arial"/>
        </w:rPr>
      </w:pPr>
      <w:r>
        <w:rPr>
          <w:rFonts w:cs="Arial"/>
        </w:rPr>
        <w:t>&lt;ESMA_QUESTION_PR_27&gt;</w:t>
      </w:r>
    </w:p>
    <w:p w14:paraId="768F7525" w14:textId="77777777" w:rsidR="00C761FA" w:rsidRDefault="00C761FA" w:rsidP="00ED4063">
      <w:pPr>
        <w:rPr>
          <w:rFonts w:cs="Arial"/>
        </w:rPr>
      </w:pPr>
    </w:p>
    <w:p w14:paraId="24388835" w14:textId="14D0F3A1" w:rsidR="00ED4063" w:rsidRDefault="00ED4063" w:rsidP="00ED4063">
      <w:pPr>
        <w:rPr>
          <w:rFonts w:cs="Arial"/>
        </w:rPr>
      </w:pPr>
    </w:p>
    <w:p w14:paraId="2F1F2215" w14:textId="77777777" w:rsidR="00315895" w:rsidRDefault="00315895" w:rsidP="00ED4063">
      <w:pPr>
        <w:rPr>
          <w:rFonts w:cs="Arial"/>
        </w:rPr>
      </w:pPr>
    </w:p>
    <w:p w14:paraId="4866E0CD" w14:textId="77777777" w:rsidR="00C761FA" w:rsidRPr="00931870" w:rsidRDefault="00C761FA" w:rsidP="00C761FA">
      <w:pPr>
        <w:pStyle w:val="Heading1"/>
        <w:numPr>
          <w:ilvl w:val="0"/>
          <w:numId w:val="0"/>
        </w:numPr>
      </w:pPr>
      <w:r w:rsidRPr="00931870">
        <w:t>Publication</w:t>
      </w:r>
    </w:p>
    <w:p w14:paraId="6B735F43" w14:textId="77777777" w:rsidR="00ED4063" w:rsidRPr="00BD3C97" w:rsidRDefault="00ED4063" w:rsidP="00BD3C97">
      <w:pPr>
        <w:spacing w:before="240" w:after="60"/>
        <w:rPr>
          <w:rFonts w:cs="Arial"/>
          <w:sz w:val="24"/>
        </w:rPr>
      </w:pPr>
    </w:p>
    <w:p w14:paraId="441A775D" w14:textId="77777777" w:rsidR="00ED4063" w:rsidRPr="00ED4063" w:rsidRDefault="00ED4063" w:rsidP="00B41BE5">
      <w:pPr>
        <w:pStyle w:val="Questionstyle"/>
      </w:pPr>
      <w:r w:rsidRPr="00ED4063">
        <w:t>: Do you agree that only Article 6(1)(c) and 6(3) of the Second Commission Delegated Regulation need to be carried over to Level 2 under the new regime?</w:t>
      </w:r>
    </w:p>
    <w:p w14:paraId="46620586" w14:textId="77777777" w:rsidR="00ED4063" w:rsidRDefault="00ED4063" w:rsidP="00ED4063">
      <w:pPr>
        <w:rPr>
          <w:rFonts w:cs="Arial"/>
        </w:rPr>
      </w:pPr>
      <w:r>
        <w:rPr>
          <w:rFonts w:cs="Arial"/>
        </w:rPr>
        <w:t>&lt;ESMA_QUESTION_PR_28&gt;</w:t>
      </w:r>
    </w:p>
    <w:p w14:paraId="397ABE3F" w14:textId="77777777" w:rsidR="00ED4063" w:rsidRDefault="00ED4063" w:rsidP="00ED4063">
      <w:pPr>
        <w:rPr>
          <w:rFonts w:cs="Arial"/>
        </w:rPr>
      </w:pPr>
      <w:permStart w:id="549334733" w:edGrp="everyone"/>
      <w:r>
        <w:rPr>
          <w:rFonts w:cs="Arial"/>
        </w:rPr>
        <w:t>TYPE YOUR TEXT HERE</w:t>
      </w:r>
    </w:p>
    <w:permEnd w:id="549334733"/>
    <w:p w14:paraId="34E14530" w14:textId="5943CC60" w:rsidR="00ED4063" w:rsidRDefault="00ED4063" w:rsidP="00ED4063">
      <w:pPr>
        <w:rPr>
          <w:rFonts w:cs="Arial"/>
        </w:rPr>
      </w:pPr>
      <w:r>
        <w:rPr>
          <w:rFonts w:cs="Arial"/>
        </w:rPr>
        <w:t>&lt;ESMA_QUESTION_PR_28&gt;</w:t>
      </w:r>
    </w:p>
    <w:p w14:paraId="19046F32" w14:textId="188295A7" w:rsidR="00ED4063" w:rsidRDefault="00ED4063" w:rsidP="00ED4063">
      <w:pPr>
        <w:rPr>
          <w:rFonts w:cs="Arial"/>
        </w:rPr>
      </w:pPr>
    </w:p>
    <w:p w14:paraId="64B3DAD8" w14:textId="77777777" w:rsidR="00ED4063" w:rsidRDefault="00ED4063" w:rsidP="00ED4063">
      <w:pPr>
        <w:rPr>
          <w:rFonts w:cs="Arial"/>
        </w:rPr>
      </w:pPr>
    </w:p>
    <w:p w14:paraId="41281529" w14:textId="77777777" w:rsidR="00ED4063" w:rsidRDefault="00ED4063" w:rsidP="00ED4063">
      <w:pPr>
        <w:rPr>
          <w:rFonts w:cs="Arial"/>
        </w:rPr>
      </w:pPr>
    </w:p>
    <w:p w14:paraId="39C08DC0" w14:textId="77777777" w:rsidR="00ED4063" w:rsidRPr="00ED4063" w:rsidRDefault="00ED4063" w:rsidP="00B41BE5">
      <w:pPr>
        <w:pStyle w:val="Questionstyle"/>
      </w:pPr>
      <w:r w:rsidRPr="00ED4063">
        <w:t>: Do you agree that no other publication provisions of the new Prospectus Regulation need to be specified by way of RTS? If not, please identify the provisions which should be specified.</w:t>
      </w:r>
    </w:p>
    <w:p w14:paraId="2B0AE002" w14:textId="77777777" w:rsidR="00ED4063" w:rsidRDefault="00ED4063" w:rsidP="00ED4063">
      <w:pPr>
        <w:rPr>
          <w:rFonts w:cs="Arial"/>
        </w:rPr>
      </w:pPr>
      <w:r>
        <w:rPr>
          <w:rFonts w:cs="Arial"/>
        </w:rPr>
        <w:t>&lt;ESMA_QUESTION_PR_29&gt;</w:t>
      </w:r>
    </w:p>
    <w:p w14:paraId="5B407DB9" w14:textId="77777777" w:rsidR="00ED4063" w:rsidRDefault="00ED4063" w:rsidP="00ED4063">
      <w:pPr>
        <w:rPr>
          <w:rFonts w:cs="Arial"/>
        </w:rPr>
      </w:pPr>
      <w:permStart w:id="1670465729" w:edGrp="everyone"/>
      <w:r>
        <w:rPr>
          <w:rFonts w:cs="Arial"/>
        </w:rPr>
        <w:t>TYPE YOUR TEXT HERE</w:t>
      </w:r>
    </w:p>
    <w:permEnd w:id="1670465729"/>
    <w:p w14:paraId="5424099B" w14:textId="67952280" w:rsidR="00ED4063" w:rsidRDefault="00ED4063" w:rsidP="00ED4063">
      <w:pPr>
        <w:rPr>
          <w:rFonts w:cs="Arial"/>
        </w:rPr>
      </w:pPr>
      <w:r>
        <w:rPr>
          <w:rFonts w:cs="Arial"/>
        </w:rPr>
        <w:t>&lt;ESMA_QUESTION_PR_29&gt;</w:t>
      </w:r>
    </w:p>
    <w:p w14:paraId="5F5965EF" w14:textId="625A580D" w:rsidR="00ED4063" w:rsidRDefault="00ED4063" w:rsidP="00ED4063">
      <w:pPr>
        <w:rPr>
          <w:rFonts w:cs="Arial"/>
        </w:rPr>
      </w:pPr>
    </w:p>
    <w:p w14:paraId="3EF0C5B0" w14:textId="05D1D3F8" w:rsidR="00ED4063" w:rsidRDefault="00ED4063" w:rsidP="00ED4063">
      <w:pPr>
        <w:rPr>
          <w:rFonts w:cs="Arial"/>
        </w:rPr>
      </w:pPr>
    </w:p>
    <w:p w14:paraId="5DBD95A7" w14:textId="76911E67" w:rsidR="00ED4063" w:rsidRDefault="00ED4063" w:rsidP="00ED4063">
      <w:pPr>
        <w:rPr>
          <w:rFonts w:cs="Arial"/>
        </w:rPr>
      </w:pPr>
    </w:p>
    <w:p w14:paraId="37E72C82" w14:textId="77777777" w:rsidR="00ED4063" w:rsidRPr="00ED4063" w:rsidRDefault="00ED4063" w:rsidP="00B41BE5">
      <w:pPr>
        <w:pStyle w:val="Questionstyle"/>
      </w:pPr>
      <w:r w:rsidRPr="00ED4063">
        <w:t>: Do you believe that the proposed publication provisions will impose additional costs on issuers, offerors or persons asking for admission to trading? If yes, please specify the type and nature of such costs, including whether they are one-off or on-going, and quantify them.</w:t>
      </w:r>
    </w:p>
    <w:p w14:paraId="3AA33C89" w14:textId="77777777" w:rsidR="00ED4063" w:rsidRDefault="00ED4063" w:rsidP="00ED4063">
      <w:pPr>
        <w:rPr>
          <w:rFonts w:cs="Arial"/>
        </w:rPr>
      </w:pPr>
      <w:r>
        <w:rPr>
          <w:rFonts w:cs="Arial"/>
        </w:rPr>
        <w:t>&lt;ESMA_QUESTION_PR_30&gt;</w:t>
      </w:r>
    </w:p>
    <w:p w14:paraId="23562E49" w14:textId="77777777" w:rsidR="00ED4063" w:rsidRDefault="00ED4063" w:rsidP="00ED4063">
      <w:pPr>
        <w:rPr>
          <w:rFonts w:cs="Arial"/>
        </w:rPr>
      </w:pPr>
      <w:permStart w:id="97649860" w:edGrp="everyone"/>
      <w:r>
        <w:rPr>
          <w:rFonts w:cs="Arial"/>
        </w:rPr>
        <w:t>TYPE YOUR TEXT HERE</w:t>
      </w:r>
    </w:p>
    <w:permEnd w:id="97649860"/>
    <w:p w14:paraId="3C3A6A2E" w14:textId="77777777" w:rsidR="00ED4063" w:rsidRDefault="00ED4063" w:rsidP="00ED4063">
      <w:pPr>
        <w:rPr>
          <w:rFonts w:cs="Arial"/>
        </w:rPr>
      </w:pPr>
      <w:r>
        <w:rPr>
          <w:rFonts w:cs="Arial"/>
        </w:rPr>
        <w:t>&lt;ESMA_QUESTION_PR_30&gt;</w:t>
      </w:r>
    </w:p>
    <w:p w14:paraId="28084160" w14:textId="77777777" w:rsidR="00ED4063" w:rsidRPr="007B52B2" w:rsidRDefault="00ED4063" w:rsidP="00ED4063">
      <w:pPr>
        <w:rPr>
          <w:rFonts w:cs="Arial"/>
        </w:rPr>
      </w:pPr>
    </w:p>
    <w:p w14:paraId="2FF4C6BF" w14:textId="77777777" w:rsidR="00ED4063" w:rsidRDefault="00ED4063" w:rsidP="000A58BE">
      <w:pPr>
        <w:rPr>
          <w:rFonts w:cs="Arial"/>
        </w:rPr>
      </w:pPr>
    </w:p>
    <w:sectPr w:rsidR="00ED4063" w:rsidSect="00A8728B">
      <w:headerReference w:type="even" r:id="rId18"/>
      <w:headerReference w:type="first" r:id="rId19"/>
      <w:footerReference w:type="first" r:id="rId20"/>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6790F6" w14:textId="77777777" w:rsidR="00D238FE" w:rsidRDefault="00D238FE">
      <w:r>
        <w:separator/>
      </w:r>
    </w:p>
    <w:p w14:paraId="75312267" w14:textId="77777777" w:rsidR="00D238FE" w:rsidRDefault="00D238FE"/>
  </w:endnote>
  <w:endnote w:type="continuationSeparator" w:id="0">
    <w:p w14:paraId="53087CDF" w14:textId="77777777" w:rsidR="00D238FE" w:rsidRDefault="00D238FE">
      <w:r>
        <w:continuationSeparator/>
      </w:r>
    </w:p>
    <w:p w14:paraId="07AB6130" w14:textId="77777777" w:rsidR="00D238FE" w:rsidRDefault="00D238FE"/>
  </w:endnote>
  <w:endnote w:type="continuationNotice" w:id="1">
    <w:p w14:paraId="52A42634" w14:textId="77777777" w:rsidR="00D238FE" w:rsidRDefault="00D238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Arial Unicode MS"/>
    <w:panose1 w:val="020B0600040502020204"/>
    <w:charset w:val="00"/>
    <w:family w:val="swiss"/>
    <w:pitch w:val="variable"/>
    <w:sig w:usb0="E1000AEF" w:usb1="5000A1FF" w:usb2="00000000" w:usb3="00000000" w:csb0="000001BF" w:csb1="00000000"/>
  </w:font>
  <w:font w:name="EUAlbertina">
    <w:altName w:val="EU Albertina"/>
    <w:panose1 w:val="020B0604020202020204"/>
    <w:charset w:val="00"/>
    <w:family w:val="roman"/>
    <w:notTrueType/>
    <w:pitch w:val="default"/>
    <w:sig w:usb0="00000003" w:usb1="00000000" w:usb2="00000000" w:usb3="00000000" w:csb0="00000001" w:csb1="00000000"/>
  </w:font>
  <w:font w:name="Consolas">
    <w:panose1 w:val="020B0609020204030204"/>
    <w:charset w:val="00"/>
    <w:family w:val="modern"/>
    <w:pitch w:val="fixed"/>
    <w:sig w:usb0="E10006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panose1 w:val="020B0604020202020204"/>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panose1 w:val="020B0604020202020204"/>
    <w:charset w:val="00"/>
    <w:family w:val="roman"/>
    <w:pitch w:val="variable"/>
  </w:font>
  <w:font w:name="Myriad Pro Light">
    <w:altName w:val="Corbel"/>
    <w:panose1 w:val="020B0604020202020204"/>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616B9B" w14:paraId="1A11FFC7" w14:textId="77777777" w:rsidTr="00315E96">
      <w:trPr>
        <w:trHeight w:val="284"/>
      </w:trPr>
      <w:tc>
        <w:tcPr>
          <w:tcW w:w="8460" w:type="dxa"/>
        </w:tcPr>
        <w:p w14:paraId="2CE11161" w14:textId="77777777" w:rsidR="00811EDA" w:rsidRPr="00315E96" w:rsidRDefault="00811EDA" w:rsidP="00315E96">
          <w:pPr>
            <w:pStyle w:val="00Footer"/>
            <w:rPr>
              <w:lang w:val="fr-FR"/>
            </w:rPr>
          </w:pPr>
        </w:p>
      </w:tc>
      <w:tc>
        <w:tcPr>
          <w:tcW w:w="952" w:type="dxa"/>
        </w:tcPr>
        <w:p w14:paraId="516490C0" w14:textId="23A36D1E" w:rsidR="00811EDA" w:rsidRPr="00616B9B" w:rsidRDefault="00811EDA"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sidR="005B5EE5">
            <w:rPr>
              <w:rFonts w:cs="Arial"/>
              <w:noProof/>
              <w:sz w:val="22"/>
              <w:szCs w:val="22"/>
            </w:rPr>
            <w:t>11</w:t>
          </w:r>
          <w:r w:rsidRPr="00616B9B">
            <w:rPr>
              <w:rFonts w:cs="Arial"/>
              <w:noProof/>
              <w:sz w:val="22"/>
              <w:szCs w:val="22"/>
            </w:rPr>
            <w:fldChar w:fldCharType="end"/>
          </w:r>
        </w:p>
      </w:tc>
    </w:tr>
  </w:tbl>
  <w:p w14:paraId="3F8E2998" w14:textId="77777777" w:rsidR="00811EDA" w:rsidRDefault="00811E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6C8D16" w14:textId="77777777" w:rsidR="00811EDA" w:rsidRDefault="00811E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AB5E17" w14:textId="77777777" w:rsidR="00D238FE" w:rsidRDefault="00D238FE">
      <w:r>
        <w:separator/>
      </w:r>
    </w:p>
    <w:p w14:paraId="5E45690D" w14:textId="77777777" w:rsidR="00D238FE" w:rsidRDefault="00D238FE"/>
  </w:footnote>
  <w:footnote w:type="continuationSeparator" w:id="0">
    <w:p w14:paraId="3F69A979" w14:textId="77777777" w:rsidR="00D238FE" w:rsidRDefault="00D238FE">
      <w:r>
        <w:continuationSeparator/>
      </w:r>
    </w:p>
    <w:p w14:paraId="53974DD7" w14:textId="77777777" w:rsidR="00D238FE" w:rsidRDefault="00D238FE"/>
  </w:footnote>
  <w:footnote w:type="continuationNotice" w:id="1">
    <w:p w14:paraId="72C382B5" w14:textId="77777777" w:rsidR="00D238FE" w:rsidRDefault="00D238F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F22CB8" w14:textId="77777777" w:rsidR="00811EDA" w:rsidRDefault="00DE66EB">
    <w:pPr>
      <w:pStyle w:val="Header"/>
    </w:pPr>
    <w:r>
      <w:rPr>
        <w:noProof/>
        <w:lang w:eastAsia="en-GB"/>
      </w:rPr>
      <w:drawing>
        <wp:anchor distT="0" distB="0" distL="114300" distR="114300" simplePos="0" relativeHeight="251658240" behindDoc="0" locked="0" layoutInCell="1" allowOverlap="1" wp14:anchorId="36F42271" wp14:editId="4EDA0944">
          <wp:simplePos x="0" y="0"/>
          <wp:positionH relativeFrom="page">
            <wp:posOffset>791845</wp:posOffset>
          </wp:positionH>
          <wp:positionV relativeFrom="page">
            <wp:posOffset>612140</wp:posOffset>
          </wp:positionV>
          <wp:extent cx="561975" cy="561975"/>
          <wp:effectExtent l="0" t="0" r="9525" b="9525"/>
          <wp:wrapNone/>
          <wp:docPr id="6"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295" distR="114295" simplePos="0" relativeHeight="251656192" behindDoc="0" locked="0" layoutInCell="1" allowOverlap="1" wp14:anchorId="1DA242BB" wp14:editId="74E6CF48">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1C933A"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D8D59" w14:textId="77777777" w:rsidR="00811EDA" w:rsidRDefault="00DE66EB" w:rsidP="00013CCE">
    <w:pPr>
      <w:pStyle w:val="Header"/>
      <w:jc w:val="right"/>
    </w:pPr>
    <w:r>
      <w:rPr>
        <w:noProof/>
        <w:lang w:eastAsia="en-GB"/>
      </w:rPr>
      <w:drawing>
        <wp:anchor distT="0" distB="0" distL="114300" distR="114300" simplePos="0" relativeHeight="251657216" behindDoc="0" locked="0" layoutInCell="1" allowOverlap="1" wp14:anchorId="55AAE4B5" wp14:editId="1814CECB">
          <wp:simplePos x="0" y="0"/>
          <wp:positionH relativeFrom="page">
            <wp:posOffset>377825</wp:posOffset>
          </wp:positionH>
          <wp:positionV relativeFrom="page">
            <wp:posOffset>377825</wp:posOffset>
          </wp:positionV>
          <wp:extent cx="2209800" cy="904875"/>
          <wp:effectExtent l="0" t="0" r="0" b="9525"/>
          <wp:wrapNone/>
          <wp:docPr id="4"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5168" behindDoc="1" locked="0" layoutInCell="1" allowOverlap="1" wp14:anchorId="714E0FD2" wp14:editId="5AC1CF78">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rsidR="00811EDA">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D41B96" w14:textId="77777777" w:rsidR="00811EDA" w:rsidRDefault="00811EDA"/>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2F4496" w14:paraId="5A9CC9DB" w14:textId="77777777" w:rsidTr="000C06C9">
      <w:trPr>
        <w:trHeight w:val="284"/>
      </w:trPr>
      <w:tc>
        <w:tcPr>
          <w:tcW w:w="8460" w:type="dxa"/>
        </w:tcPr>
        <w:p w14:paraId="56125542" w14:textId="77777777" w:rsidR="00811EDA" w:rsidRPr="000C3B6D" w:rsidRDefault="00811EDA" w:rsidP="000C06C9">
          <w:pPr>
            <w:pStyle w:val="00Footer"/>
            <w:rPr>
              <w:lang w:val="fr-FR"/>
            </w:rPr>
          </w:pPr>
        </w:p>
      </w:tc>
      <w:tc>
        <w:tcPr>
          <w:tcW w:w="952" w:type="dxa"/>
        </w:tcPr>
        <w:p w14:paraId="185D9EAB" w14:textId="77777777" w:rsidR="00811EDA" w:rsidRPr="00146B34" w:rsidRDefault="00811EDA" w:rsidP="000C06C9">
          <w:pPr>
            <w:pStyle w:val="00aPagenumber"/>
            <w:rPr>
              <w:lang w:val="fr-FR"/>
            </w:rPr>
          </w:pPr>
        </w:p>
      </w:tc>
    </w:tr>
  </w:tbl>
  <w:p w14:paraId="4BF8B831" w14:textId="77777777" w:rsidR="00811EDA" w:rsidRPr="00DB46C3" w:rsidRDefault="00811EDA">
    <w:pPr>
      <w:rPr>
        <w:lang w:val="fr-FR"/>
      </w:rPr>
    </w:pPr>
  </w:p>
  <w:p w14:paraId="1FBEFD47" w14:textId="77777777" w:rsidR="00811EDA" w:rsidRPr="002F4496" w:rsidRDefault="00811EDA">
    <w:pPr>
      <w:pStyle w:val="Header"/>
      <w:rPr>
        <w:lang w:val="fr-FR"/>
      </w:rPr>
    </w:pPr>
  </w:p>
  <w:p w14:paraId="7D075F96" w14:textId="77777777" w:rsidR="00811EDA" w:rsidRPr="002F4496" w:rsidRDefault="00811EDA" w:rsidP="000C06C9">
    <w:pPr>
      <w:pStyle w:val="Header"/>
      <w:tabs>
        <w:tab w:val="clear" w:pos="4536"/>
        <w:tab w:val="clear" w:pos="9072"/>
        <w:tab w:val="left" w:pos="8227"/>
      </w:tabs>
      <w:rPr>
        <w:lang w:val="fr-FR"/>
      </w:rPr>
    </w:pPr>
  </w:p>
  <w:p w14:paraId="1EEAF2AF" w14:textId="77777777" w:rsidR="00811EDA" w:rsidRPr="002F4496" w:rsidRDefault="00811EDA" w:rsidP="000C06C9">
    <w:pPr>
      <w:pStyle w:val="Header"/>
      <w:tabs>
        <w:tab w:val="clear" w:pos="4536"/>
        <w:tab w:val="clear" w:pos="9072"/>
        <w:tab w:val="left" w:pos="8227"/>
      </w:tabs>
      <w:rPr>
        <w:lang w:val="fr-FR"/>
      </w:rPr>
    </w:pPr>
  </w:p>
  <w:p w14:paraId="366CDA59" w14:textId="77777777" w:rsidR="00811EDA" w:rsidRPr="002F4496" w:rsidRDefault="00811EDA">
    <w:pPr>
      <w:pStyle w:val="Header"/>
      <w:rPr>
        <w:lang w:val="fr-FR"/>
      </w:rPr>
    </w:pPr>
  </w:p>
  <w:p w14:paraId="090159B5" w14:textId="77777777" w:rsidR="00811EDA" w:rsidRPr="002F4496" w:rsidRDefault="00811EDA">
    <w:pPr>
      <w:pStyle w:val="Header"/>
      <w:rPr>
        <w:lang w:val="fr-FR"/>
      </w:rPr>
    </w:pPr>
  </w:p>
  <w:p w14:paraId="13DB3246" w14:textId="77777777" w:rsidR="00811EDA" w:rsidRPr="002F4496" w:rsidRDefault="00811EDA">
    <w:pPr>
      <w:pStyle w:val="Header"/>
      <w:rPr>
        <w:lang w:val="fr-FR"/>
      </w:rPr>
    </w:pPr>
  </w:p>
  <w:p w14:paraId="5B245FC6" w14:textId="77777777" w:rsidR="00811EDA" w:rsidRPr="002F4496" w:rsidRDefault="00811EDA">
    <w:pPr>
      <w:pStyle w:val="Header"/>
      <w:rPr>
        <w:lang w:val="fr-FR"/>
      </w:rPr>
    </w:pPr>
  </w:p>
  <w:p w14:paraId="1D7B1F8D" w14:textId="77777777" w:rsidR="00811EDA" w:rsidRPr="002F4496" w:rsidRDefault="00811EDA">
    <w:pPr>
      <w:pStyle w:val="Header"/>
      <w:rPr>
        <w:highlight w:val="yellow"/>
        <w:lang w:val="fr-FR"/>
      </w:rPr>
    </w:pPr>
  </w:p>
  <w:p w14:paraId="177617ED" w14:textId="77777777" w:rsidR="00811EDA" w:rsidRDefault="00DE66EB">
    <w:pPr>
      <w:pStyle w:val="Header"/>
    </w:pPr>
    <w:r>
      <w:rPr>
        <w:noProof/>
        <w:lang w:eastAsia="en-GB"/>
      </w:rPr>
      <mc:AlternateContent>
        <mc:Choice Requires="wps">
          <w:drawing>
            <wp:anchor distT="0" distB="0" distL="114299" distR="114299" simplePos="0" relativeHeight="251660288" behindDoc="0" locked="0" layoutInCell="1" allowOverlap="1" wp14:anchorId="584102E3" wp14:editId="5118A591">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C0276C"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mc:Fallback>
      </mc:AlternateContent>
    </w:r>
    <w:r>
      <w:rPr>
        <w:noProof/>
        <w:lang w:eastAsia="en-GB"/>
      </w:rPr>
      <w:drawing>
        <wp:anchor distT="0" distB="0" distL="114300" distR="114300" simplePos="0" relativeHeight="251659264" behindDoc="0" locked="0" layoutInCell="1" allowOverlap="1" wp14:anchorId="3994831E" wp14:editId="1176EEC4">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15:restartNumberingAfterBreak="0">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6E833AD"/>
    <w:multiLevelType w:val="hybridMultilevel"/>
    <w:tmpl w:val="030E7F4E"/>
    <w:lvl w:ilvl="0" w:tplc="EC9A8244">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5" w15:restartNumberingAfterBreak="0">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7"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9"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0" w15:restartNumberingAfterBreak="0">
    <w:nsid w:val="2EAF387C"/>
    <w:multiLevelType w:val="hybridMultilevel"/>
    <w:tmpl w:val="92F09644"/>
    <w:lvl w:ilvl="0" w:tplc="1FCC56D4">
      <w:start w:val="1"/>
      <w:numFmt w:val="decimal"/>
      <w:pStyle w:val="QuestionsFORM"/>
      <w:lvlText w:val="Q%1:"/>
      <w:lvlJc w:val="left"/>
      <w:pPr>
        <w:ind w:left="644" w:hanging="360"/>
      </w:pPr>
      <w:rPr>
        <w:rFonts w:asciiTheme="minorHAnsi" w:hAnsiTheme="minorHAnsi" w:cstheme="minorHAnsi" w:hint="default"/>
        <w:b/>
        <w:sz w:val="22"/>
        <w:szCs w:val="22"/>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1" w15:restartNumberingAfterBreak="0">
    <w:nsid w:val="35792E13"/>
    <w:multiLevelType w:val="hybridMultilevel"/>
    <w:tmpl w:val="AB44C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A52232B"/>
    <w:multiLevelType w:val="hybridMultilevel"/>
    <w:tmpl w:val="E332A2FA"/>
    <w:lvl w:ilvl="0" w:tplc="F13C2DE2">
      <w:start w:val="1"/>
      <w:numFmt w:val="decimal"/>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5" w15:restartNumberingAfterBreak="0">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ADE13DA"/>
    <w:multiLevelType w:val="hybridMultilevel"/>
    <w:tmpl w:val="38C2D148"/>
    <w:lvl w:ilvl="0" w:tplc="1660CF9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8"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9"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20"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21"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2" w15:restartNumberingAfterBreak="0">
    <w:nsid w:val="4A8501C1"/>
    <w:multiLevelType w:val="hybridMultilevel"/>
    <w:tmpl w:val="BF34BB12"/>
    <w:lvl w:ilvl="0" w:tplc="37900E30">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4" w15:restartNumberingAfterBreak="0">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4CE0756A"/>
    <w:multiLevelType w:val="hybridMultilevel"/>
    <w:tmpl w:val="A516DB2C"/>
    <w:lvl w:ilvl="0" w:tplc="BB54F7B2">
      <w:start w:val="1"/>
      <w:numFmt w:val="decimal"/>
      <w:pStyle w:val="Questionstyle"/>
      <w:lvlText w:val="Q%1"/>
      <w:lvlJc w:val="left"/>
      <w:pPr>
        <w:ind w:left="72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8" w15:restartNumberingAfterBreak="0">
    <w:nsid w:val="55DE60E9"/>
    <w:multiLevelType w:val="hybridMultilevel"/>
    <w:tmpl w:val="1084069A"/>
    <w:lvl w:ilvl="0" w:tplc="B532C018">
      <w:start w:val="2"/>
      <w:numFmt w:val="upperRoman"/>
      <w:pStyle w:val="Heading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30"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1"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2"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3" w15:restartNumberingAfterBreak="0">
    <w:nsid w:val="605735B9"/>
    <w:multiLevelType w:val="hybridMultilevel"/>
    <w:tmpl w:val="AD1C76E8"/>
    <w:lvl w:ilvl="0" w:tplc="6658B948">
      <w:start w:val="1"/>
      <w:numFmt w:val="decimal"/>
      <w:pStyle w:val="Heading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35"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6"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7"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02D513B"/>
    <w:multiLevelType w:val="hybridMultilevel"/>
    <w:tmpl w:val="A52E62F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0"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41"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18"/>
  </w:num>
  <w:num w:numId="2">
    <w:abstractNumId w:val="20"/>
  </w:num>
  <w:num w:numId="3">
    <w:abstractNumId w:val="12"/>
  </w:num>
  <w:num w:numId="4">
    <w:abstractNumId w:val="26"/>
  </w:num>
  <w:num w:numId="5">
    <w:abstractNumId w:val="28"/>
  </w:num>
  <w:num w:numId="6">
    <w:abstractNumId w:val="0"/>
  </w:num>
  <w:num w:numId="7">
    <w:abstractNumId w:val="4"/>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4"/>
  </w:num>
  <w:num w:numId="1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0"/>
  </w:num>
  <w:num w:numId="13">
    <w:abstractNumId w:val="33"/>
  </w:num>
  <w:num w:numId="14">
    <w:abstractNumId w:val="24"/>
  </w:num>
  <w:num w:numId="15">
    <w:abstractNumId w:val="9"/>
  </w:num>
  <w:num w:numId="16">
    <w:abstractNumId w:val="1"/>
  </w:num>
  <w:num w:numId="17">
    <w:abstractNumId w:val="15"/>
  </w:num>
  <w:num w:numId="18">
    <w:abstractNumId w:val="17"/>
  </w:num>
  <w:num w:numId="19">
    <w:abstractNumId w:val="19"/>
  </w:num>
  <w:num w:numId="20">
    <w:abstractNumId w:val="29"/>
  </w:num>
  <w:num w:numId="21">
    <w:abstractNumId w:val="39"/>
  </w:num>
  <w:num w:numId="22">
    <w:abstractNumId w:val="27"/>
  </w:num>
  <w:num w:numId="23">
    <w:abstractNumId w:val="8"/>
  </w:num>
  <w:num w:numId="24">
    <w:abstractNumId w:val="32"/>
  </w:num>
  <w:num w:numId="25">
    <w:abstractNumId w:val="31"/>
  </w:num>
  <w:num w:numId="26">
    <w:abstractNumId w:val="21"/>
  </w:num>
  <w:num w:numId="27">
    <w:abstractNumId w:val="35"/>
  </w:num>
  <w:num w:numId="28">
    <w:abstractNumId w:val="41"/>
  </w:num>
  <w:num w:numId="29">
    <w:abstractNumId w:val="6"/>
  </w:num>
  <w:num w:numId="30">
    <w:abstractNumId w:val="3"/>
  </w:num>
  <w:num w:numId="31">
    <w:abstractNumId w:val="23"/>
  </w:num>
  <w:num w:numId="32">
    <w:abstractNumId w:val="22"/>
  </w:num>
  <w:num w:numId="33">
    <w:abstractNumId w:val="37"/>
  </w:num>
  <w:num w:numId="34">
    <w:abstractNumId w:val="36"/>
  </w:num>
  <w:num w:numId="35">
    <w:abstractNumId w:val="10"/>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1"/>
  </w:num>
  <w:num w:numId="38">
    <w:abstractNumId w:val="25"/>
  </w:num>
  <w:num w:numId="39">
    <w:abstractNumId w:val="16"/>
  </w:num>
  <w:num w:numId="40">
    <w:abstractNumId w:val="38"/>
  </w:num>
  <w:num w:numId="41">
    <w:abstractNumId w:val="2"/>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hideGrammaticalErrors/>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0"/>
  <w:defaultTabStop w:val="709"/>
  <w:autoHyphenation/>
  <w:hyphenationZone w:val="567"/>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035"/>
    <w:rsid w:val="00026269"/>
    <w:rsid w:val="00027154"/>
    <w:rsid w:val="00027ECF"/>
    <w:rsid w:val="000303BE"/>
    <w:rsid w:val="000321C9"/>
    <w:rsid w:val="000344D6"/>
    <w:rsid w:val="00034960"/>
    <w:rsid w:val="00036FAE"/>
    <w:rsid w:val="00041858"/>
    <w:rsid w:val="0004389E"/>
    <w:rsid w:val="000463A6"/>
    <w:rsid w:val="00046CC9"/>
    <w:rsid w:val="00046E91"/>
    <w:rsid w:val="000502FE"/>
    <w:rsid w:val="0005126D"/>
    <w:rsid w:val="00051992"/>
    <w:rsid w:val="00051DFE"/>
    <w:rsid w:val="00051E9A"/>
    <w:rsid w:val="000521A7"/>
    <w:rsid w:val="00052F47"/>
    <w:rsid w:val="0005399B"/>
    <w:rsid w:val="00054DE6"/>
    <w:rsid w:val="000569D7"/>
    <w:rsid w:val="000576D7"/>
    <w:rsid w:val="00060F72"/>
    <w:rsid w:val="00062592"/>
    <w:rsid w:val="000636A1"/>
    <w:rsid w:val="000649D9"/>
    <w:rsid w:val="000652BE"/>
    <w:rsid w:val="00066479"/>
    <w:rsid w:val="00066F6B"/>
    <w:rsid w:val="0006723C"/>
    <w:rsid w:val="00070376"/>
    <w:rsid w:val="00070974"/>
    <w:rsid w:val="00071EAD"/>
    <w:rsid w:val="00071F4E"/>
    <w:rsid w:val="00072271"/>
    <w:rsid w:val="00072B54"/>
    <w:rsid w:val="0007463D"/>
    <w:rsid w:val="000749F0"/>
    <w:rsid w:val="0007609D"/>
    <w:rsid w:val="00077C67"/>
    <w:rsid w:val="00080976"/>
    <w:rsid w:val="00081148"/>
    <w:rsid w:val="00081CEB"/>
    <w:rsid w:val="00081E60"/>
    <w:rsid w:val="00082D8E"/>
    <w:rsid w:val="00082E31"/>
    <w:rsid w:val="00083AA3"/>
    <w:rsid w:val="00085947"/>
    <w:rsid w:val="000868FE"/>
    <w:rsid w:val="000878D1"/>
    <w:rsid w:val="000921AE"/>
    <w:rsid w:val="000921D7"/>
    <w:rsid w:val="000925FF"/>
    <w:rsid w:val="000932E0"/>
    <w:rsid w:val="00094C4C"/>
    <w:rsid w:val="00096762"/>
    <w:rsid w:val="000969C8"/>
    <w:rsid w:val="0009752D"/>
    <w:rsid w:val="00097AEE"/>
    <w:rsid w:val="000A014A"/>
    <w:rsid w:val="000A04B6"/>
    <w:rsid w:val="000A0E36"/>
    <w:rsid w:val="000A1BD2"/>
    <w:rsid w:val="000A2127"/>
    <w:rsid w:val="000A358F"/>
    <w:rsid w:val="000A43CC"/>
    <w:rsid w:val="000A58BE"/>
    <w:rsid w:val="000A7314"/>
    <w:rsid w:val="000A7B53"/>
    <w:rsid w:val="000A7B64"/>
    <w:rsid w:val="000A7D5F"/>
    <w:rsid w:val="000B275C"/>
    <w:rsid w:val="000B2C3D"/>
    <w:rsid w:val="000B55C0"/>
    <w:rsid w:val="000B5DF2"/>
    <w:rsid w:val="000C06C9"/>
    <w:rsid w:val="000C1DCC"/>
    <w:rsid w:val="000C1FBC"/>
    <w:rsid w:val="000C2B6A"/>
    <w:rsid w:val="000C2F88"/>
    <w:rsid w:val="000C55C8"/>
    <w:rsid w:val="000C57C4"/>
    <w:rsid w:val="000C5FD3"/>
    <w:rsid w:val="000C701D"/>
    <w:rsid w:val="000C7C4A"/>
    <w:rsid w:val="000D17AA"/>
    <w:rsid w:val="000D2D0B"/>
    <w:rsid w:val="000D340A"/>
    <w:rsid w:val="000D4660"/>
    <w:rsid w:val="000D5D1A"/>
    <w:rsid w:val="000D705D"/>
    <w:rsid w:val="000D7EB9"/>
    <w:rsid w:val="000E0223"/>
    <w:rsid w:val="000E0CF3"/>
    <w:rsid w:val="000E18A8"/>
    <w:rsid w:val="000E1AEC"/>
    <w:rsid w:val="000E3937"/>
    <w:rsid w:val="000E4926"/>
    <w:rsid w:val="000E5F7F"/>
    <w:rsid w:val="000E7086"/>
    <w:rsid w:val="000E7C65"/>
    <w:rsid w:val="000F04D2"/>
    <w:rsid w:val="000F5370"/>
    <w:rsid w:val="000F55B7"/>
    <w:rsid w:val="000F604F"/>
    <w:rsid w:val="000F7399"/>
    <w:rsid w:val="001027F1"/>
    <w:rsid w:val="00104F2E"/>
    <w:rsid w:val="001072DD"/>
    <w:rsid w:val="00110D7A"/>
    <w:rsid w:val="00111464"/>
    <w:rsid w:val="0011167D"/>
    <w:rsid w:val="00112892"/>
    <w:rsid w:val="00112E48"/>
    <w:rsid w:val="001130EA"/>
    <w:rsid w:val="00114259"/>
    <w:rsid w:val="001148DD"/>
    <w:rsid w:val="001168B2"/>
    <w:rsid w:val="00117C20"/>
    <w:rsid w:val="00120F0E"/>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761E"/>
    <w:rsid w:val="00151907"/>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07B9"/>
    <w:rsid w:val="00171183"/>
    <w:rsid w:val="001725A5"/>
    <w:rsid w:val="00172681"/>
    <w:rsid w:val="00173AC7"/>
    <w:rsid w:val="001745D7"/>
    <w:rsid w:val="00175754"/>
    <w:rsid w:val="00176982"/>
    <w:rsid w:val="0017701C"/>
    <w:rsid w:val="00181264"/>
    <w:rsid w:val="00181BD1"/>
    <w:rsid w:val="0018204A"/>
    <w:rsid w:val="00182F7C"/>
    <w:rsid w:val="001843B5"/>
    <w:rsid w:val="00186829"/>
    <w:rsid w:val="001868CA"/>
    <w:rsid w:val="00187304"/>
    <w:rsid w:val="001875BE"/>
    <w:rsid w:val="0019017A"/>
    <w:rsid w:val="00190B8C"/>
    <w:rsid w:val="00190FF8"/>
    <w:rsid w:val="0019311A"/>
    <w:rsid w:val="0019508A"/>
    <w:rsid w:val="001960D8"/>
    <w:rsid w:val="001A1642"/>
    <w:rsid w:val="001A371B"/>
    <w:rsid w:val="001A4766"/>
    <w:rsid w:val="001A5E5C"/>
    <w:rsid w:val="001A6A0D"/>
    <w:rsid w:val="001A6C51"/>
    <w:rsid w:val="001A6FAA"/>
    <w:rsid w:val="001A7D73"/>
    <w:rsid w:val="001B0363"/>
    <w:rsid w:val="001B1355"/>
    <w:rsid w:val="001B3138"/>
    <w:rsid w:val="001B4E4B"/>
    <w:rsid w:val="001B50AC"/>
    <w:rsid w:val="001B55FB"/>
    <w:rsid w:val="001B5E05"/>
    <w:rsid w:val="001B6D68"/>
    <w:rsid w:val="001B6F2E"/>
    <w:rsid w:val="001C0344"/>
    <w:rsid w:val="001C0F2A"/>
    <w:rsid w:val="001C16BA"/>
    <w:rsid w:val="001C1A59"/>
    <w:rsid w:val="001C270F"/>
    <w:rsid w:val="001C4679"/>
    <w:rsid w:val="001C5770"/>
    <w:rsid w:val="001C6195"/>
    <w:rsid w:val="001D000A"/>
    <w:rsid w:val="001D0883"/>
    <w:rsid w:val="001D2205"/>
    <w:rsid w:val="001D3A1F"/>
    <w:rsid w:val="001D3FB6"/>
    <w:rsid w:val="001D4550"/>
    <w:rsid w:val="001D5498"/>
    <w:rsid w:val="001D5BAF"/>
    <w:rsid w:val="001D6401"/>
    <w:rsid w:val="001D66C9"/>
    <w:rsid w:val="001D722A"/>
    <w:rsid w:val="001E04FC"/>
    <w:rsid w:val="001E407D"/>
    <w:rsid w:val="001E40FB"/>
    <w:rsid w:val="001E66EC"/>
    <w:rsid w:val="001E68C5"/>
    <w:rsid w:val="001F0F63"/>
    <w:rsid w:val="001F3996"/>
    <w:rsid w:val="001F44A4"/>
    <w:rsid w:val="001F579D"/>
    <w:rsid w:val="001F65EF"/>
    <w:rsid w:val="001F697B"/>
    <w:rsid w:val="002005A6"/>
    <w:rsid w:val="00204CBC"/>
    <w:rsid w:val="002051F1"/>
    <w:rsid w:val="002067BA"/>
    <w:rsid w:val="0021058D"/>
    <w:rsid w:val="00211E2F"/>
    <w:rsid w:val="00211E9E"/>
    <w:rsid w:val="00214FB4"/>
    <w:rsid w:val="00215940"/>
    <w:rsid w:val="00217C23"/>
    <w:rsid w:val="00220561"/>
    <w:rsid w:val="00220CE4"/>
    <w:rsid w:val="00222D9B"/>
    <w:rsid w:val="00223788"/>
    <w:rsid w:val="00223D11"/>
    <w:rsid w:val="002242D3"/>
    <w:rsid w:val="002301E6"/>
    <w:rsid w:val="00232F90"/>
    <w:rsid w:val="00233B08"/>
    <w:rsid w:val="00233C3B"/>
    <w:rsid w:val="0023499C"/>
    <w:rsid w:val="00235CE3"/>
    <w:rsid w:val="0023636A"/>
    <w:rsid w:val="00236F34"/>
    <w:rsid w:val="002372F7"/>
    <w:rsid w:val="00240651"/>
    <w:rsid w:val="00240803"/>
    <w:rsid w:val="0024426D"/>
    <w:rsid w:val="00244F1D"/>
    <w:rsid w:val="00245004"/>
    <w:rsid w:val="00245FB4"/>
    <w:rsid w:val="00250898"/>
    <w:rsid w:val="00251EA9"/>
    <w:rsid w:val="00252843"/>
    <w:rsid w:val="002543F8"/>
    <w:rsid w:val="002551A4"/>
    <w:rsid w:val="002559F3"/>
    <w:rsid w:val="00256DFE"/>
    <w:rsid w:val="00261D56"/>
    <w:rsid w:val="00261FD3"/>
    <w:rsid w:val="00264077"/>
    <w:rsid w:val="00266B9A"/>
    <w:rsid w:val="00270E54"/>
    <w:rsid w:val="00273681"/>
    <w:rsid w:val="002754B5"/>
    <w:rsid w:val="002764C5"/>
    <w:rsid w:val="002772AE"/>
    <w:rsid w:val="00280613"/>
    <w:rsid w:val="0028274D"/>
    <w:rsid w:val="00282B96"/>
    <w:rsid w:val="00282DFB"/>
    <w:rsid w:val="002833D6"/>
    <w:rsid w:val="00283F51"/>
    <w:rsid w:val="00286064"/>
    <w:rsid w:val="002867B1"/>
    <w:rsid w:val="00287BBB"/>
    <w:rsid w:val="00287E3B"/>
    <w:rsid w:val="00290638"/>
    <w:rsid w:val="00291763"/>
    <w:rsid w:val="00291D80"/>
    <w:rsid w:val="00293156"/>
    <w:rsid w:val="00293BE7"/>
    <w:rsid w:val="002946DC"/>
    <w:rsid w:val="002A0C82"/>
    <w:rsid w:val="002A0CD8"/>
    <w:rsid w:val="002A13EB"/>
    <w:rsid w:val="002A35EF"/>
    <w:rsid w:val="002A3DE0"/>
    <w:rsid w:val="002A40EA"/>
    <w:rsid w:val="002A46E8"/>
    <w:rsid w:val="002A491C"/>
    <w:rsid w:val="002B1FEF"/>
    <w:rsid w:val="002B2DF8"/>
    <w:rsid w:val="002B354F"/>
    <w:rsid w:val="002B3614"/>
    <w:rsid w:val="002B45D1"/>
    <w:rsid w:val="002B4ED8"/>
    <w:rsid w:val="002B4FAA"/>
    <w:rsid w:val="002B52C2"/>
    <w:rsid w:val="002B7656"/>
    <w:rsid w:val="002C1492"/>
    <w:rsid w:val="002C1E8B"/>
    <w:rsid w:val="002C2EFE"/>
    <w:rsid w:val="002C53AA"/>
    <w:rsid w:val="002C5B2D"/>
    <w:rsid w:val="002C6AF9"/>
    <w:rsid w:val="002C7DFC"/>
    <w:rsid w:val="002D14F3"/>
    <w:rsid w:val="002D16E4"/>
    <w:rsid w:val="002D2FEF"/>
    <w:rsid w:val="002D36C2"/>
    <w:rsid w:val="002D3FCB"/>
    <w:rsid w:val="002D4FEF"/>
    <w:rsid w:val="002D502D"/>
    <w:rsid w:val="002D63F5"/>
    <w:rsid w:val="002D6E1A"/>
    <w:rsid w:val="002E036D"/>
    <w:rsid w:val="002E1517"/>
    <w:rsid w:val="002E1B22"/>
    <w:rsid w:val="002E30BB"/>
    <w:rsid w:val="002E387F"/>
    <w:rsid w:val="002E7113"/>
    <w:rsid w:val="002E7F4B"/>
    <w:rsid w:val="002F0C91"/>
    <w:rsid w:val="002F0E3E"/>
    <w:rsid w:val="002F1B19"/>
    <w:rsid w:val="002F1FBF"/>
    <w:rsid w:val="002F4139"/>
    <w:rsid w:val="00300624"/>
    <w:rsid w:val="00300F56"/>
    <w:rsid w:val="00301006"/>
    <w:rsid w:val="00303565"/>
    <w:rsid w:val="00304A71"/>
    <w:rsid w:val="003066C8"/>
    <w:rsid w:val="0030739D"/>
    <w:rsid w:val="00307AFB"/>
    <w:rsid w:val="00311184"/>
    <w:rsid w:val="00312675"/>
    <w:rsid w:val="00314013"/>
    <w:rsid w:val="00314945"/>
    <w:rsid w:val="00315389"/>
    <w:rsid w:val="00315746"/>
    <w:rsid w:val="00315895"/>
    <w:rsid w:val="00315E96"/>
    <w:rsid w:val="00317FC8"/>
    <w:rsid w:val="003223D7"/>
    <w:rsid w:val="00323D9F"/>
    <w:rsid w:val="00324FDB"/>
    <w:rsid w:val="00325F48"/>
    <w:rsid w:val="003273FE"/>
    <w:rsid w:val="0033194F"/>
    <w:rsid w:val="00332304"/>
    <w:rsid w:val="00332406"/>
    <w:rsid w:val="00332D8D"/>
    <w:rsid w:val="00336B56"/>
    <w:rsid w:val="00341B25"/>
    <w:rsid w:val="00341EC0"/>
    <w:rsid w:val="0034240C"/>
    <w:rsid w:val="00344496"/>
    <w:rsid w:val="00345968"/>
    <w:rsid w:val="00347667"/>
    <w:rsid w:val="003507E2"/>
    <w:rsid w:val="003522B2"/>
    <w:rsid w:val="0035455E"/>
    <w:rsid w:val="00354A6F"/>
    <w:rsid w:val="00354B48"/>
    <w:rsid w:val="00355789"/>
    <w:rsid w:val="003557F4"/>
    <w:rsid w:val="00357C60"/>
    <w:rsid w:val="003609B6"/>
    <w:rsid w:val="00361119"/>
    <w:rsid w:val="0036538D"/>
    <w:rsid w:val="00365D12"/>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86BB8"/>
    <w:rsid w:val="003926C1"/>
    <w:rsid w:val="00392900"/>
    <w:rsid w:val="00393357"/>
    <w:rsid w:val="00395E7B"/>
    <w:rsid w:val="00395F4C"/>
    <w:rsid w:val="003A5DAC"/>
    <w:rsid w:val="003A6591"/>
    <w:rsid w:val="003A6E9A"/>
    <w:rsid w:val="003B08C8"/>
    <w:rsid w:val="003B2567"/>
    <w:rsid w:val="003B381A"/>
    <w:rsid w:val="003B4976"/>
    <w:rsid w:val="003B4B3F"/>
    <w:rsid w:val="003B6258"/>
    <w:rsid w:val="003B7A99"/>
    <w:rsid w:val="003C0343"/>
    <w:rsid w:val="003C0E87"/>
    <w:rsid w:val="003C1C32"/>
    <w:rsid w:val="003C40DA"/>
    <w:rsid w:val="003C42BA"/>
    <w:rsid w:val="003C462F"/>
    <w:rsid w:val="003C4A02"/>
    <w:rsid w:val="003C4F05"/>
    <w:rsid w:val="003C6191"/>
    <w:rsid w:val="003C6E49"/>
    <w:rsid w:val="003C74B0"/>
    <w:rsid w:val="003D0CBF"/>
    <w:rsid w:val="003D0DD6"/>
    <w:rsid w:val="003D4B73"/>
    <w:rsid w:val="003D503B"/>
    <w:rsid w:val="003D605E"/>
    <w:rsid w:val="003D61D1"/>
    <w:rsid w:val="003D6780"/>
    <w:rsid w:val="003D6FCB"/>
    <w:rsid w:val="003E0F84"/>
    <w:rsid w:val="003E1FF3"/>
    <w:rsid w:val="003E3ACA"/>
    <w:rsid w:val="003E50EA"/>
    <w:rsid w:val="003E68C7"/>
    <w:rsid w:val="003E79B0"/>
    <w:rsid w:val="003F0403"/>
    <w:rsid w:val="003F1094"/>
    <w:rsid w:val="003F2E45"/>
    <w:rsid w:val="003F3EFE"/>
    <w:rsid w:val="003F40B8"/>
    <w:rsid w:val="003F5C06"/>
    <w:rsid w:val="00400195"/>
    <w:rsid w:val="0040075B"/>
    <w:rsid w:val="0040254B"/>
    <w:rsid w:val="00403086"/>
    <w:rsid w:val="00403460"/>
    <w:rsid w:val="004040FF"/>
    <w:rsid w:val="00404284"/>
    <w:rsid w:val="004042C4"/>
    <w:rsid w:val="00406E90"/>
    <w:rsid w:val="00410240"/>
    <w:rsid w:val="00412253"/>
    <w:rsid w:val="004142ED"/>
    <w:rsid w:val="0041634D"/>
    <w:rsid w:val="00417EF7"/>
    <w:rsid w:val="00422A7D"/>
    <w:rsid w:val="00422BFC"/>
    <w:rsid w:val="00424642"/>
    <w:rsid w:val="00425ABB"/>
    <w:rsid w:val="00425BB6"/>
    <w:rsid w:val="004261A0"/>
    <w:rsid w:val="004265AA"/>
    <w:rsid w:val="00426BC3"/>
    <w:rsid w:val="00426CE1"/>
    <w:rsid w:val="00427D52"/>
    <w:rsid w:val="00430412"/>
    <w:rsid w:val="00430497"/>
    <w:rsid w:val="0043173B"/>
    <w:rsid w:val="00432A91"/>
    <w:rsid w:val="004332A4"/>
    <w:rsid w:val="0043453F"/>
    <w:rsid w:val="00434A74"/>
    <w:rsid w:val="00437929"/>
    <w:rsid w:val="00437A4A"/>
    <w:rsid w:val="00440541"/>
    <w:rsid w:val="0044162D"/>
    <w:rsid w:val="0044277A"/>
    <w:rsid w:val="004456DC"/>
    <w:rsid w:val="00447FBE"/>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D09"/>
    <w:rsid w:val="004A116E"/>
    <w:rsid w:val="004A357F"/>
    <w:rsid w:val="004A3DAD"/>
    <w:rsid w:val="004A4AC0"/>
    <w:rsid w:val="004B0335"/>
    <w:rsid w:val="004B0F1C"/>
    <w:rsid w:val="004B1E61"/>
    <w:rsid w:val="004B21AB"/>
    <w:rsid w:val="004B59E0"/>
    <w:rsid w:val="004B667B"/>
    <w:rsid w:val="004B71C7"/>
    <w:rsid w:val="004C03AA"/>
    <w:rsid w:val="004C0B9A"/>
    <w:rsid w:val="004C14E7"/>
    <w:rsid w:val="004C1D89"/>
    <w:rsid w:val="004C2A94"/>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2DE"/>
    <w:rsid w:val="004E6B05"/>
    <w:rsid w:val="004E76A1"/>
    <w:rsid w:val="004F05DE"/>
    <w:rsid w:val="004F6376"/>
    <w:rsid w:val="004F6A93"/>
    <w:rsid w:val="004F6F14"/>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4D10"/>
    <w:rsid w:val="00516783"/>
    <w:rsid w:val="00517EF8"/>
    <w:rsid w:val="00520083"/>
    <w:rsid w:val="0052029E"/>
    <w:rsid w:val="0052076A"/>
    <w:rsid w:val="00520A2C"/>
    <w:rsid w:val="00520E25"/>
    <w:rsid w:val="0052183D"/>
    <w:rsid w:val="00522F44"/>
    <w:rsid w:val="0052360A"/>
    <w:rsid w:val="005242BA"/>
    <w:rsid w:val="005243B8"/>
    <w:rsid w:val="00524B1F"/>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32B5"/>
    <w:rsid w:val="00554A05"/>
    <w:rsid w:val="00555849"/>
    <w:rsid w:val="005559A8"/>
    <w:rsid w:val="00557048"/>
    <w:rsid w:val="00557FB5"/>
    <w:rsid w:val="00561AED"/>
    <w:rsid w:val="005648A8"/>
    <w:rsid w:val="00564DE3"/>
    <w:rsid w:val="00564E44"/>
    <w:rsid w:val="00566C6A"/>
    <w:rsid w:val="00566CE5"/>
    <w:rsid w:val="00566D36"/>
    <w:rsid w:val="00573569"/>
    <w:rsid w:val="00573871"/>
    <w:rsid w:val="0057389E"/>
    <w:rsid w:val="005762EC"/>
    <w:rsid w:val="005765C0"/>
    <w:rsid w:val="005778DE"/>
    <w:rsid w:val="00580966"/>
    <w:rsid w:val="00580B3F"/>
    <w:rsid w:val="005825F2"/>
    <w:rsid w:val="005860AF"/>
    <w:rsid w:val="00587F1D"/>
    <w:rsid w:val="00590348"/>
    <w:rsid w:val="00591161"/>
    <w:rsid w:val="00592318"/>
    <w:rsid w:val="00593133"/>
    <w:rsid w:val="0059575D"/>
    <w:rsid w:val="00596825"/>
    <w:rsid w:val="005A150A"/>
    <w:rsid w:val="005A2B3E"/>
    <w:rsid w:val="005A3644"/>
    <w:rsid w:val="005A4087"/>
    <w:rsid w:val="005A4B18"/>
    <w:rsid w:val="005A537E"/>
    <w:rsid w:val="005A6F43"/>
    <w:rsid w:val="005A767D"/>
    <w:rsid w:val="005B00F1"/>
    <w:rsid w:val="005B0CE7"/>
    <w:rsid w:val="005B10E2"/>
    <w:rsid w:val="005B1803"/>
    <w:rsid w:val="005B4079"/>
    <w:rsid w:val="005B428E"/>
    <w:rsid w:val="005B5B3C"/>
    <w:rsid w:val="005B5EE5"/>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4E0E"/>
    <w:rsid w:val="005C6485"/>
    <w:rsid w:val="005C663C"/>
    <w:rsid w:val="005D0594"/>
    <w:rsid w:val="005D1023"/>
    <w:rsid w:val="005D148F"/>
    <w:rsid w:val="005D2AD2"/>
    <w:rsid w:val="005D4A86"/>
    <w:rsid w:val="005D5EB1"/>
    <w:rsid w:val="005D6A29"/>
    <w:rsid w:val="005E0481"/>
    <w:rsid w:val="005E10BF"/>
    <w:rsid w:val="005E1834"/>
    <w:rsid w:val="005E49E5"/>
    <w:rsid w:val="005E5481"/>
    <w:rsid w:val="005E55E4"/>
    <w:rsid w:val="005E6C5F"/>
    <w:rsid w:val="005E7636"/>
    <w:rsid w:val="005F028E"/>
    <w:rsid w:val="005F04B4"/>
    <w:rsid w:val="005F11A4"/>
    <w:rsid w:val="005F19F8"/>
    <w:rsid w:val="005F3A40"/>
    <w:rsid w:val="005F3FB1"/>
    <w:rsid w:val="005F5ACF"/>
    <w:rsid w:val="005F60DC"/>
    <w:rsid w:val="006000DD"/>
    <w:rsid w:val="00600F63"/>
    <w:rsid w:val="006012E1"/>
    <w:rsid w:val="00602253"/>
    <w:rsid w:val="006023E1"/>
    <w:rsid w:val="006036BB"/>
    <w:rsid w:val="00605531"/>
    <w:rsid w:val="00606240"/>
    <w:rsid w:val="0060674A"/>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17AD0"/>
    <w:rsid w:val="00620D7C"/>
    <w:rsid w:val="00621089"/>
    <w:rsid w:val="00621E1F"/>
    <w:rsid w:val="006228B2"/>
    <w:rsid w:val="006228E1"/>
    <w:rsid w:val="00622E32"/>
    <w:rsid w:val="00623688"/>
    <w:rsid w:val="006247E0"/>
    <w:rsid w:val="00625F82"/>
    <w:rsid w:val="00627999"/>
    <w:rsid w:val="00630CD7"/>
    <w:rsid w:val="00630FF7"/>
    <w:rsid w:val="00633433"/>
    <w:rsid w:val="006341B5"/>
    <w:rsid w:val="006346C9"/>
    <w:rsid w:val="00634727"/>
    <w:rsid w:val="00634B64"/>
    <w:rsid w:val="0063578C"/>
    <w:rsid w:val="00636069"/>
    <w:rsid w:val="0063642C"/>
    <w:rsid w:val="0063681E"/>
    <w:rsid w:val="00636FF9"/>
    <w:rsid w:val="00640DCD"/>
    <w:rsid w:val="00641DC3"/>
    <w:rsid w:val="00642972"/>
    <w:rsid w:val="00644F4D"/>
    <w:rsid w:val="006469B1"/>
    <w:rsid w:val="00646C0D"/>
    <w:rsid w:val="006476F7"/>
    <w:rsid w:val="0064779E"/>
    <w:rsid w:val="006501FA"/>
    <w:rsid w:val="006509B0"/>
    <w:rsid w:val="006521F3"/>
    <w:rsid w:val="006524D5"/>
    <w:rsid w:val="00652BBD"/>
    <w:rsid w:val="00653633"/>
    <w:rsid w:val="00653F69"/>
    <w:rsid w:val="00654936"/>
    <w:rsid w:val="00655485"/>
    <w:rsid w:val="006558B3"/>
    <w:rsid w:val="00660B0D"/>
    <w:rsid w:val="00660BF0"/>
    <w:rsid w:val="0066189C"/>
    <w:rsid w:val="006630CF"/>
    <w:rsid w:val="00663EFF"/>
    <w:rsid w:val="00666F74"/>
    <w:rsid w:val="00667FEA"/>
    <w:rsid w:val="006710D2"/>
    <w:rsid w:val="00671A8B"/>
    <w:rsid w:val="00671F53"/>
    <w:rsid w:val="006725A0"/>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5D4"/>
    <w:rsid w:val="0069780E"/>
    <w:rsid w:val="00697D13"/>
    <w:rsid w:val="006A24D5"/>
    <w:rsid w:val="006A2CA2"/>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E0A4F"/>
    <w:rsid w:val="006E0C8A"/>
    <w:rsid w:val="006E2A23"/>
    <w:rsid w:val="006E35E5"/>
    <w:rsid w:val="006E3C72"/>
    <w:rsid w:val="006E4F20"/>
    <w:rsid w:val="006E649A"/>
    <w:rsid w:val="006F08DC"/>
    <w:rsid w:val="006F1D42"/>
    <w:rsid w:val="006F3948"/>
    <w:rsid w:val="006F4403"/>
    <w:rsid w:val="006F4535"/>
    <w:rsid w:val="006F45EC"/>
    <w:rsid w:val="006F47B8"/>
    <w:rsid w:val="006F47D2"/>
    <w:rsid w:val="006F4B04"/>
    <w:rsid w:val="006F5456"/>
    <w:rsid w:val="006F57F2"/>
    <w:rsid w:val="006F6468"/>
    <w:rsid w:val="00700247"/>
    <w:rsid w:val="00701051"/>
    <w:rsid w:val="007021C2"/>
    <w:rsid w:val="00702502"/>
    <w:rsid w:val="007033A8"/>
    <w:rsid w:val="0070421B"/>
    <w:rsid w:val="007043F0"/>
    <w:rsid w:val="0070482E"/>
    <w:rsid w:val="00704D25"/>
    <w:rsid w:val="00710519"/>
    <w:rsid w:val="00710F6E"/>
    <w:rsid w:val="00711663"/>
    <w:rsid w:val="007116B4"/>
    <w:rsid w:val="00712580"/>
    <w:rsid w:val="007133E4"/>
    <w:rsid w:val="00713788"/>
    <w:rsid w:val="00713940"/>
    <w:rsid w:val="007151A2"/>
    <w:rsid w:val="00716774"/>
    <w:rsid w:val="007209DD"/>
    <w:rsid w:val="00722E49"/>
    <w:rsid w:val="00723A08"/>
    <w:rsid w:val="00723B5C"/>
    <w:rsid w:val="00724391"/>
    <w:rsid w:val="00724C18"/>
    <w:rsid w:val="00726630"/>
    <w:rsid w:val="00727F73"/>
    <w:rsid w:val="00730705"/>
    <w:rsid w:val="00730944"/>
    <w:rsid w:val="0073248E"/>
    <w:rsid w:val="00733EE9"/>
    <w:rsid w:val="00735B8E"/>
    <w:rsid w:val="0073673C"/>
    <w:rsid w:val="00736935"/>
    <w:rsid w:val="00743DE7"/>
    <w:rsid w:val="0074509E"/>
    <w:rsid w:val="00745B9F"/>
    <w:rsid w:val="0074726F"/>
    <w:rsid w:val="0075015C"/>
    <w:rsid w:val="00752D4F"/>
    <w:rsid w:val="00752DC8"/>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5431"/>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91EB4"/>
    <w:rsid w:val="007928F1"/>
    <w:rsid w:val="0079357D"/>
    <w:rsid w:val="007937CC"/>
    <w:rsid w:val="00793A31"/>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5C2C"/>
    <w:rsid w:val="007A6F4E"/>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7233"/>
    <w:rsid w:val="007D10EE"/>
    <w:rsid w:val="007D1193"/>
    <w:rsid w:val="007D21D5"/>
    <w:rsid w:val="007D3E8D"/>
    <w:rsid w:val="007D5915"/>
    <w:rsid w:val="007D5B4F"/>
    <w:rsid w:val="007D5C30"/>
    <w:rsid w:val="007E0660"/>
    <w:rsid w:val="007E1411"/>
    <w:rsid w:val="007E1882"/>
    <w:rsid w:val="007E1BB4"/>
    <w:rsid w:val="007E3514"/>
    <w:rsid w:val="007E4AAA"/>
    <w:rsid w:val="007E4BD2"/>
    <w:rsid w:val="007E4C29"/>
    <w:rsid w:val="007E5E44"/>
    <w:rsid w:val="007F0DDA"/>
    <w:rsid w:val="007F1939"/>
    <w:rsid w:val="007F365C"/>
    <w:rsid w:val="007F4A2A"/>
    <w:rsid w:val="007F5066"/>
    <w:rsid w:val="007F621C"/>
    <w:rsid w:val="007F7155"/>
    <w:rsid w:val="00800C28"/>
    <w:rsid w:val="0080245E"/>
    <w:rsid w:val="00803480"/>
    <w:rsid w:val="0080359C"/>
    <w:rsid w:val="008037AE"/>
    <w:rsid w:val="008043F4"/>
    <w:rsid w:val="00804BB4"/>
    <w:rsid w:val="00805D9F"/>
    <w:rsid w:val="00807A4D"/>
    <w:rsid w:val="00807F30"/>
    <w:rsid w:val="008103DC"/>
    <w:rsid w:val="0081119F"/>
    <w:rsid w:val="0081134D"/>
    <w:rsid w:val="00811EDA"/>
    <w:rsid w:val="00812403"/>
    <w:rsid w:val="00812FD7"/>
    <w:rsid w:val="00820623"/>
    <w:rsid w:val="00821747"/>
    <w:rsid w:val="008229A3"/>
    <w:rsid w:val="00822DFB"/>
    <w:rsid w:val="00822F64"/>
    <w:rsid w:val="00824EAF"/>
    <w:rsid w:val="008253A6"/>
    <w:rsid w:val="00825A6B"/>
    <w:rsid w:val="00825C50"/>
    <w:rsid w:val="00826577"/>
    <w:rsid w:val="00827439"/>
    <w:rsid w:val="00827C79"/>
    <w:rsid w:val="0083003F"/>
    <w:rsid w:val="00831077"/>
    <w:rsid w:val="00831A4A"/>
    <w:rsid w:val="00832134"/>
    <w:rsid w:val="0083219E"/>
    <w:rsid w:val="0083497C"/>
    <w:rsid w:val="008352A6"/>
    <w:rsid w:val="00835B01"/>
    <w:rsid w:val="00835B5B"/>
    <w:rsid w:val="008367AE"/>
    <w:rsid w:val="00836E50"/>
    <w:rsid w:val="00840477"/>
    <w:rsid w:val="0084121D"/>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590C"/>
    <w:rsid w:val="008575EB"/>
    <w:rsid w:val="00862DDD"/>
    <w:rsid w:val="0086326D"/>
    <w:rsid w:val="00863CC1"/>
    <w:rsid w:val="00865B01"/>
    <w:rsid w:val="00866D7A"/>
    <w:rsid w:val="00866EE3"/>
    <w:rsid w:val="008701E5"/>
    <w:rsid w:val="008706C5"/>
    <w:rsid w:val="00871F04"/>
    <w:rsid w:val="008746C1"/>
    <w:rsid w:val="00880224"/>
    <w:rsid w:val="0088244C"/>
    <w:rsid w:val="00882A2B"/>
    <w:rsid w:val="00883367"/>
    <w:rsid w:val="00884C47"/>
    <w:rsid w:val="00884E92"/>
    <w:rsid w:val="00885E6F"/>
    <w:rsid w:val="008861AC"/>
    <w:rsid w:val="008868E4"/>
    <w:rsid w:val="00886A60"/>
    <w:rsid w:val="0088759B"/>
    <w:rsid w:val="008909B4"/>
    <w:rsid w:val="008922E8"/>
    <w:rsid w:val="00893916"/>
    <w:rsid w:val="008941B9"/>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863"/>
    <w:rsid w:val="008C3A61"/>
    <w:rsid w:val="008C4BDC"/>
    <w:rsid w:val="008C50FF"/>
    <w:rsid w:val="008C5435"/>
    <w:rsid w:val="008C6BD1"/>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E7A"/>
    <w:rsid w:val="00903E11"/>
    <w:rsid w:val="00903EBE"/>
    <w:rsid w:val="009041DE"/>
    <w:rsid w:val="00905D59"/>
    <w:rsid w:val="009062CA"/>
    <w:rsid w:val="00907631"/>
    <w:rsid w:val="00907776"/>
    <w:rsid w:val="00913401"/>
    <w:rsid w:val="00913567"/>
    <w:rsid w:val="009137B6"/>
    <w:rsid w:val="00915EBA"/>
    <w:rsid w:val="00917093"/>
    <w:rsid w:val="0092030E"/>
    <w:rsid w:val="009203D0"/>
    <w:rsid w:val="009217B1"/>
    <w:rsid w:val="00921A42"/>
    <w:rsid w:val="009223BB"/>
    <w:rsid w:val="00922491"/>
    <w:rsid w:val="00923BCF"/>
    <w:rsid w:val="009252EC"/>
    <w:rsid w:val="00925AEC"/>
    <w:rsid w:val="0092751A"/>
    <w:rsid w:val="009305C4"/>
    <w:rsid w:val="00931FAF"/>
    <w:rsid w:val="009360F6"/>
    <w:rsid w:val="009371DC"/>
    <w:rsid w:val="0093759D"/>
    <w:rsid w:val="00940239"/>
    <w:rsid w:val="00942BD6"/>
    <w:rsid w:val="00942DED"/>
    <w:rsid w:val="00944404"/>
    <w:rsid w:val="009452D7"/>
    <w:rsid w:val="00945FD1"/>
    <w:rsid w:val="00946CCC"/>
    <w:rsid w:val="00947A5F"/>
    <w:rsid w:val="009503E5"/>
    <w:rsid w:val="00950F71"/>
    <w:rsid w:val="00952F2C"/>
    <w:rsid w:val="009532E3"/>
    <w:rsid w:val="00953615"/>
    <w:rsid w:val="00954BAF"/>
    <w:rsid w:val="00955F48"/>
    <w:rsid w:val="009560B3"/>
    <w:rsid w:val="0095745E"/>
    <w:rsid w:val="00957CE0"/>
    <w:rsid w:val="0096002E"/>
    <w:rsid w:val="0096039E"/>
    <w:rsid w:val="00962CEF"/>
    <w:rsid w:val="00963766"/>
    <w:rsid w:val="00963D60"/>
    <w:rsid w:val="00963FDF"/>
    <w:rsid w:val="00964780"/>
    <w:rsid w:val="00964C32"/>
    <w:rsid w:val="0096528F"/>
    <w:rsid w:val="009653F2"/>
    <w:rsid w:val="009661DF"/>
    <w:rsid w:val="009667BD"/>
    <w:rsid w:val="00967674"/>
    <w:rsid w:val="00967CE2"/>
    <w:rsid w:val="00971DA3"/>
    <w:rsid w:val="00972161"/>
    <w:rsid w:val="0097261B"/>
    <w:rsid w:val="00974881"/>
    <w:rsid w:val="0097606C"/>
    <w:rsid w:val="009771D1"/>
    <w:rsid w:val="0098012D"/>
    <w:rsid w:val="00980845"/>
    <w:rsid w:val="00981BD9"/>
    <w:rsid w:val="0098225F"/>
    <w:rsid w:val="00983A3C"/>
    <w:rsid w:val="00983EFA"/>
    <w:rsid w:val="00984C15"/>
    <w:rsid w:val="00987829"/>
    <w:rsid w:val="00991276"/>
    <w:rsid w:val="009923E7"/>
    <w:rsid w:val="00992697"/>
    <w:rsid w:val="00992D4E"/>
    <w:rsid w:val="00993D1B"/>
    <w:rsid w:val="00994621"/>
    <w:rsid w:val="009947FF"/>
    <w:rsid w:val="0099544B"/>
    <w:rsid w:val="009A053D"/>
    <w:rsid w:val="009A07A6"/>
    <w:rsid w:val="009A0D56"/>
    <w:rsid w:val="009A3017"/>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6091"/>
    <w:rsid w:val="009C634F"/>
    <w:rsid w:val="009C6C20"/>
    <w:rsid w:val="009D0219"/>
    <w:rsid w:val="009D0D55"/>
    <w:rsid w:val="009D2295"/>
    <w:rsid w:val="009D2511"/>
    <w:rsid w:val="009D3E7C"/>
    <w:rsid w:val="009D55CA"/>
    <w:rsid w:val="009D5EF0"/>
    <w:rsid w:val="009D6401"/>
    <w:rsid w:val="009E0711"/>
    <w:rsid w:val="009E1917"/>
    <w:rsid w:val="009E2FDB"/>
    <w:rsid w:val="009E3594"/>
    <w:rsid w:val="009E6B77"/>
    <w:rsid w:val="009E7724"/>
    <w:rsid w:val="009E7D1F"/>
    <w:rsid w:val="009F1D82"/>
    <w:rsid w:val="009F37AA"/>
    <w:rsid w:val="009F544C"/>
    <w:rsid w:val="009F5731"/>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04FE"/>
    <w:rsid w:val="00A10776"/>
    <w:rsid w:val="00A113FD"/>
    <w:rsid w:val="00A11DDE"/>
    <w:rsid w:val="00A127A7"/>
    <w:rsid w:val="00A129F4"/>
    <w:rsid w:val="00A136F4"/>
    <w:rsid w:val="00A150F7"/>
    <w:rsid w:val="00A160D3"/>
    <w:rsid w:val="00A16DC9"/>
    <w:rsid w:val="00A20225"/>
    <w:rsid w:val="00A24269"/>
    <w:rsid w:val="00A243E4"/>
    <w:rsid w:val="00A25ED4"/>
    <w:rsid w:val="00A263DA"/>
    <w:rsid w:val="00A26C5C"/>
    <w:rsid w:val="00A30BDE"/>
    <w:rsid w:val="00A3131C"/>
    <w:rsid w:val="00A31F14"/>
    <w:rsid w:val="00A324DC"/>
    <w:rsid w:val="00A32B5A"/>
    <w:rsid w:val="00A33CCC"/>
    <w:rsid w:val="00A33ECB"/>
    <w:rsid w:val="00A34DE0"/>
    <w:rsid w:val="00A35728"/>
    <w:rsid w:val="00A36EE3"/>
    <w:rsid w:val="00A37435"/>
    <w:rsid w:val="00A4173D"/>
    <w:rsid w:val="00A41A95"/>
    <w:rsid w:val="00A4248B"/>
    <w:rsid w:val="00A4376E"/>
    <w:rsid w:val="00A4572B"/>
    <w:rsid w:val="00A46246"/>
    <w:rsid w:val="00A46349"/>
    <w:rsid w:val="00A46D5E"/>
    <w:rsid w:val="00A50847"/>
    <w:rsid w:val="00A512C7"/>
    <w:rsid w:val="00A54BFF"/>
    <w:rsid w:val="00A54C63"/>
    <w:rsid w:val="00A54FBB"/>
    <w:rsid w:val="00A55BB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4F9F"/>
    <w:rsid w:val="00A750B3"/>
    <w:rsid w:val="00A75559"/>
    <w:rsid w:val="00A7623D"/>
    <w:rsid w:val="00A824A7"/>
    <w:rsid w:val="00A83644"/>
    <w:rsid w:val="00A83C07"/>
    <w:rsid w:val="00A83F40"/>
    <w:rsid w:val="00A84945"/>
    <w:rsid w:val="00A85543"/>
    <w:rsid w:val="00A8728B"/>
    <w:rsid w:val="00A91682"/>
    <w:rsid w:val="00A92E4A"/>
    <w:rsid w:val="00A958CA"/>
    <w:rsid w:val="00A966B6"/>
    <w:rsid w:val="00A96B46"/>
    <w:rsid w:val="00AA003B"/>
    <w:rsid w:val="00AA016B"/>
    <w:rsid w:val="00AA15DD"/>
    <w:rsid w:val="00AA1C09"/>
    <w:rsid w:val="00AA2F67"/>
    <w:rsid w:val="00AA3569"/>
    <w:rsid w:val="00AA5F4C"/>
    <w:rsid w:val="00AA615C"/>
    <w:rsid w:val="00AA6711"/>
    <w:rsid w:val="00AA7122"/>
    <w:rsid w:val="00AB2AEC"/>
    <w:rsid w:val="00AB2DC1"/>
    <w:rsid w:val="00AB3102"/>
    <w:rsid w:val="00AB3D9A"/>
    <w:rsid w:val="00AB4B1D"/>
    <w:rsid w:val="00AB6B5E"/>
    <w:rsid w:val="00AC047F"/>
    <w:rsid w:val="00AC3934"/>
    <w:rsid w:val="00AC50C8"/>
    <w:rsid w:val="00AC5581"/>
    <w:rsid w:val="00AC56AD"/>
    <w:rsid w:val="00AC61BD"/>
    <w:rsid w:val="00AC61BE"/>
    <w:rsid w:val="00AD0CB4"/>
    <w:rsid w:val="00AD1FF2"/>
    <w:rsid w:val="00AD2A21"/>
    <w:rsid w:val="00AD3B43"/>
    <w:rsid w:val="00AD4FF2"/>
    <w:rsid w:val="00AD506C"/>
    <w:rsid w:val="00AD6BE5"/>
    <w:rsid w:val="00AD7675"/>
    <w:rsid w:val="00AD783E"/>
    <w:rsid w:val="00AE1393"/>
    <w:rsid w:val="00AE3BC6"/>
    <w:rsid w:val="00AE3E2F"/>
    <w:rsid w:val="00AE4D4F"/>
    <w:rsid w:val="00AE627C"/>
    <w:rsid w:val="00AE62B0"/>
    <w:rsid w:val="00AE68A2"/>
    <w:rsid w:val="00AF0029"/>
    <w:rsid w:val="00AF0354"/>
    <w:rsid w:val="00AF1236"/>
    <w:rsid w:val="00AF3C29"/>
    <w:rsid w:val="00AF4401"/>
    <w:rsid w:val="00AF4463"/>
    <w:rsid w:val="00AF53CB"/>
    <w:rsid w:val="00AF65C5"/>
    <w:rsid w:val="00B03CE2"/>
    <w:rsid w:val="00B059A9"/>
    <w:rsid w:val="00B06544"/>
    <w:rsid w:val="00B105F2"/>
    <w:rsid w:val="00B10991"/>
    <w:rsid w:val="00B12128"/>
    <w:rsid w:val="00B12945"/>
    <w:rsid w:val="00B12C1E"/>
    <w:rsid w:val="00B155DF"/>
    <w:rsid w:val="00B156C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27E9"/>
    <w:rsid w:val="00B33294"/>
    <w:rsid w:val="00B33657"/>
    <w:rsid w:val="00B34885"/>
    <w:rsid w:val="00B34D68"/>
    <w:rsid w:val="00B36117"/>
    <w:rsid w:val="00B362E3"/>
    <w:rsid w:val="00B37C73"/>
    <w:rsid w:val="00B4009B"/>
    <w:rsid w:val="00B400A1"/>
    <w:rsid w:val="00B40A2B"/>
    <w:rsid w:val="00B41BE5"/>
    <w:rsid w:val="00B420CB"/>
    <w:rsid w:val="00B4401C"/>
    <w:rsid w:val="00B44802"/>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7107"/>
    <w:rsid w:val="00B60D27"/>
    <w:rsid w:val="00B619E4"/>
    <w:rsid w:val="00B61D0B"/>
    <w:rsid w:val="00B6439A"/>
    <w:rsid w:val="00B6443B"/>
    <w:rsid w:val="00B6517B"/>
    <w:rsid w:val="00B65E71"/>
    <w:rsid w:val="00B66C26"/>
    <w:rsid w:val="00B705C4"/>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1B86"/>
    <w:rsid w:val="00B927CA"/>
    <w:rsid w:val="00B928AE"/>
    <w:rsid w:val="00B93CDA"/>
    <w:rsid w:val="00B942E9"/>
    <w:rsid w:val="00B9433A"/>
    <w:rsid w:val="00B948EE"/>
    <w:rsid w:val="00B94BF3"/>
    <w:rsid w:val="00B94F90"/>
    <w:rsid w:val="00B95DC5"/>
    <w:rsid w:val="00B97E34"/>
    <w:rsid w:val="00B97FEF"/>
    <w:rsid w:val="00BA1354"/>
    <w:rsid w:val="00BA24F8"/>
    <w:rsid w:val="00BA31AA"/>
    <w:rsid w:val="00BA45D8"/>
    <w:rsid w:val="00BA5828"/>
    <w:rsid w:val="00BA64B3"/>
    <w:rsid w:val="00BA754A"/>
    <w:rsid w:val="00BA7820"/>
    <w:rsid w:val="00BA794C"/>
    <w:rsid w:val="00BB09FB"/>
    <w:rsid w:val="00BB238D"/>
    <w:rsid w:val="00BB37CC"/>
    <w:rsid w:val="00BB48C4"/>
    <w:rsid w:val="00BB5C6F"/>
    <w:rsid w:val="00BB6907"/>
    <w:rsid w:val="00BB7A20"/>
    <w:rsid w:val="00BC15B1"/>
    <w:rsid w:val="00BC16E9"/>
    <w:rsid w:val="00BC3C06"/>
    <w:rsid w:val="00BC4E8B"/>
    <w:rsid w:val="00BC5622"/>
    <w:rsid w:val="00BC6060"/>
    <w:rsid w:val="00BC7897"/>
    <w:rsid w:val="00BD0F35"/>
    <w:rsid w:val="00BD3C97"/>
    <w:rsid w:val="00BD45A4"/>
    <w:rsid w:val="00BD4A5F"/>
    <w:rsid w:val="00BD59AA"/>
    <w:rsid w:val="00BD65E6"/>
    <w:rsid w:val="00BD6AF7"/>
    <w:rsid w:val="00BE19EF"/>
    <w:rsid w:val="00BE425B"/>
    <w:rsid w:val="00BE51BB"/>
    <w:rsid w:val="00BE7595"/>
    <w:rsid w:val="00BE77D3"/>
    <w:rsid w:val="00BF0138"/>
    <w:rsid w:val="00BF114B"/>
    <w:rsid w:val="00BF1620"/>
    <w:rsid w:val="00BF1AC3"/>
    <w:rsid w:val="00BF28DA"/>
    <w:rsid w:val="00BF373A"/>
    <w:rsid w:val="00BF557C"/>
    <w:rsid w:val="00BF62D2"/>
    <w:rsid w:val="00BF6D9E"/>
    <w:rsid w:val="00BF6E3E"/>
    <w:rsid w:val="00BF71BB"/>
    <w:rsid w:val="00BF76F7"/>
    <w:rsid w:val="00BF7C9F"/>
    <w:rsid w:val="00C00012"/>
    <w:rsid w:val="00C000A5"/>
    <w:rsid w:val="00C006B4"/>
    <w:rsid w:val="00C00938"/>
    <w:rsid w:val="00C00E2A"/>
    <w:rsid w:val="00C025B9"/>
    <w:rsid w:val="00C044B4"/>
    <w:rsid w:val="00C05105"/>
    <w:rsid w:val="00C05A5D"/>
    <w:rsid w:val="00C0622F"/>
    <w:rsid w:val="00C0654A"/>
    <w:rsid w:val="00C06DE3"/>
    <w:rsid w:val="00C06F97"/>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94E"/>
    <w:rsid w:val="00C22A5B"/>
    <w:rsid w:val="00C23412"/>
    <w:rsid w:val="00C264C7"/>
    <w:rsid w:val="00C271C4"/>
    <w:rsid w:val="00C274F3"/>
    <w:rsid w:val="00C30A54"/>
    <w:rsid w:val="00C316F7"/>
    <w:rsid w:val="00C31DF0"/>
    <w:rsid w:val="00C32578"/>
    <w:rsid w:val="00C33916"/>
    <w:rsid w:val="00C33BCF"/>
    <w:rsid w:val="00C353A0"/>
    <w:rsid w:val="00C368D7"/>
    <w:rsid w:val="00C36FD1"/>
    <w:rsid w:val="00C371A5"/>
    <w:rsid w:val="00C400B0"/>
    <w:rsid w:val="00C40F4E"/>
    <w:rsid w:val="00C413FC"/>
    <w:rsid w:val="00C43D33"/>
    <w:rsid w:val="00C44407"/>
    <w:rsid w:val="00C456E8"/>
    <w:rsid w:val="00C46630"/>
    <w:rsid w:val="00C47A2F"/>
    <w:rsid w:val="00C50D18"/>
    <w:rsid w:val="00C51179"/>
    <w:rsid w:val="00C5282C"/>
    <w:rsid w:val="00C52FBE"/>
    <w:rsid w:val="00C5355E"/>
    <w:rsid w:val="00C535E2"/>
    <w:rsid w:val="00C539FF"/>
    <w:rsid w:val="00C53FC1"/>
    <w:rsid w:val="00C56438"/>
    <w:rsid w:val="00C570B3"/>
    <w:rsid w:val="00C6009F"/>
    <w:rsid w:val="00C60417"/>
    <w:rsid w:val="00C6046F"/>
    <w:rsid w:val="00C638C2"/>
    <w:rsid w:val="00C651D4"/>
    <w:rsid w:val="00C6669E"/>
    <w:rsid w:val="00C672B0"/>
    <w:rsid w:val="00C729C7"/>
    <w:rsid w:val="00C761FA"/>
    <w:rsid w:val="00C777AD"/>
    <w:rsid w:val="00C80C53"/>
    <w:rsid w:val="00C81195"/>
    <w:rsid w:val="00C85387"/>
    <w:rsid w:val="00C85E52"/>
    <w:rsid w:val="00C86471"/>
    <w:rsid w:val="00C8677B"/>
    <w:rsid w:val="00C86F96"/>
    <w:rsid w:val="00C909C6"/>
    <w:rsid w:val="00C923B7"/>
    <w:rsid w:val="00C94D4C"/>
    <w:rsid w:val="00CA012C"/>
    <w:rsid w:val="00CA0AA6"/>
    <w:rsid w:val="00CA2897"/>
    <w:rsid w:val="00CA44F3"/>
    <w:rsid w:val="00CA51BA"/>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1783"/>
    <w:rsid w:val="00CC3B46"/>
    <w:rsid w:val="00CC3D8B"/>
    <w:rsid w:val="00CC4E27"/>
    <w:rsid w:val="00CC570C"/>
    <w:rsid w:val="00CC62B6"/>
    <w:rsid w:val="00CC76AA"/>
    <w:rsid w:val="00CC7CD2"/>
    <w:rsid w:val="00CD05CF"/>
    <w:rsid w:val="00CD06AB"/>
    <w:rsid w:val="00CD1FAE"/>
    <w:rsid w:val="00CD232F"/>
    <w:rsid w:val="00CD279E"/>
    <w:rsid w:val="00CD2F92"/>
    <w:rsid w:val="00CD4EB0"/>
    <w:rsid w:val="00CD512D"/>
    <w:rsid w:val="00CD5831"/>
    <w:rsid w:val="00CD6F6E"/>
    <w:rsid w:val="00CE08D1"/>
    <w:rsid w:val="00CE157F"/>
    <w:rsid w:val="00CE1966"/>
    <w:rsid w:val="00CE1ED4"/>
    <w:rsid w:val="00CE2216"/>
    <w:rsid w:val="00CE3014"/>
    <w:rsid w:val="00CE30E5"/>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7AFD"/>
    <w:rsid w:val="00D11749"/>
    <w:rsid w:val="00D12A7D"/>
    <w:rsid w:val="00D13AB0"/>
    <w:rsid w:val="00D1519E"/>
    <w:rsid w:val="00D152B7"/>
    <w:rsid w:val="00D16EDC"/>
    <w:rsid w:val="00D17FDE"/>
    <w:rsid w:val="00D201CB"/>
    <w:rsid w:val="00D22786"/>
    <w:rsid w:val="00D228B4"/>
    <w:rsid w:val="00D238FE"/>
    <w:rsid w:val="00D25AC4"/>
    <w:rsid w:val="00D305F6"/>
    <w:rsid w:val="00D30B25"/>
    <w:rsid w:val="00D3175A"/>
    <w:rsid w:val="00D31A00"/>
    <w:rsid w:val="00D323E4"/>
    <w:rsid w:val="00D32871"/>
    <w:rsid w:val="00D33881"/>
    <w:rsid w:val="00D34282"/>
    <w:rsid w:val="00D366B1"/>
    <w:rsid w:val="00D37AE0"/>
    <w:rsid w:val="00D416A8"/>
    <w:rsid w:val="00D4217D"/>
    <w:rsid w:val="00D4257C"/>
    <w:rsid w:val="00D425AC"/>
    <w:rsid w:val="00D42823"/>
    <w:rsid w:val="00D42D5E"/>
    <w:rsid w:val="00D43F14"/>
    <w:rsid w:val="00D44C18"/>
    <w:rsid w:val="00D4556D"/>
    <w:rsid w:val="00D511C6"/>
    <w:rsid w:val="00D5121D"/>
    <w:rsid w:val="00D516AC"/>
    <w:rsid w:val="00D521BB"/>
    <w:rsid w:val="00D52875"/>
    <w:rsid w:val="00D54050"/>
    <w:rsid w:val="00D56AC0"/>
    <w:rsid w:val="00D6081B"/>
    <w:rsid w:val="00D61A37"/>
    <w:rsid w:val="00D6240A"/>
    <w:rsid w:val="00D63093"/>
    <w:rsid w:val="00D63599"/>
    <w:rsid w:val="00D63EBD"/>
    <w:rsid w:val="00D67101"/>
    <w:rsid w:val="00D7106D"/>
    <w:rsid w:val="00D71B45"/>
    <w:rsid w:val="00D71F8A"/>
    <w:rsid w:val="00D75603"/>
    <w:rsid w:val="00D75FEE"/>
    <w:rsid w:val="00D76933"/>
    <w:rsid w:val="00D76D88"/>
    <w:rsid w:val="00D77CC9"/>
    <w:rsid w:val="00D83D4B"/>
    <w:rsid w:val="00D871C6"/>
    <w:rsid w:val="00D91010"/>
    <w:rsid w:val="00DA0FA7"/>
    <w:rsid w:val="00DA12B0"/>
    <w:rsid w:val="00DA2BA0"/>
    <w:rsid w:val="00DA39AD"/>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2D92"/>
    <w:rsid w:val="00DD3026"/>
    <w:rsid w:val="00DD33DC"/>
    <w:rsid w:val="00DD3BB0"/>
    <w:rsid w:val="00DD61F5"/>
    <w:rsid w:val="00DE3223"/>
    <w:rsid w:val="00DE4BAA"/>
    <w:rsid w:val="00DE64A6"/>
    <w:rsid w:val="00DE66EB"/>
    <w:rsid w:val="00DE7035"/>
    <w:rsid w:val="00DF12E3"/>
    <w:rsid w:val="00DF3F1D"/>
    <w:rsid w:val="00DF595C"/>
    <w:rsid w:val="00DF7EA7"/>
    <w:rsid w:val="00E04548"/>
    <w:rsid w:val="00E0484E"/>
    <w:rsid w:val="00E063F8"/>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372DD"/>
    <w:rsid w:val="00E40974"/>
    <w:rsid w:val="00E40A5C"/>
    <w:rsid w:val="00E40AAB"/>
    <w:rsid w:val="00E41205"/>
    <w:rsid w:val="00E41F32"/>
    <w:rsid w:val="00E42608"/>
    <w:rsid w:val="00E43536"/>
    <w:rsid w:val="00E43DA3"/>
    <w:rsid w:val="00E44B80"/>
    <w:rsid w:val="00E47430"/>
    <w:rsid w:val="00E50FB7"/>
    <w:rsid w:val="00E5199F"/>
    <w:rsid w:val="00E526DF"/>
    <w:rsid w:val="00E53C15"/>
    <w:rsid w:val="00E54EE6"/>
    <w:rsid w:val="00E56715"/>
    <w:rsid w:val="00E56C2C"/>
    <w:rsid w:val="00E57F8E"/>
    <w:rsid w:val="00E611C8"/>
    <w:rsid w:val="00E63256"/>
    <w:rsid w:val="00E6344A"/>
    <w:rsid w:val="00E64E69"/>
    <w:rsid w:val="00E64FB7"/>
    <w:rsid w:val="00E669A1"/>
    <w:rsid w:val="00E679BA"/>
    <w:rsid w:val="00E70243"/>
    <w:rsid w:val="00E72CC6"/>
    <w:rsid w:val="00E73D44"/>
    <w:rsid w:val="00E7494A"/>
    <w:rsid w:val="00E74BE2"/>
    <w:rsid w:val="00E74C66"/>
    <w:rsid w:val="00E75933"/>
    <w:rsid w:val="00E77A1B"/>
    <w:rsid w:val="00E808BE"/>
    <w:rsid w:val="00E81E36"/>
    <w:rsid w:val="00E81E40"/>
    <w:rsid w:val="00E82ECE"/>
    <w:rsid w:val="00E8713B"/>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2A3F"/>
    <w:rsid w:val="00EB309B"/>
    <w:rsid w:val="00EB3AA2"/>
    <w:rsid w:val="00EB4763"/>
    <w:rsid w:val="00EB6CB7"/>
    <w:rsid w:val="00EC078B"/>
    <w:rsid w:val="00EC07A0"/>
    <w:rsid w:val="00EC08E4"/>
    <w:rsid w:val="00EC3CB4"/>
    <w:rsid w:val="00EC443E"/>
    <w:rsid w:val="00EC4D83"/>
    <w:rsid w:val="00EC4EEE"/>
    <w:rsid w:val="00EC634F"/>
    <w:rsid w:val="00EC7B97"/>
    <w:rsid w:val="00ED049C"/>
    <w:rsid w:val="00ED07B7"/>
    <w:rsid w:val="00ED19D7"/>
    <w:rsid w:val="00ED2167"/>
    <w:rsid w:val="00ED351E"/>
    <w:rsid w:val="00ED4063"/>
    <w:rsid w:val="00ED4B27"/>
    <w:rsid w:val="00ED543C"/>
    <w:rsid w:val="00ED6BA4"/>
    <w:rsid w:val="00ED7DA7"/>
    <w:rsid w:val="00EE0598"/>
    <w:rsid w:val="00EE311C"/>
    <w:rsid w:val="00EE56FF"/>
    <w:rsid w:val="00EE5886"/>
    <w:rsid w:val="00EE5FBF"/>
    <w:rsid w:val="00EE6472"/>
    <w:rsid w:val="00EE76F2"/>
    <w:rsid w:val="00EF0769"/>
    <w:rsid w:val="00EF0D7C"/>
    <w:rsid w:val="00EF40E2"/>
    <w:rsid w:val="00EF61C1"/>
    <w:rsid w:val="00EF6E68"/>
    <w:rsid w:val="00EF76DB"/>
    <w:rsid w:val="00F005FD"/>
    <w:rsid w:val="00F024E2"/>
    <w:rsid w:val="00F02C04"/>
    <w:rsid w:val="00F03AF1"/>
    <w:rsid w:val="00F04BCD"/>
    <w:rsid w:val="00F05A8C"/>
    <w:rsid w:val="00F06211"/>
    <w:rsid w:val="00F10A54"/>
    <w:rsid w:val="00F123D0"/>
    <w:rsid w:val="00F13200"/>
    <w:rsid w:val="00F13411"/>
    <w:rsid w:val="00F143BA"/>
    <w:rsid w:val="00F14D98"/>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1E57"/>
    <w:rsid w:val="00F32462"/>
    <w:rsid w:val="00F32FF7"/>
    <w:rsid w:val="00F33EDE"/>
    <w:rsid w:val="00F3568B"/>
    <w:rsid w:val="00F377CD"/>
    <w:rsid w:val="00F40C3B"/>
    <w:rsid w:val="00F40CE0"/>
    <w:rsid w:val="00F42DBC"/>
    <w:rsid w:val="00F4308D"/>
    <w:rsid w:val="00F44012"/>
    <w:rsid w:val="00F44947"/>
    <w:rsid w:val="00F458EF"/>
    <w:rsid w:val="00F47121"/>
    <w:rsid w:val="00F4775D"/>
    <w:rsid w:val="00F504DD"/>
    <w:rsid w:val="00F50874"/>
    <w:rsid w:val="00F516C6"/>
    <w:rsid w:val="00F52221"/>
    <w:rsid w:val="00F52B28"/>
    <w:rsid w:val="00F536BB"/>
    <w:rsid w:val="00F53755"/>
    <w:rsid w:val="00F53E59"/>
    <w:rsid w:val="00F5475B"/>
    <w:rsid w:val="00F551CC"/>
    <w:rsid w:val="00F574D0"/>
    <w:rsid w:val="00F6031F"/>
    <w:rsid w:val="00F61664"/>
    <w:rsid w:val="00F61B99"/>
    <w:rsid w:val="00F61BA8"/>
    <w:rsid w:val="00F64C45"/>
    <w:rsid w:val="00F6502B"/>
    <w:rsid w:val="00F65811"/>
    <w:rsid w:val="00F6612A"/>
    <w:rsid w:val="00F66724"/>
    <w:rsid w:val="00F67F04"/>
    <w:rsid w:val="00F70207"/>
    <w:rsid w:val="00F702CB"/>
    <w:rsid w:val="00F70F4A"/>
    <w:rsid w:val="00F71AC2"/>
    <w:rsid w:val="00F739D4"/>
    <w:rsid w:val="00F77D43"/>
    <w:rsid w:val="00F80953"/>
    <w:rsid w:val="00F81312"/>
    <w:rsid w:val="00F81B90"/>
    <w:rsid w:val="00F81E6F"/>
    <w:rsid w:val="00F82FF3"/>
    <w:rsid w:val="00F8453C"/>
    <w:rsid w:val="00F84D4C"/>
    <w:rsid w:val="00F8657D"/>
    <w:rsid w:val="00F8730F"/>
    <w:rsid w:val="00F87DA3"/>
    <w:rsid w:val="00F90004"/>
    <w:rsid w:val="00F90EF4"/>
    <w:rsid w:val="00F917BF"/>
    <w:rsid w:val="00F920B4"/>
    <w:rsid w:val="00F9260D"/>
    <w:rsid w:val="00F92727"/>
    <w:rsid w:val="00F93CCF"/>
    <w:rsid w:val="00F94307"/>
    <w:rsid w:val="00F9580B"/>
    <w:rsid w:val="00F95F15"/>
    <w:rsid w:val="00F975CA"/>
    <w:rsid w:val="00FA0B60"/>
    <w:rsid w:val="00FA2528"/>
    <w:rsid w:val="00FA5535"/>
    <w:rsid w:val="00FA7206"/>
    <w:rsid w:val="00FA7EFB"/>
    <w:rsid w:val="00FB0816"/>
    <w:rsid w:val="00FB08C2"/>
    <w:rsid w:val="00FB3DD1"/>
    <w:rsid w:val="00FB51FD"/>
    <w:rsid w:val="00FB5667"/>
    <w:rsid w:val="00FB7A97"/>
    <w:rsid w:val="00FC1B9B"/>
    <w:rsid w:val="00FC318D"/>
    <w:rsid w:val="00FC36CF"/>
    <w:rsid w:val="00FC40BC"/>
    <w:rsid w:val="00FC41FC"/>
    <w:rsid w:val="00FC4F6E"/>
    <w:rsid w:val="00FC506C"/>
    <w:rsid w:val="00FC578C"/>
    <w:rsid w:val="00FC5A37"/>
    <w:rsid w:val="00FC7223"/>
    <w:rsid w:val="00FD13EA"/>
    <w:rsid w:val="00FD5EC4"/>
    <w:rsid w:val="00FD7858"/>
    <w:rsid w:val="00FD7A8D"/>
    <w:rsid w:val="00FE1330"/>
    <w:rsid w:val="00FE1CE5"/>
    <w:rsid w:val="00FE2832"/>
    <w:rsid w:val="00FE2D38"/>
    <w:rsid w:val="00FE3929"/>
    <w:rsid w:val="00FF097B"/>
    <w:rsid w:val="00FF0B6E"/>
    <w:rsid w:val="00FF1C1B"/>
    <w:rsid w:val="00FF2067"/>
    <w:rsid w:val="00FF3BC4"/>
    <w:rsid w:val="00FF4B66"/>
    <w:rsid w:val="00FF6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A4F0B0"/>
  <w15:docId w15:val="{EF420317-D056-43EE-B1A3-6BEC00578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F0769"/>
    <w:rPr>
      <w:rFonts w:ascii="Arial" w:hAnsi="Arial"/>
      <w:szCs w:val="24"/>
      <w:lang w:eastAsia="de-DE"/>
    </w:rPr>
  </w:style>
  <w:style w:type="paragraph" w:styleId="Heading1">
    <w:name w:val="heading 1"/>
    <w:basedOn w:val="Normal"/>
    <w:next w:val="Normal"/>
    <w:link w:val="Heading1Char"/>
    <w:qFormat/>
    <w:rsid w:val="009E7724"/>
    <w:pPr>
      <w:keepNext/>
      <w:numPr>
        <w:numId w:val="5"/>
      </w:numPr>
      <w:spacing w:before="240" w:after="60"/>
      <w:outlineLvl w:val="0"/>
    </w:pPr>
    <w:rPr>
      <w:rFonts w:cs="Arial"/>
      <w:b/>
      <w:bCs/>
      <w:kern w:val="32"/>
      <w:sz w:val="24"/>
      <w:szCs w:val="32"/>
    </w:rPr>
  </w:style>
  <w:style w:type="paragraph" w:styleId="Heading2">
    <w:name w:val="heading 2"/>
    <w:basedOn w:val="Normal"/>
    <w:next w:val="Normal"/>
    <w:link w:val="Heading2Char2"/>
    <w:qFormat/>
    <w:rsid w:val="00886A60"/>
    <w:pPr>
      <w:keepNext/>
      <w:keepLines/>
      <w:spacing w:before="200" w:after="120"/>
      <w:outlineLvl w:val="1"/>
    </w:pPr>
    <w:rPr>
      <w:b/>
      <w:bCs/>
      <w:szCs w:val="26"/>
    </w:rPr>
  </w:style>
  <w:style w:type="paragraph" w:styleId="Heading3">
    <w:name w:val="heading 3"/>
    <w:basedOn w:val="Normal"/>
    <w:next w:val="Normal"/>
    <w:link w:val="Heading3Char2"/>
    <w:qFormat/>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qFormat/>
    <w:rsid w:val="00E9344E"/>
    <w:pPr>
      <w:keepNext/>
      <w:keepLines/>
      <w:numPr>
        <w:numId w:val="13"/>
      </w:numPr>
      <w:spacing w:before="200"/>
      <w:jc w:val="both"/>
      <w:outlineLvl w:val="4"/>
    </w:pPr>
    <w:rPr>
      <w:b/>
    </w:rPr>
  </w:style>
  <w:style w:type="paragraph" w:styleId="Heading6">
    <w:name w:val="heading 6"/>
    <w:basedOn w:val="Normal"/>
    <w:next w:val="Normal"/>
    <w:link w:val="Heading6Char"/>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rsid w:val="00A06867"/>
    <w:pPr>
      <w:tabs>
        <w:tab w:val="num" w:pos="1584"/>
      </w:tabs>
      <w:spacing w:before="240" w:after="60"/>
      <w:ind w:left="1584" w:hanging="1584"/>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B64CB"/>
    <w:pPr>
      <w:tabs>
        <w:tab w:val="center" w:pos="4536"/>
        <w:tab w:val="right" w:pos="9072"/>
      </w:tabs>
    </w:pPr>
  </w:style>
  <w:style w:type="paragraph" w:styleId="Footer">
    <w:name w:val="footer"/>
    <w:basedOn w:val="Normal"/>
    <w:link w:val="FooterChar"/>
    <w:rsid w:val="005B64CB"/>
    <w:pPr>
      <w:tabs>
        <w:tab w:val="center" w:pos="4536"/>
        <w:tab w:val="right" w:pos="9072"/>
      </w:tabs>
    </w:pPr>
  </w:style>
  <w:style w:type="table" w:styleId="TableGrid">
    <w:name w:val="Table Grid"/>
    <w:basedOn w:val="TableNormal"/>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PageNumber">
    <w:name w:val="page number"/>
    <w:basedOn w:val="DefaultParagraphFon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Fußnote, Cha"/>
    <w:basedOn w:val="Normal"/>
    <w:link w:val="FootnoteTextChar"/>
    <w:uiPriority w:val="99"/>
    <w:qFormat/>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rsid w:val="00C274F3"/>
    <w:rPr>
      <w:vertAlign w:val="superscript"/>
    </w:rPr>
  </w:style>
  <w:style w:type="paragraph" w:styleId="TOC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CommentReference">
    <w:name w:val="annotation reference"/>
    <w:rsid w:val="004B1E61"/>
    <w:rPr>
      <w:sz w:val="16"/>
      <w:szCs w:val="16"/>
    </w:rPr>
  </w:style>
  <w:style w:type="paragraph" w:styleId="CommentText">
    <w:name w:val="annotation text"/>
    <w:basedOn w:val="Normal"/>
    <w:link w:val="CommentTextChar"/>
    <w:rsid w:val="004B1E61"/>
    <w:rPr>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
    <w:basedOn w:val="Normal"/>
    <w:link w:val="ListParagraphChar"/>
    <w:uiPriority w:val="34"/>
    <w:qFormat/>
    <w:rsid w:val="002A0C82"/>
    <w:pPr>
      <w:ind w:left="720"/>
      <w:contextualSpacing/>
    </w:pPr>
  </w:style>
  <w:style w:type="paragraph" w:styleId="TOCHeading">
    <w:name w:val="TOC Heading"/>
    <w:basedOn w:val="Heading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Cha Char"/>
    <w:link w:val="FootnoteText"/>
    <w:uiPriority w:val="99"/>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Arial" w:hAnsi="Arial"/>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Arial" w:hAnsi="Arial"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Emphasis">
    <w:name w:val="Emphasis"/>
    <w:uiPriority w:val="20"/>
    <w:qFormat/>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Caption">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cumentMap">
    <w:name w:val="Document Map"/>
    <w:basedOn w:val="Normal"/>
    <w:link w:val="DocumentMapChar"/>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rsid w:val="00AA016B"/>
    <w:pPr>
      <w:numPr>
        <w:numId w:val="8"/>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Strong">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rsid w:val="002D6E1A"/>
  </w:style>
  <w:style w:type="character" w:styleId="FollowedHyperlink">
    <w:name w:val="FollowedHyperlink"/>
    <w:unhideWhenUsed/>
    <w:rsid w:val="002D6E1A"/>
    <w:rPr>
      <w:color w:val="800080"/>
      <w:u w:val="single"/>
    </w:rPr>
  </w:style>
  <w:style w:type="character" w:customStyle="1" w:styleId="HeaderChar">
    <w:name w:val="Header Char"/>
    <w:link w:val="Header"/>
    <w:rsid w:val="002D6E1A"/>
    <w:rPr>
      <w:rFonts w:ascii="Georgia" w:hAnsi="Georgia"/>
      <w:sz w:val="22"/>
      <w:szCs w:val="24"/>
      <w:lang w:eastAsia="de-DE"/>
    </w:rPr>
  </w:style>
  <w:style w:type="character" w:customStyle="1" w:styleId="FooterChar">
    <w:name w:val="Footer Char"/>
    <w:link w:val="Footer"/>
    <w:rsid w:val="002D6E1A"/>
    <w:rPr>
      <w:rFonts w:ascii="Georgia" w:hAnsi="Georgia"/>
      <w:sz w:val="22"/>
      <w:szCs w:val="24"/>
      <w:lang w:eastAsia="de-DE"/>
    </w:rPr>
  </w:style>
  <w:style w:type="paragraph" w:styleId="EndnoteText">
    <w:name w:val="endnote text"/>
    <w:basedOn w:val="Normal"/>
    <w:link w:val="EndnoteTextChar"/>
    <w:unhideWhenUs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
    <w:link w:val="ListParagraph"/>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1"/>
      </w:numPr>
      <w:tabs>
        <w:tab w:val="left" w:pos="708"/>
      </w:tabs>
      <w:spacing w:before="120" w:after="120" w:line="276" w:lineRule="auto"/>
      <w:jc w:val="both"/>
    </w:pPr>
    <w:rPr>
      <w:szCs w:val="20"/>
      <w:lang w:eastAsia="en-GB"/>
    </w:rPr>
  </w:style>
  <w:style w:type="character" w:styleId="EndnoteReference">
    <w:name w:val="endnote reference"/>
    <w:unhideWhenUsed/>
    <w:rsid w:val="002D6E1A"/>
    <w:rPr>
      <w:vertAlign w:val="superscript"/>
    </w:rPr>
  </w:style>
  <w:style w:type="character" w:styleId="Placehold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Normal"/>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rsid w:val="00952F2C"/>
  </w:style>
  <w:style w:type="paragraph" w:customStyle="1" w:styleId="aStyle">
    <w:name w:val="a) Style"/>
    <w:basedOn w:val="Normal"/>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Heading5Char14">
    <w:name w:val="Heading 5 Char14"/>
    <w:aliases w:val="Questions Char7"/>
    <w:link w:val="Heading5"/>
    <w:rsid w:val="00E9344E"/>
    <w:rPr>
      <w:rFonts w:ascii="Arial" w:hAnsi="Arial"/>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Heading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Heading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Number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Arial" w:hAnsi="Arial"/>
      <w:lang w:val="x-none" w:eastAsia="x-none"/>
    </w:rPr>
  </w:style>
  <w:style w:type="paragraph" w:styleId="Title">
    <w:name w:val="Title"/>
    <w:basedOn w:val="Normal"/>
    <w:next w:val="Normal"/>
    <w:link w:val="TitleCh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Text,Diskret betoning,Emphase pâle"/>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Arial" w:hAnsi="Arial"/>
      <w:lang w:eastAsia="de-DE"/>
    </w:rPr>
  </w:style>
  <w:style w:type="character" w:customStyle="1" w:styleId="NEW-Paragraph-level3Char">
    <w:name w:val="NEW-Paragraph-level3 Char"/>
    <w:link w:val="NEW-Paragraph-level3"/>
    <w:rsid w:val="00F90EF4"/>
    <w:rPr>
      <w:rFonts w:ascii="Arial" w:hAnsi="Arial"/>
      <w:lang w:eastAsia="de-DE"/>
    </w:rPr>
  </w:style>
  <w:style w:type="paragraph" w:customStyle="1" w:styleId="NEW-Level0">
    <w:name w:val="NEW-Level0"/>
    <w:basedOn w:val="Normal"/>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Arial" w:hAnsi="Arial" w:cs="Arial"/>
      <w:b/>
      <w:bCs/>
      <w:kern w:val="32"/>
      <w:sz w:val="28"/>
      <w:szCs w:val="28"/>
      <w:lang w:eastAsia="de-DE"/>
    </w:rPr>
  </w:style>
  <w:style w:type="character" w:customStyle="1" w:styleId="aNEW-Level1Char">
    <w:name w:val="aNEW-Level1 Char"/>
    <w:link w:val="aNEW-Level1"/>
    <w:rsid w:val="000636A1"/>
    <w:rPr>
      <w:rFonts w:ascii="Arial" w:hAnsi="Arial"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b/>
      <w:bCs/>
      <w:kern w:val="28"/>
      <w:szCs w:val="32"/>
      <w:lang w:eastAsia="en-US"/>
    </w:rPr>
  </w:style>
  <w:style w:type="character" w:customStyle="1" w:styleId="aNEW-ParagraphChar">
    <w:name w:val="aNEW-Paragraph Char"/>
    <w:link w:val="aNEW-Paragraph"/>
    <w:rsid w:val="001244CD"/>
    <w:rPr>
      <w:rFonts w:ascii="Arial" w:eastAsia="Calibri" w:hAnsi="Arial"/>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Arial" w:hAnsi="Arial"/>
      <w:lang w:eastAsia="de-DE"/>
    </w:rPr>
  </w:style>
  <w:style w:type="character" w:customStyle="1" w:styleId="aNEW-Paragraph-level3Char">
    <w:name w:val="aNEW-Paragraph-level3 Char"/>
    <w:link w:val="aNEW-Paragraph-level3"/>
    <w:rsid w:val="00566D36"/>
    <w:rPr>
      <w:rFonts w:ascii="Arial" w:hAnsi="Arial"/>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rsid w:val="00EF0769"/>
    <w:pPr>
      <w:numPr>
        <w:numId w:val="32"/>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DefaultParagraphFon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3"/>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eEmphasis">
    <w:name w:val="Intense Emphasis"/>
    <w:basedOn w:val="DefaultParagraphFont"/>
    <w:uiPriority w:val="21"/>
    <w:qFormat/>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sz w:val="32"/>
      <w:szCs w:val="32"/>
    </w:rPr>
  </w:style>
  <w:style w:type="paragraph" w:customStyle="1" w:styleId="CPTitle1">
    <w:name w:val="CP_Title1"/>
    <w:basedOn w:val="Heading1"/>
    <w:link w:val="CPTitle1Char"/>
    <w:qFormat/>
    <w:rsid w:val="00D34282"/>
    <w:pPr>
      <w:keepLines/>
      <w:numPr>
        <w:numId w:val="34"/>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rsid w:val="00D34282"/>
    <w:pPr>
      <w:numPr>
        <w:ilvl w:val="2"/>
        <w:numId w:val="34"/>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rsid w:val="00D34282"/>
    <w:pPr>
      <w:numPr>
        <w:ilvl w:val="3"/>
        <w:numId w:val="34"/>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rsid w:val="00D34282"/>
    <w:pPr>
      <w:numPr>
        <w:ilvl w:val="4"/>
        <w:numId w:val="34"/>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rsid w:val="00D34282"/>
    <w:pPr>
      <w:numPr>
        <w:ilvl w:val="5"/>
        <w:numId w:val="34"/>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rsid w:val="00D34282"/>
    <w:pPr>
      <w:numPr>
        <w:ilvl w:val="6"/>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rsid w:val="00D34282"/>
    <w:pPr>
      <w:numPr>
        <w:ilvl w:val="7"/>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rsid w:val="00D34282"/>
    <w:pPr>
      <w:numPr>
        <w:ilvl w:val="8"/>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QuestionsFORM">
    <w:name w:val="Questions_FORM"/>
    <w:basedOn w:val="Normal"/>
    <w:link w:val="QuestionsFORMChar"/>
    <w:qFormat/>
    <w:rsid w:val="0075015C"/>
    <w:pPr>
      <w:numPr>
        <w:numId w:val="35"/>
      </w:numPr>
      <w:spacing w:after="250" w:line="276" w:lineRule="auto"/>
      <w:jc w:val="both"/>
    </w:pPr>
    <w:rPr>
      <w:rFonts w:asciiTheme="minorHAnsi" w:eastAsia="Calibri" w:hAnsiTheme="minorHAnsi" w:cstheme="minorBidi"/>
      <w:b/>
      <w:sz w:val="22"/>
      <w:szCs w:val="20"/>
      <w:lang w:eastAsia="en-US"/>
    </w:rPr>
  </w:style>
  <w:style w:type="character" w:customStyle="1" w:styleId="QuestionsFORMChar">
    <w:name w:val="Questions_FORM Char"/>
    <w:basedOn w:val="DefaultParagraphFont"/>
    <w:link w:val="QuestionsFORM"/>
    <w:rsid w:val="0075015C"/>
    <w:rPr>
      <w:rFonts w:asciiTheme="minorHAnsi" w:eastAsia="Calibri" w:hAnsiTheme="minorHAnsi" w:cstheme="minorBidi"/>
      <w:b/>
      <w:sz w:val="22"/>
      <w:lang w:eastAsia="en-US"/>
    </w:rPr>
  </w:style>
  <w:style w:type="paragraph" w:customStyle="1" w:styleId="FORM2">
    <w:name w:val="FORM2"/>
    <w:basedOn w:val="QuestionsFORM"/>
    <w:link w:val="FORM2Char"/>
    <w:qFormat/>
    <w:rsid w:val="00081148"/>
    <w:pPr>
      <w:numPr>
        <w:numId w:val="0"/>
      </w:numPr>
      <w:spacing w:after="120"/>
      <w:ind w:left="284"/>
    </w:pPr>
  </w:style>
  <w:style w:type="character" w:customStyle="1" w:styleId="FORM2Char">
    <w:name w:val="FORM2 Char"/>
    <w:basedOn w:val="QuestionsFORMChar"/>
    <w:link w:val="FORM2"/>
    <w:rsid w:val="00081148"/>
    <w:rPr>
      <w:rFonts w:asciiTheme="minorHAnsi" w:eastAsia="Calibri" w:hAnsiTheme="minorHAnsi" w:cstheme="minorBidi"/>
      <w:b/>
      <w:sz w:val="22"/>
      <w:lang w:eastAsia="en-US"/>
    </w:rPr>
  </w:style>
  <w:style w:type="paragraph" w:customStyle="1" w:styleId="Questionstyle">
    <w:name w:val="Question style"/>
    <w:basedOn w:val="Normal"/>
    <w:next w:val="Normal"/>
    <w:link w:val="QuestionstyleChar"/>
    <w:autoRedefine/>
    <w:qFormat/>
    <w:rsid w:val="00B41BE5"/>
    <w:pPr>
      <w:numPr>
        <w:numId w:val="38"/>
      </w:numPr>
      <w:spacing w:after="250" w:line="276" w:lineRule="auto"/>
      <w:ind w:left="709" w:hanging="283"/>
      <w:contextualSpacing/>
      <w:jc w:val="both"/>
    </w:pPr>
    <w:rPr>
      <w:rFonts w:asciiTheme="minorHAnsi" w:eastAsiaTheme="minorEastAsia" w:hAnsiTheme="minorHAnsi" w:cstheme="minorBidi"/>
      <w:b/>
      <w:sz w:val="22"/>
      <w:szCs w:val="20"/>
      <w:lang w:eastAsia="en-US"/>
    </w:rPr>
  </w:style>
  <w:style w:type="character" w:customStyle="1" w:styleId="QuestionstyleChar">
    <w:name w:val="Question style Char"/>
    <w:basedOn w:val="DefaultParagraphFont"/>
    <w:link w:val="Questionstyle"/>
    <w:rsid w:val="00B41BE5"/>
    <w:rPr>
      <w:rFonts w:asciiTheme="minorHAnsi" w:eastAsiaTheme="minorEastAsia" w:hAnsiTheme="minorHAnsi" w:cstheme="minorBidi"/>
      <w:b/>
      <w:sz w:val="22"/>
      <w:lang w:eastAsia="en-US"/>
    </w:rPr>
  </w:style>
  <w:style w:type="paragraph" w:styleId="Subtitle">
    <w:name w:val="Subtitle"/>
    <w:basedOn w:val="Normal"/>
    <w:next w:val="Normal"/>
    <w:link w:val="SubtitleChar"/>
    <w:uiPriority w:val="11"/>
    <w:qFormat/>
    <w:rsid w:val="006A24D5"/>
    <w:pPr>
      <w:numPr>
        <w:ilvl w:val="1"/>
      </w:numPr>
      <w:spacing w:after="250"/>
      <w:jc w:val="both"/>
    </w:pPr>
    <w:rPr>
      <w:rFonts w:asciiTheme="majorHAnsi" w:eastAsiaTheme="majorEastAsia" w:hAnsiTheme="majorHAnsi" w:cstheme="majorBidi"/>
      <w:b/>
      <w:sz w:val="28"/>
      <w:lang w:eastAsia="en-US"/>
    </w:rPr>
  </w:style>
  <w:style w:type="character" w:customStyle="1" w:styleId="SubtitleChar">
    <w:name w:val="Subtitle Char"/>
    <w:basedOn w:val="DefaultParagraphFont"/>
    <w:link w:val="Subtitle"/>
    <w:uiPriority w:val="11"/>
    <w:rsid w:val="006A24D5"/>
    <w:rPr>
      <w:rFonts w:asciiTheme="majorHAnsi" w:eastAsiaTheme="majorEastAsia" w:hAnsiTheme="majorHAnsi" w:cstheme="majorBidi"/>
      <w:b/>
      <w:sz w:val="28"/>
      <w:szCs w:val="24"/>
      <w:lang w:eastAsia="en-US"/>
    </w:rPr>
  </w:style>
  <w:style w:type="paragraph" w:styleId="NoSpacing">
    <w:name w:val="No Spacing"/>
    <w:uiPriority w:val="1"/>
    <w:qFormat/>
    <w:rsid w:val="00AA7122"/>
    <w:pPr>
      <w:spacing w:line="264" w:lineRule="auto"/>
    </w:pPr>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29606">
      <w:bodyDiv w:val="1"/>
      <w:marLeft w:val="0"/>
      <w:marRight w:val="0"/>
      <w:marTop w:val="0"/>
      <w:marBottom w:val="0"/>
      <w:divBdr>
        <w:top w:val="none" w:sz="0" w:space="0" w:color="auto"/>
        <w:left w:val="none" w:sz="0" w:space="0" w:color="auto"/>
        <w:bottom w:val="none" w:sz="0" w:space="0" w:color="auto"/>
        <w:right w:val="none" w:sz="0" w:space="0" w:color="auto"/>
      </w:divBdr>
    </w:div>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12478384">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997073813">
      <w:bodyDiv w:val="1"/>
      <w:marLeft w:val="0"/>
      <w:marRight w:val="0"/>
      <w:marTop w:val="0"/>
      <w:marBottom w:val="0"/>
      <w:divBdr>
        <w:top w:val="none" w:sz="0" w:space="0" w:color="auto"/>
        <w:left w:val="none" w:sz="0" w:space="0" w:color="auto"/>
        <w:bottom w:val="none" w:sz="0" w:space="0" w:color="auto"/>
        <w:right w:val="none" w:sz="0" w:space="0" w:color="auto"/>
      </w:divBdr>
    </w:div>
    <w:div w:id="1011108495">
      <w:bodyDiv w:val="1"/>
      <w:marLeft w:val="0"/>
      <w:marRight w:val="0"/>
      <w:marTop w:val="0"/>
      <w:marBottom w:val="0"/>
      <w:divBdr>
        <w:top w:val="none" w:sz="0" w:space="0" w:color="auto"/>
        <w:left w:val="none" w:sz="0" w:space="0" w:color="auto"/>
        <w:bottom w:val="none" w:sz="0" w:space="0" w:color="auto"/>
        <w:right w:val="none" w:sz="0" w:space="0" w:color="auto"/>
      </w:divBdr>
    </w:div>
    <w:div w:id="1083188112">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12167854">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esma.europa.eu" TargetMode="External"/><Relationship Id="rId2" Type="http://schemas.openxmlformats.org/officeDocument/2006/relationships/customXml" Target="../customXml/item2.xml"/><Relationship Id="rId16" Type="http://schemas.openxmlformats.org/officeDocument/2006/relationships/hyperlink" Target="http://www.esma.europa.e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Post-Trading Policy Document" ma:contentTypeID="0x01010001BD15C3986B91498E0AE644B715B9EE01080087D15FE546E30B45B9BBC45FA14F869C" ma:contentTypeVersion="11" ma:contentTypeDescription="" ma:contentTypeScope="" ma:versionID="a93c8341409cc763e25f342c7b65ff32">
  <xsd:schema xmlns:xsd="http://www.w3.org/2001/XMLSchema" xmlns:xs="http://www.w3.org/2001/XMLSchema" xmlns:p="http://schemas.microsoft.com/office/2006/metadata/properties" xmlns:ns2="20fbe147-bbda-4e53-b6b1-7e8bbff3fe19" xmlns:ns3="http://schemas.microsoft.com/sharepoint/v4" targetNamespace="http://schemas.microsoft.com/office/2006/metadata/properties" ma:root="true" ma:fieldsID="94769792aff1f0c052dcc42e351302fa" ns2:_="" ns3:_="">
    <xsd:import namespace="20fbe147-bbda-4e53-b6b1-7e8bbff3fe19"/>
    <xsd:import namespace="http://schemas.microsoft.com/sharepoint/v4"/>
    <xsd:element name="properties">
      <xsd:complexType>
        <xsd:sequence>
          <xsd:element name="documentManagement">
            <xsd:complexType>
              <xsd:all>
                <xsd:element ref="ns2:Year"/>
                <xsd:element ref="ns2:MeetingDate" minOccurs="0"/>
                <xsd:element ref="ns2:_dlc_DocIdPersistId" minOccurs="0"/>
                <xsd:element ref="ns2:eed0a0b2ea6941718a34434e243f3d8f" minOccurs="0"/>
                <xsd:element ref="ns2:TaxCatchAll" minOccurs="0"/>
                <xsd:element ref="ns2:TaxCatchAllLabel" minOccurs="0"/>
                <xsd:element ref="ns2:j69a081f486747f6ac8a5aeed63facfd" minOccurs="0"/>
                <xsd:element ref="ns2:a9b3b1dad23b4ba58c3f3e36a96e1d9c" minOccurs="0"/>
                <xsd:element ref="ns2:_dlc_DocId" minOccurs="0"/>
                <xsd:element ref="ns2:_dlc_DocIdUrl" minOccurs="0"/>
                <xsd:element ref="ns2:caa5aeb1a6644849b60fbe2335e12657" minOccurs="0"/>
                <xsd:element ref="ns2:n644e5dfaa29486bad4a4fc019c6d2df" minOccurs="0"/>
                <xsd:element ref="ns2:bce29119141747ccb9ac7d87218ed4af"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fbe147-bbda-4e53-b6b1-7e8bbff3fe19" elementFormDefault="qualified">
    <xsd:import namespace="http://schemas.microsoft.com/office/2006/documentManagement/types"/>
    <xsd:import namespace="http://schemas.microsoft.com/office/infopath/2007/PartnerControls"/>
    <xsd:element name="Year" ma:index="6" ma:displayName="Year" ma:default="2017" ma:description="" ma:internalName="Year">
      <xsd:simpleType>
        <xsd:restriction base="dms:Text">
          <xsd:maxLength value="4"/>
        </xsd:restriction>
      </xsd:simpleType>
    </xsd:element>
    <xsd:element name="MeetingDate" ma:index="8" nillable="true" ma:displayName="Meeting Date" ma:description="" ma:format="DateOnly" ma:internalName="MeetingDate" ma:readOnly="false">
      <xsd:simpleType>
        <xsd:restriction base="dms:DateTime"/>
      </xsd:simpleType>
    </xsd:element>
    <xsd:element name="_dlc_DocIdPersistId" ma:index="9" nillable="true" ma:displayName="Persist ID" ma:description="Keep ID on add." ma:hidden="true" ma:internalName="_dlc_DocIdPersistId" ma:readOnly="true">
      <xsd:simpleType>
        <xsd:restriction base="dms:Boolean"/>
      </xsd:simpleType>
    </xsd:element>
    <xsd:element name="eed0a0b2ea6941718a34434e243f3d8f" ma:index="10" ma:taxonomy="true" ma:internalName="eed0a0b2ea6941718a34434e243f3d8f" ma:taxonomyFieldName="DocumentType" ma:displayName="Document Type" ma:readOnly="false" ma:default="1;#Report / Note;Note|b9e1c92e-303a-4555-86f0-5c711c65937e" ma:fieldId="{eed0a0b2-ea69-4171-8a34-434e243f3d8f}" ma:sspId="0ac1876e-32bf-4158-94e7-cdbcd053a335" ma:termSetId="f83a1c9a-b23f-455b-8c9e-17fb9037db30"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c38c24d3-2590-4616-bee0-79d7eeedacac}" ma:internalName="TaxCatchAll" ma:showField="CatchAllData"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c38c24d3-2590-4616-bee0-79d7eeedacac}" ma:internalName="TaxCatchAllLabel" ma:readOnly="true" ma:showField="CatchAllDataLabel"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j69a081f486747f6ac8a5aeed63facfd" ma:index="14" ma:taxonomy="true" ma:internalName="j69a081f486747f6ac8a5aeed63facfd" ma:taxonomyFieldName="ConfidentialityLevel" ma:displayName="Confidentiality Level" ma:readOnly="false" ma:default="2;#Restricted|187aa7e6-627f-4951-b138-6ff841dc883d" ma:fieldId="{369a081f-4867-47f6-ac8a-5aeed63facfd}" ma:sspId="0ac1876e-32bf-4158-94e7-cdbcd053a335" ma:termSetId="63da149f-0364-4b58-9838-6f5855a402c0" ma:anchorId="00000000-0000-0000-0000-000000000000" ma:open="false" ma:isKeyword="false">
      <xsd:complexType>
        <xsd:sequence>
          <xsd:element ref="pc:Terms" minOccurs="0" maxOccurs="1"/>
        </xsd:sequence>
      </xsd:complexType>
    </xsd:element>
    <xsd:element name="a9b3b1dad23b4ba58c3f3e36a96e1d9c" ma:index="17" nillable="true" ma:taxonomy="true" ma:internalName="a9b3b1dad23b4ba58c3f3e36a96e1d9c" ma:taxonomyFieldName="EsmaAudience" ma:displayName="Audience" ma:readOnly="false" ma:default="" ma:fieldId="{a9b3b1da-d23b-4ba5-8c3f-3e36a96e1d9c}" ma:sspId="0ac1876e-32bf-4158-94e7-cdbcd053a335" ma:termSetId="76343289-0524-4d6c-b317-76d8c2e49caa" ma:anchorId="00000000-0000-0000-0000-000000000000" ma:open="false" ma:isKeyword="false">
      <xsd:complexType>
        <xsd:sequence>
          <xsd:element ref="pc:Terms" minOccurs="0" maxOccurs="1"/>
        </xsd:sequence>
      </xsd:complexType>
    </xsd:element>
    <xsd:element name="_dlc_DocId" ma:index="18" nillable="true" ma:displayName="Document ID Value" ma:description="The value of the document ID assigned to this item."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caa5aeb1a6644849b60fbe2335e12657" ma:index="21" ma:taxonomy="true" ma:internalName="caa5aeb1a6644849b60fbe2335e12657" ma:taxonomyFieldName="Topic" ma:displayName="Topic" ma:readOnly="false" ma:default="" ma:fieldId="{caa5aeb1-a664-4849-b60f-be2335e12657}" ma:sspId="0ac1876e-32bf-4158-94e7-cdbcd053a335" ma:termSetId="7d082429-7842-4b54-bb20-96c85011588b" ma:anchorId="00000000-0000-0000-0000-000000000000" ma:open="false" ma:isKeyword="false">
      <xsd:complexType>
        <xsd:sequence>
          <xsd:element ref="pc:Terms" minOccurs="0" maxOccurs="1"/>
        </xsd:sequence>
      </xsd:complexType>
    </xsd:element>
    <xsd:element name="n644e5dfaa29486bad4a4fc019c6d2df" ma:index="23" nillable="true" ma:taxonomy="true" ma:internalName="n644e5dfaa29486bad4a4fc019c6d2df" ma:taxonomyFieldName="SubTopic" ma:displayName="Sub Topic" ma:readOnly="false" ma:default="" ma:fieldId="{7644e5df-aa29-486b-ad4a-4fc019c6d2df}" ma:sspId="0ac1876e-32bf-4158-94e7-cdbcd053a335" ma:termSetId="a842971e-647d-4879-adf7-d46819988cd9" ma:anchorId="00000000-0000-0000-0000-000000000000" ma:open="false" ma:isKeyword="false">
      <xsd:complexType>
        <xsd:sequence>
          <xsd:element ref="pc:Terms" minOccurs="0" maxOccurs="1"/>
        </xsd:sequence>
      </xsd:complexType>
    </xsd:element>
    <xsd:element name="bce29119141747ccb9ac7d87218ed4af" ma:index="25" ma:taxonomy="true" ma:internalName="bce29119141747ccb9ac7d87218ed4af" ma:taxonomyFieldName="TeamName" ma:displayName="Team Name" ma:readOnly="false" ma:default="4;#Post-Trading|edaa1ce6-4b9b-4aac-a462-2b226ce43f53" ma:fieldId="{bce29119-1417-47cc-b9ac-7d87218ed4af}" ma:sspId="0ac1876e-32bf-4158-94e7-cdbcd053a335" ma:termSetId="9ab8a8dd-aa7f-4e9e-9345-c8f50d6bfad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20fbe147-bbda-4e53-b6b1-7e8bbff3fe19">
      <Value>4</Value>
      <Value>24</Value>
      <Value>2</Value>
      <Value>91</Value>
    </TaxCatchAll>
    <IconOverlay xmlns="http://schemas.microsoft.com/sharepoint/v4" xsi:nil="true"/>
    <caa5aeb1a6644849b60fbe2335e12657 xmlns="20fbe147-bbda-4e53-b6b1-7e8bbff3fe19">
      <Terms xmlns="http://schemas.microsoft.com/office/infopath/2007/PartnerControls">
        <TermInfo xmlns="http://schemas.microsoft.com/office/infopath/2007/PartnerControls">
          <TermName xmlns="http://schemas.microsoft.com/office/infopath/2007/PartnerControls">TRs</TermName>
          <TermId xmlns="http://schemas.microsoft.com/office/infopath/2007/PartnerControls">fa921b24-005b-470e-8d84-860d1c02e2c4</TermId>
        </TermInfo>
      </Terms>
    </caa5aeb1a6644849b60fbe2335e12657>
    <j69a081f486747f6ac8a5aeed63facfd xmlns="20fbe147-bbda-4e53-b6b1-7e8bbff3fe19">
      <Terms xmlns="http://schemas.microsoft.com/office/infopath/2007/PartnerControls">
        <TermInfo xmlns="http://schemas.microsoft.com/office/infopath/2007/PartnerControls">
          <TermName xmlns="http://schemas.microsoft.com/office/infopath/2007/PartnerControls">Restricted</TermName>
          <TermId xmlns="http://schemas.microsoft.com/office/infopath/2007/PartnerControls">187aa7e6-627f-4951-b138-6ff841dc883d</TermId>
        </TermInfo>
      </Terms>
    </j69a081f486747f6ac8a5aeed63facfd>
    <bce29119141747ccb9ac7d87218ed4af xmlns="20fbe147-bbda-4e53-b6b1-7e8bbff3fe19">
      <Terms xmlns="http://schemas.microsoft.com/office/infopath/2007/PartnerControls">
        <TermInfo xmlns="http://schemas.microsoft.com/office/infopath/2007/PartnerControls">
          <TermName xmlns="http://schemas.microsoft.com/office/infopath/2007/PartnerControls">Post-Trading</TermName>
          <TermId xmlns="http://schemas.microsoft.com/office/infopath/2007/PartnerControls">edaa1ce6-4b9b-4aac-a462-2b226ce43f53</TermId>
        </TermInfo>
      </Terms>
    </bce29119141747ccb9ac7d87218ed4af>
    <a9b3b1dad23b4ba58c3f3e36a96e1d9c xmlns="20fbe147-bbda-4e53-b6b1-7e8bbff3fe19">
      <Terms xmlns="http://schemas.microsoft.com/office/infopath/2007/PartnerControls"/>
    </a9b3b1dad23b4ba58c3f3e36a96e1d9c>
    <MeetingDate xmlns="20fbe147-bbda-4e53-b6b1-7e8bbff3fe19" xsi:nil="true"/>
    <n644e5dfaa29486bad4a4fc019c6d2df xmlns="20fbe147-bbda-4e53-b6b1-7e8bbff3fe19">
      <Terms xmlns="http://schemas.microsoft.com/office/infopath/2007/PartnerControls"/>
    </n644e5dfaa29486bad4a4fc019c6d2df>
    <eed0a0b2ea6941718a34434e243f3d8f xmlns="20fbe147-bbda-4e53-b6b1-7e8bbff3fe19">
      <Terms xmlns="http://schemas.microsoft.com/office/infopath/2007/PartnerControls">
        <TermInfo xmlns="http://schemas.microsoft.com/office/infopath/2007/PartnerControls">
          <TermName xmlns="http://schemas.microsoft.com/office/infopath/2007/PartnerControls">Consultation Paper</TermName>
          <TermId xmlns="http://schemas.microsoft.com/office/infopath/2007/PartnerControls">c6238baf-c3d7-4bb8-8cf2-f28a89601f52</TermId>
        </TermInfo>
      </Terms>
    </eed0a0b2ea6941718a34434e243f3d8f>
    <Year xmlns="20fbe147-bbda-4e53-b6b1-7e8bbff3fe19">2017</Year>
    <_dlc_DocId xmlns="20fbe147-bbda-4e53-b6b1-7e8bbff3fe19">ESMA70-708036281-84</_dlc_DocId>
    <_dlc_DocIdUrl xmlns="20fbe147-bbda-4e53-b6b1-7e8bbff3fe19">
      <Url>http://sherpa.esma.europa.eu/sites/MKT/PTR/_layouts/15/DocIdRedir.aspx?ID=ESMA70-708036281-84</Url>
      <Description>ESMA70-708036281-84</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EA42A5-84E9-48B4-AED0-CBEF87EA7FDE}">
  <ds:schemaRefs>
    <ds:schemaRef ds:uri="http://schemas.microsoft.com/sharepoint/v3/contenttype/forms"/>
  </ds:schemaRefs>
</ds:datastoreItem>
</file>

<file path=customXml/itemProps2.xml><?xml version="1.0" encoding="utf-8"?>
<ds:datastoreItem xmlns:ds="http://schemas.openxmlformats.org/officeDocument/2006/customXml" ds:itemID="{EC5773D7-C2BB-4D87-8953-46CB848F19A7}">
  <ds:schemaRefs>
    <ds:schemaRef ds:uri="http://schemas.microsoft.com/sharepoint/events"/>
  </ds:schemaRefs>
</ds:datastoreItem>
</file>

<file path=customXml/itemProps3.xml><?xml version="1.0" encoding="utf-8"?>
<ds:datastoreItem xmlns:ds="http://schemas.openxmlformats.org/officeDocument/2006/customXml" ds:itemID="{A6146244-54A6-4E6B-A5FE-D5E73C1FED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fbe147-bbda-4e53-b6b1-7e8bbff3fe1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1823ED9-4C25-4A0F-AA35-0F2F3F3B90A3}">
  <ds:schemaRefs>
    <ds:schemaRef ds:uri="http://schemas.microsoft.com/office/2006/metadata/properties"/>
    <ds:schemaRef ds:uri="http://schemas.microsoft.com/office/infopath/2007/PartnerControls"/>
    <ds:schemaRef ds:uri="20fbe147-bbda-4e53-b6b1-7e8bbff3fe19"/>
    <ds:schemaRef ds:uri="http://schemas.microsoft.com/sharepoint/v4"/>
  </ds:schemaRefs>
</ds:datastoreItem>
</file>

<file path=customXml/itemProps5.xml><?xml version="1.0" encoding="utf-8"?>
<ds:datastoreItem xmlns:ds="http://schemas.openxmlformats.org/officeDocument/2006/customXml" ds:itemID="{FBBEB566-3416-4582-BFE8-940784148144}">
  <ds:schemaRefs>
    <ds:schemaRef ds:uri="http://schemas.openxmlformats.org/officeDocument/2006/bibliography"/>
  </ds:schemaRefs>
</ds:datastoreItem>
</file>

<file path=customXml/itemProps6.xml><?xml version="1.0" encoding="utf-8"?>
<ds:datastoreItem xmlns:ds="http://schemas.openxmlformats.org/officeDocument/2006/customXml" ds:itemID="{C0A20356-E808-DB4C-B87C-5CC379363A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12</Pages>
  <Words>2915</Words>
  <Characters>16622</Characters>
  <Application>Microsoft Office Word</Application>
  <DocSecurity>0</DocSecurity>
  <Lines>138</Lines>
  <Paragraphs>38</Paragraphs>
  <ScaleCrop>false</ScaleCrop>
  <HeadingPairs>
    <vt:vector size="10" baseType="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5" baseType="lpstr">
      <vt:lpstr>Reply form for the TR portability CP under EMIR</vt:lpstr>
      <vt:lpstr>20110000</vt:lpstr>
      <vt:lpstr>20110000</vt:lpstr>
      <vt:lpstr>20110000</vt:lpstr>
      <vt:lpstr>20110000</vt:lpstr>
    </vt:vector>
  </TitlesOfParts>
  <Company>ESMA</Company>
  <LinksUpToDate>false</LinksUpToDate>
  <CharactersWithSpaces>19499</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TR portability CP under EMIR</dc:title>
  <dc:creator>ESMA</dc:creator>
  <cp:lastModifiedBy>Sviatoslav Rosov</cp:lastModifiedBy>
  <cp:revision>4</cp:revision>
  <cp:lastPrinted>2015-02-18T11:01:00Z</cp:lastPrinted>
  <dcterms:created xsi:type="dcterms:W3CDTF">2018-01-30T08:36:00Z</dcterms:created>
  <dcterms:modified xsi:type="dcterms:W3CDTF">2018-03-09T14:26:00Z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0x01010001BD15C3986B91498E0AE644B715B9EE01080087D15FE546E30B45B9BBC45FA14F869C</vt:lpwstr>
  </property>
  <property fmtid="{D5CDD505-2E9C-101B-9397-08002B2CF9AE}" pid="3" name="EsmaAudience">
    <vt:lpwstr/>
  </property>
  <property fmtid="{D5CDD505-2E9C-101B-9397-08002B2CF9AE}" pid="4" name="TeamName">
    <vt:lpwstr>4;#Post-Trading|edaa1ce6-4b9b-4aac-a462-2b226ce43f53</vt:lpwstr>
  </property>
  <property fmtid="{D5CDD505-2E9C-101B-9397-08002B2CF9AE}" pid="5" name="Topic">
    <vt:lpwstr>24;#TRs|fa921b24-005b-470e-8d84-860d1c02e2c4</vt:lpwstr>
  </property>
  <property fmtid="{D5CDD505-2E9C-101B-9397-08002B2CF9AE}" pid="6" name="SubTopic">
    <vt:lpwstr/>
  </property>
  <property fmtid="{D5CDD505-2E9C-101B-9397-08002B2CF9AE}" pid="7" name="DocumentType">
    <vt:lpwstr>91;#Consultation Paper|c6238baf-c3d7-4bb8-8cf2-f28a89601f52</vt:lpwstr>
  </property>
  <property fmtid="{D5CDD505-2E9C-101B-9397-08002B2CF9AE}" pid="8" name="ConfidentialityLevel">
    <vt:lpwstr>2;#Restricted|187aa7e6-627f-4951-b138-6ff841dc883d</vt:lpwstr>
  </property>
  <property fmtid="{D5CDD505-2E9C-101B-9397-08002B2CF9AE}" pid="9" name="_dlc_DocIdItemGuid">
    <vt:lpwstr>61ebcf37-2171-4df7-905c-351337a43f57</vt:lpwstr>
  </property>
</Properties>
</file>