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431B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431B0A">
              <w:rPr>
                <w:rFonts w:cs="Arial"/>
                <w:color w:val="FFFFFF" w:themeColor="background1"/>
                <w:sz w:val="22"/>
                <w:szCs w:val="22"/>
              </w:rPr>
              <w:t>7</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431B0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 xml:space="preserve">on </w:t>
            </w:r>
            <w:r w:rsidR="00431B0A" w:rsidRPr="00431B0A">
              <w:rPr>
                <w:rFonts w:cs="Arial"/>
              </w:rPr>
              <w:t>Amendments to Commission Delegated Regulation (EU) 2017/587 (RTS 1)</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431B0A">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431B0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431B0A">
        <w:rPr>
          <w:rFonts w:cs="Arial"/>
        </w:rPr>
        <w:t>a</w:t>
      </w:r>
      <w:r w:rsidR="00431B0A" w:rsidRPr="00431B0A">
        <w:rPr>
          <w:rFonts w:cs="Arial"/>
        </w:rPr>
        <w:t>mendments to Commission Delegated Regulation (EU) 2017/587 (RTS 1)</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431B0A">
        <w:rPr>
          <w:rFonts w:cs="Arial"/>
        </w:rPr>
        <w:t xml:space="preserve"> QUESTION_RTS1</w:t>
      </w:r>
      <w:r w:rsidR="00955F48" w:rsidRPr="00EF0769">
        <w:rPr>
          <w:rFonts w:cs="Arial"/>
        </w:rPr>
        <w:t>_</w:t>
      </w:r>
      <w:r w:rsidR="00431B0A">
        <w:rPr>
          <w:rFonts w:cs="Arial"/>
        </w:rPr>
        <w:t>AMND</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31B0A">
        <w:rPr>
          <w:rFonts w:cs="Arial"/>
        </w:rPr>
        <w:t>RTS1</w:t>
      </w:r>
      <w:r w:rsidR="00431B0A" w:rsidRPr="00EF0769">
        <w:rPr>
          <w:rFonts w:cs="Arial"/>
        </w:rPr>
        <w:t>_</w:t>
      </w:r>
      <w:r w:rsidR="00431B0A">
        <w:rPr>
          <w:rFonts w:cs="Arial"/>
        </w:rPr>
        <w:t>AMND</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431B0A">
        <w:rPr>
          <w:rFonts w:cs="Arial"/>
        </w:rPr>
        <w:t>RTS1</w:t>
      </w:r>
      <w:r w:rsidR="00431B0A" w:rsidRPr="00EF0769">
        <w:rPr>
          <w:rFonts w:cs="Arial"/>
        </w:rPr>
        <w:t>_</w:t>
      </w:r>
      <w:r w:rsidR="00431B0A">
        <w:rPr>
          <w:rFonts w:cs="Arial"/>
        </w:rPr>
        <w:t>AMND</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431B0A">
        <w:rPr>
          <w:rFonts w:cs="Arial"/>
        </w:rPr>
        <w:t>RTS1</w:t>
      </w:r>
      <w:r w:rsidR="00431B0A" w:rsidRPr="00EF0769">
        <w:rPr>
          <w:rFonts w:cs="Arial"/>
        </w:rPr>
        <w:t>_</w:t>
      </w:r>
      <w:r w:rsidR="00431B0A">
        <w:rPr>
          <w:rFonts w:cs="Arial"/>
        </w:rPr>
        <w:t>AMND</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431B0A">
        <w:rPr>
          <w:rFonts w:cs="Arial"/>
          <w:b/>
        </w:rPr>
        <w:t>25</w:t>
      </w:r>
      <w:r w:rsidR="00583885" w:rsidRPr="00583885">
        <w:rPr>
          <w:rFonts w:cs="Arial"/>
          <w:b/>
        </w:rPr>
        <w:t xml:space="preserve"> January</w:t>
      </w:r>
      <w:r w:rsidR="00416ABC" w:rsidRPr="00583885">
        <w:rPr>
          <w:rFonts w:cs="Arial"/>
          <w:b/>
        </w:rPr>
        <w:t xml:space="preserve"> 201</w:t>
      </w:r>
      <w:r w:rsidR="00431B0A">
        <w:rPr>
          <w:rFonts w:cs="Arial"/>
          <w:b/>
        </w:rPr>
        <w:t>8</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A8728B" w:rsidRPr="00070630" w:rsidRDefault="00431B0A" w:rsidP="00431B0A">
      <w:pPr>
        <w:pStyle w:val="CPQuestions"/>
      </w:pPr>
      <w:r w:rsidRPr="00431B0A">
        <w:lastRenderedPageBreak/>
        <w:t>Do you agree with ESMA’s proposal to clarify that SIs’ quotes would only reflect prevailing market conditions where the price levels could be traded on a trading venue at the time of publication?</w:t>
      </w:r>
    </w:p>
    <w:p w:rsidR="00A8728B" w:rsidRDefault="00A8728B" w:rsidP="00A8728B">
      <w:r>
        <w:t>&lt;ESMA_QUESTION</w:t>
      </w:r>
      <w:r w:rsidR="00D920D1">
        <w:t>_</w:t>
      </w:r>
      <w:r w:rsidR="00431B0A">
        <w:t>RTS1_AMND_</w:t>
      </w:r>
      <w:r>
        <w:t>1&gt;</w:t>
      </w:r>
    </w:p>
    <w:p w:rsidR="00847DBA" w:rsidRDefault="00847DBA" w:rsidP="00A8728B">
      <w:permStart w:id="923675705" w:edGrp="everyone"/>
    </w:p>
    <w:p w:rsidR="00847DBA" w:rsidRDefault="00847DBA" w:rsidP="00847DBA">
      <w:pPr>
        <w:jc w:val="both"/>
        <w:rPr>
          <w:rFonts w:asciiTheme="majorHAnsi" w:hAnsiTheme="majorHAnsi" w:cstheme="majorHAnsi"/>
          <w:bCs/>
          <w:sz w:val="24"/>
        </w:rPr>
      </w:pPr>
      <w:r w:rsidRPr="007A5D74">
        <w:rPr>
          <w:rFonts w:asciiTheme="majorHAnsi" w:hAnsiTheme="majorHAnsi" w:cstheme="majorHAnsi"/>
          <w:bCs/>
          <w:sz w:val="24"/>
        </w:rPr>
        <w:t>The Investm</w:t>
      </w:r>
      <w:bookmarkStart w:id="3" w:name="_GoBack"/>
      <w:bookmarkEnd w:id="3"/>
      <w:r w:rsidRPr="007A5D74">
        <w:rPr>
          <w:rFonts w:asciiTheme="majorHAnsi" w:hAnsiTheme="majorHAnsi" w:cstheme="majorHAnsi"/>
          <w:bCs/>
          <w:sz w:val="24"/>
        </w:rPr>
        <w:t>ent Association (IA) is the trade body that represents investment managers, whose 220 members collectively manage over GBP6.9 trillion on behalf of clients. Our purpose is to ensure investment managers are in the best possible position to:</w:t>
      </w:r>
    </w:p>
    <w:p w:rsidR="00847DBA" w:rsidRPr="007A5D74" w:rsidRDefault="00847DBA" w:rsidP="00847DBA">
      <w:pPr>
        <w:jc w:val="both"/>
        <w:rPr>
          <w:rFonts w:asciiTheme="majorHAnsi" w:hAnsiTheme="majorHAnsi" w:cstheme="majorHAnsi"/>
          <w:bCs/>
          <w:sz w:val="24"/>
        </w:rPr>
      </w:pPr>
    </w:p>
    <w:p w:rsidR="00847DBA" w:rsidRPr="007A5D74" w:rsidRDefault="00847DBA" w:rsidP="00847DBA">
      <w:pPr>
        <w:jc w:val="both"/>
        <w:rPr>
          <w:rFonts w:asciiTheme="majorHAnsi" w:hAnsiTheme="majorHAnsi" w:cstheme="majorHAnsi"/>
          <w:bCs/>
          <w:sz w:val="24"/>
        </w:rPr>
      </w:pPr>
      <w:r w:rsidRPr="007A5D74">
        <w:rPr>
          <w:rFonts w:asciiTheme="majorHAnsi" w:hAnsiTheme="majorHAnsi" w:cstheme="majorHAnsi"/>
          <w:bCs/>
          <w:sz w:val="24"/>
        </w:rPr>
        <w:t>• Build people’s resilience to financial adversity</w:t>
      </w:r>
    </w:p>
    <w:p w:rsidR="00847DBA" w:rsidRDefault="00847DBA" w:rsidP="00847DBA">
      <w:pPr>
        <w:jc w:val="both"/>
        <w:rPr>
          <w:rFonts w:asciiTheme="majorHAnsi" w:hAnsiTheme="majorHAnsi" w:cstheme="majorHAnsi"/>
          <w:bCs/>
          <w:sz w:val="24"/>
        </w:rPr>
      </w:pPr>
    </w:p>
    <w:p w:rsidR="00847DBA" w:rsidRPr="007A5D74" w:rsidRDefault="00847DBA" w:rsidP="00847DBA">
      <w:pPr>
        <w:jc w:val="both"/>
        <w:rPr>
          <w:rFonts w:asciiTheme="majorHAnsi" w:hAnsiTheme="majorHAnsi" w:cstheme="majorHAnsi"/>
          <w:bCs/>
          <w:sz w:val="24"/>
        </w:rPr>
      </w:pPr>
      <w:r w:rsidRPr="007A5D74">
        <w:rPr>
          <w:rFonts w:asciiTheme="majorHAnsi" w:hAnsiTheme="majorHAnsi" w:cstheme="majorHAnsi"/>
          <w:bCs/>
          <w:sz w:val="24"/>
        </w:rPr>
        <w:t>• Help people achieve their financial aspirations</w:t>
      </w:r>
    </w:p>
    <w:p w:rsidR="00847DBA" w:rsidRDefault="00847DBA" w:rsidP="00847DBA">
      <w:pPr>
        <w:jc w:val="both"/>
        <w:rPr>
          <w:rFonts w:asciiTheme="majorHAnsi" w:hAnsiTheme="majorHAnsi" w:cstheme="majorHAnsi"/>
          <w:bCs/>
          <w:sz w:val="24"/>
        </w:rPr>
      </w:pPr>
    </w:p>
    <w:p w:rsidR="00847DBA" w:rsidRPr="007A5D74" w:rsidRDefault="00847DBA" w:rsidP="00847DBA">
      <w:pPr>
        <w:jc w:val="both"/>
        <w:rPr>
          <w:rFonts w:asciiTheme="majorHAnsi" w:hAnsiTheme="majorHAnsi" w:cstheme="majorHAnsi"/>
          <w:bCs/>
          <w:sz w:val="24"/>
        </w:rPr>
      </w:pPr>
      <w:r w:rsidRPr="007A5D74">
        <w:rPr>
          <w:rFonts w:asciiTheme="majorHAnsi" w:hAnsiTheme="majorHAnsi" w:cstheme="majorHAnsi"/>
          <w:bCs/>
          <w:sz w:val="24"/>
        </w:rPr>
        <w:t>• Enable people to maintain a decent standard of living as they grow older</w:t>
      </w:r>
    </w:p>
    <w:p w:rsidR="00847DBA" w:rsidRDefault="00847DBA" w:rsidP="00847DBA">
      <w:pPr>
        <w:jc w:val="both"/>
        <w:rPr>
          <w:rFonts w:asciiTheme="majorHAnsi" w:hAnsiTheme="majorHAnsi" w:cstheme="majorHAnsi"/>
          <w:bCs/>
          <w:sz w:val="24"/>
        </w:rPr>
      </w:pPr>
    </w:p>
    <w:p w:rsidR="00847DBA" w:rsidRPr="007A5D74" w:rsidRDefault="00847DBA" w:rsidP="00847DBA">
      <w:pPr>
        <w:jc w:val="both"/>
        <w:rPr>
          <w:rFonts w:asciiTheme="majorHAnsi" w:hAnsiTheme="majorHAnsi" w:cstheme="majorHAnsi"/>
          <w:bCs/>
          <w:sz w:val="24"/>
        </w:rPr>
      </w:pPr>
      <w:r w:rsidRPr="007A5D74">
        <w:rPr>
          <w:rFonts w:asciiTheme="majorHAnsi" w:hAnsiTheme="majorHAnsi" w:cstheme="majorHAnsi"/>
          <w:bCs/>
          <w:sz w:val="24"/>
        </w:rPr>
        <w:t>• Contribute to economic growth through the efficient allocation of capital</w:t>
      </w:r>
    </w:p>
    <w:p w:rsidR="00847DBA" w:rsidRDefault="00847DBA" w:rsidP="00847DBA">
      <w:pPr>
        <w:jc w:val="both"/>
        <w:rPr>
          <w:rFonts w:asciiTheme="majorHAnsi" w:hAnsiTheme="majorHAnsi" w:cstheme="majorHAnsi"/>
          <w:bCs/>
          <w:sz w:val="24"/>
        </w:rPr>
      </w:pPr>
    </w:p>
    <w:p w:rsidR="00847DBA" w:rsidRPr="007A5D74" w:rsidRDefault="00847DBA" w:rsidP="00847DBA">
      <w:pPr>
        <w:jc w:val="both"/>
        <w:rPr>
          <w:rFonts w:asciiTheme="majorHAnsi" w:hAnsiTheme="majorHAnsi" w:cstheme="majorHAnsi"/>
          <w:bCs/>
          <w:sz w:val="24"/>
        </w:rPr>
      </w:pPr>
      <w:r w:rsidRPr="007A5D74">
        <w:rPr>
          <w:rFonts w:asciiTheme="majorHAnsi" w:hAnsiTheme="majorHAnsi" w:cstheme="majorHAnsi"/>
          <w:bCs/>
          <w:sz w:val="24"/>
        </w:rPr>
        <w:t>The UK is the second largest investment management centre in the world and manages 37% of European assets.</w:t>
      </w:r>
    </w:p>
    <w:p w:rsidR="00847DBA" w:rsidRDefault="00847DBA" w:rsidP="00847DBA">
      <w:pPr>
        <w:jc w:val="both"/>
        <w:rPr>
          <w:rFonts w:asciiTheme="majorHAnsi" w:hAnsiTheme="majorHAnsi" w:cstheme="majorHAnsi"/>
          <w:bCs/>
          <w:sz w:val="24"/>
        </w:rPr>
      </w:pPr>
    </w:p>
    <w:p w:rsidR="00847DBA" w:rsidRDefault="00847DBA" w:rsidP="00847DBA">
      <w:pPr>
        <w:jc w:val="both"/>
        <w:rPr>
          <w:rFonts w:asciiTheme="majorHAnsi" w:hAnsiTheme="majorHAnsi" w:cstheme="majorHAnsi"/>
          <w:b/>
          <w:bCs/>
          <w:sz w:val="24"/>
        </w:rPr>
      </w:pPr>
      <w:r w:rsidRPr="007A5D74">
        <w:rPr>
          <w:rFonts w:asciiTheme="majorHAnsi" w:hAnsiTheme="majorHAnsi" w:cstheme="majorHAnsi"/>
          <w:bCs/>
          <w:sz w:val="24"/>
        </w:rPr>
        <w:t>More information can be viewed on our</w:t>
      </w:r>
      <w:r w:rsidRPr="00144847">
        <w:rPr>
          <w:rFonts w:asciiTheme="majorHAnsi" w:hAnsiTheme="majorHAnsi" w:cstheme="majorHAnsi"/>
          <w:b/>
          <w:bCs/>
          <w:sz w:val="24"/>
        </w:rPr>
        <w:t xml:space="preserve"> </w:t>
      </w:r>
      <w:hyperlink r:id="rId18" w:history="1">
        <w:r w:rsidRPr="00B03314">
          <w:rPr>
            <w:rStyle w:val="Hyperlink"/>
            <w:rFonts w:cstheme="minorHAnsi"/>
            <w:bCs/>
            <w:sz w:val="24"/>
          </w:rPr>
          <w:t>website</w:t>
        </w:r>
      </w:hyperlink>
      <w:r w:rsidRPr="007A5D74">
        <w:rPr>
          <w:rFonts w:asciiTheme="majorHAnsi" w:hAnsiTheme="majorHAnsi" w:cstheme="majorHAnsi"/>
          <w:bCs/>
          <w:sz w:val="24"/>
        </w:rPr>
        <w:t xml:space="preserve">. The IA’s </w:t>
      </w:r>
      <w:r w:rsidRPr="004177CF">
        <w:rPr>
          <w:rFonts w:asciiTheme="majorHAnsi" w:hAnsiTheme="majorHAnsi" w:cstheme="majorHAnsi"/>
          <w:bCs/>
          <w:sz w:val="24"/>
        </w:rPr>
        <w:t>ID number in the EU Transparency Register is</w:t>
      </w:r>
      <w:r>
        <w:rPr>
          <w:rFonts w:asciiTheme="majorHAnsi" w:hAnsiTheme="majorHAnsi" w:cstheme="majorHAnsi"/>
          <w:bCs/>
          <w:sz w:val="24"/>
        </w:rPr>
        <w:t xml:space="preserve"> </w:t>
      </w:r>
      <w:r w:rsidRPr="00144847">
        <w:rPr>
          <w:rFonts w:asciiTheme="majorHAnsi" w:hAnsiTheme="majorHAnsi" w:cstheme="majorHAnsi"/>
          <w:bCs/>
          <w:sz w:val="24"/>
        </w:rPr>
        <w:t>5437826103-53</w:t>
      </w:r>
      <w:r>
        <w:rPr>
          <w:rFonts w:asciiTheme="majorHAnsi" w:hAnsiTheme="majorHAnsi" w:cstheme="majorHAnsi"/>
          <w:bCs/>
          <w:sz w:val="24"/>
        </w:rPr>
        <w:t>.</w:t>
      </w:r>
    </w:p>
    <w:p w:rsidR="00847DBA" w:rsidRDefault="00847DBA" w:rsidP="00847DBA">
      <w:pPr>
        <w:jc w:val="both"/>
        <w:rPr>
          <w:rFonts w:asciiTheme="majorHAnsi" w:hAnsiTheme="majorHAnsi" w:cstheme="majorHAnsi"/>
          <w:bCs/>
          <w:sz w:val="24"/>
        </w:rPr>
      </w:pPr>
    </w:p>
    <w:p w:rsidR="00847DBA" w:rsidRPr="007A5D74" w:rsidRDefault="00847DBA" w:rsidP="00847DBA">
      <w:pPr>
        <w:jc w:val="both"/>
        <w:rPr>
          <w:rFonts w:asciiTheme="majorHAnsi" w:hAnsiTheme="majorHAnsi" w:cstheme="majorHAnsi"/>
          <w:bCs/>
          <w:sz w:val="24"/>
        </w:rPr>
      </w:pPr>
      <w:r>
        <w:rPr>
          <w:rFonts w:asciiTheme="majorHAnsi" w:hAnsiTheme="majorHAnsi" w:cstheme="majorHAnsi"/>
          <w:bCs/>
          <w:sz w:val="24"/>
        </w:rPr>
        <w:t xml:space="preserve">The </w:t>
      </w:r>
      <w:r w:rsidRPr="007A5D74">
        <w:rPr>
          <w:rFonts w:asciiTheme="majorHAnsi" w:hAnsiTheme="majorHAnsi" w:cstheme="majorHAnsi"/>
          <w:bCs/>
          <w:sz w:val="24"/>
        </w:rPr>
        <w:t>BVI represents the interests of the German fund industry at national and international level. The association promotes sensible regulation of the fund business as well as fair competition vis-à-vis policy makers and regulators. Fund companies act as trustees in the sole interest of the investor and are subject to strict regulation. Funds match funding investors and the capital demands of companies and governments, thus fulfilling an important macro-economic function. BVI’s over 100 members manage assets of nearly 3 trillion euros for private investors, insurance companies, pension and retirement schemes, banks, churches and foundations. BVI’s ID number in the EU Transparency Register is 96816064173-47. For more information, please visit</w:t>
      </w:r>
      <w:r w:rsidRPr="00144847">
        <w:rPr>
          <w:rFonts w:asciiTheme="majorHAnsi" w:hAnsiTheme="majorHAnsi" w:cstheme="majorHAnsi"/>
          <w:b/>
          <w:bCs/>
          <w:sz w:val="24"/>
        </w:rPr>
        <w:t xml:space="preserve"> </w:t>
      </w:r>
      <w:hyperlink r:id="rId19" w:history="1">
        <w:r w:rsidRPr="00BC1A31">
          <w:rPr>
            <w:rStyle w:val="Hyperlink"/>
            <w:rFonts w:asciiTheme="majorHAnsi" w:hAnsiTheme="majorHAnsi" w:cstheme="majorHAnsi"/>
            <w:b/>
            <w:bCs/>
            <w:sz w:val="24"/>
          </w:rPr>
          <w:t>www.bvi.de/en</w:t>
        </w:r>
      </w:hyperlink>
      <w:r w:rsidRPr="007A5D74">
        <w:rPr>
          <w:rFonts w:asciiTheme="majorHAnsi" w:hAnsiTheme="majorHAnsi" w:cstheme="majorHAnsi"/>
          <w:bCs/>
          <w:sz w:val="24"/>
        </w:rPr>
        <w:t>.</w:t>
      </w:r>
    </w:p>
    <w:p w:rsidR="00847DBA" w:rsidRDefault="00847DBA" w:rsidP="00847DBA">
      <w:pPr>
        <w:jc w:val="both"/>
        <w:rPr>
          <w:rFonts w:asciiTheme="majorHAnsi" w:hAnsiTheme="majorHAnsi" w:cstheme="majorHAnsi"/>
          <w:b/>
          <w:bCs/>
          <w:sz w:val="24"/>
        </w:rPr>
      </w:pPr>
    </w:p>
    <w:p w:rsidR="00847DBA" w:rsidRPr="00E963F4" w:rsidRDefault="00847DBA" w:rsidP="00847DBA">
      <w:pPr>
        <w:jc w:val="both"/>
        <w:rPr>
          <w:rFonts w:asciiTheme="majorHAnsi" w:hAnsiTheme="majorHAnsi" w:cstheme="majorHAnsi"/>
          <w:b/>
          <w:bCs/>
          <w:sz w:val="24"/>
        </w:rPr>
      </w:pPr>
      <w:r w:rsidRPr="00E963F4">
        <w:rPr>
          <w:rFonts w:asciiTheme="majorHAnsi" w:hAnsiTheme="majorHAnsi" w:cstheme="majorHAnsi"/>
          <w:b/>
          <w:bCs/>
          <w:sz w:val="24"/>
        </w:rPr>
        <w:t>Q1: Do you agree with ESMA’s proposal to clarify that SIs’ quotes would only reflect prevailing market conditions where the price levels could be traded on a trading venue at the time of publication?</w:t>
      </w:r>
    </w:p>
    <w:p w:rsidR="00847DBA" w:rsidRDefault="00847DBA" w:rsidP="00847DBA">
      <w:pPr>
        <w:jc w:val="both"/>
        <w:rPr>
          <w:rFonts w:asciiTheme="majorHAnsi" w:hAnsiTheme="majorHAnsi" w:cstheme="majorHAnsi"/>
          <w:bCs/>
          <w:sz w:val="24"/>
        </w:rPr>
      </w:pPr>
    </w:p>
    <w:p w:rsidR="00847DBA" w:rsidRDefault="00847DBA" w:rsidP="00847DBA">
      <w:pPr>
        <w:jc w:val="both"/>
        <w:rPr>
          <w:rFonts w:asciiTheme="majorHAnsi" w:hAnsiTheme="majorHAnsi" w:cstheme="majorHAnsi"/>
          <w:bCs/>
          <w:sz w:val="24"/>
        </w:rPr>
      </w:pPr>
      <w:r w:rsidRPr="00E963F4">
        <w:rPr>
          <w:rFonts w:asciiTheme="majorHAnsi" w:hAnsiTheme="majorHAnsi" w:cstheme="majorHAnsi"/>
          <w:bCs/>
          <w:sz w:val="24"/>
        </w:rPr>
        <w:t>The IA</w:t>
      </w:r>
      <w:r>
        <w:rPr>
          <w:rFonts w:asciiTheme="majorHAnsi" w:hAnsiTheme="majorHAnsi" w:cstheme="majorHAnsi"/>
          <w:bCs/>
          <w:sz w:val="24"/>
        </w:rPr>
        <w:t xml:space="preserve"> and the BVI</w:t>
      </w:r>
      <w:r w:rsidRPr="00E963F4">
        <w:rPr>
          <w:rFonts w:asciiTheme="majorHAnsi" w:hAnsiTheme="majorHAnsi" w:cstheme="majorHAnsi"/>
          <w:bCs/>
          <w:sz w:val="24"/>
        </w:rPr>
        <w:t xml:space="preserve"> support ESMA’s proposal to ensure that Systematic Internalisers </w:t>
      </w:r>
      <w:r>
        <w:rPr>
          <w:rFonts w:asciiTheme="majorHAnsi" w:hAnsiTheme="majorHAnsi" w:cstheme="majorHAnsi"/>
          <w:bCs/>
          <w:sz w:val="24"/>
        </w:rPr>
        <w:t>(</w:t>
      </w:r>
      <w:r w:rsidRPr="00E963F4">
        <w:rPr>
          <w:rFonts w:asciiTheme="majorHAnsi" w:hAnsiTheme="majorHAnsi" w:cstheme="majorHAnsi"/>
          <w:bCs/>
          <w:sz w:val="24"/>
        </w:rPr>
        <w:t>SI</w:t>
      </w:r>
      <w:r>
        <w:rPr>
          <w:rFonts w:asciiTheme="majorHAnsi" w:hAnsiTheme="majorHAnsi" w:cstheme="majorHAnsi"/>
          <w:bCs/>
          <w:sz w:val="24"/>
        </w:rPr>
        <w:t>’</w:t>
      </w:r>
      <w:r w:rsidRPr="00E963F4">
        <w:rPr>
          <w:rFonts w:asciiTheme="majorHAnsi" w:hAnsiTheme="majorHAnsi" w:cstheme="majorHAnsi"/>
          <w:bCs/>
          <w:sz w:val="24"/>
        </w:rPr>
        <w:t>s</w:t>
      </w:r>
      <w:r>
        <w:rPr>
          <w:rFonts w:asciiTheme="majorHAnsi" w:hAnsiTheme="majorHAnsi" w:cstheme="majorHAnsi"/>
          <w:bCs/>
          <w:sz w:val="24"/>
        </w:rPr>
        <w:t>)</w:t>
      </w:r>
      <w:r w:rsidRPr="00E963F4">
        <w:rPr>
          <w:rFonts w:asciiTheme="majorHAnsi" w:hAnsiTheme="majorHAnsi" w:cstheme="majorHAnsi"/>
          <w:bCs/>
          <w:sz w:val="24"/>
        </w:rPr>
        <w:t xml:space="preserve"> </w:t>
      </w:r>
      <w:r>
        <w:rPr>
          <w:rFonts w:asciiTheme="majorHAnsi" w:hAnsiTheme="majorHAnsi" w:cstheme="majorHAnsi"/>
          <w:bCs/>
          <w:sz w:val="24"/>
        </w:rPr>
        <w:t xml:space="preserve">public </w:t>
      </w:r>
      <w:r w:rsidRPr="00E963F4">
        <w:rPr>
          <w:rFonts w:asciiTheme="majorHAnsi" w:hAnsiTheme="majorHAnsi" w:cstheme="majorHAnsi"/>
          <w:bCs/>
          <w:sz w:val="24"/>
        </w:rPr>
        <w:t xml:space="preserve">quotes adequately reflect prevailing market conditions </w:t>
      </w:r>
      <w:r>
        <w:rPr>
          <w:rFonts w:asciiTheme="majorHAnsi" w:hAnsiTheme="majorHAnsi" w:cstheme="majorHAnsi"/>
          <w:bCs/>
          <w:sz w:val="24"/>
        </w:rPr>
        <w:t xml:space="preserve">by linking </w:t>
      </w:r>
      <w:r w:rsidRPr="00E963F4">
        <w:rPr>
          <w:rFonts w:asciiTheme="majorHAnsi" w:hAnsiTheme="majorHAnsi" w:cstheme="majorHAnsi"/>
          <w:bCs/>
          <w:sz w:val="24"/>
        </w:rPr>
        <w:t>them to the minimum tick sizes applicable to trading venues.</w:t>
      </w:r>
      <w:r>
        <w:rPr>
          <w:rFonts w:asciiTheme="majorHAnsi" w:hAnsiTheme="majorHAnsi" w:cstheme="majorHAnsi"/>
          <w:bCs/>
          <w:sz w:val="24"/>
        </w:rPr>
        <w:t xml:space="preserve"> </w:t>
      </w:r>
    </w:p>
    <w:p w:rsidR="00847DBA" w:rsidRDefault="00847DBA" w:rsidP="00847DBA">
      <w:pPr>
        <w:jc w:val="both"/>
        <w:rPr>
          <w:rFonts w:asciiTheme="majorHAnsi" w:hAnsiTheme="majorHAnsi" w:cstheme="majorHAnsi"/>
          <w:bCs/>
          <w:sz w:val="24"/>
        </w:rPr>
      </w:pPr>
    </w:p>
    <w:p w:rsidR="00847DBA" w:rsidRDefault="00847DBA" w:rsidP="00847DBA">
      <w:pPr>
        <w:jc w:val="both"/>
        <w:rPr>
          <w:rFonts w:asciiTheme="majorHAnsi" w:hAnsiTheme="majorHAnsi" w:cstheme="majorHAnsi"/>
          <w:bCs/>
          <w:sz w:val="24"/>
        </w:rPr>
      </w:pPr>
      <w:r w:rsidRPr="00E963F4">
        <w:rPr>
          <w:rFonts w:asciiTheme="majorHAnsi" w:hAnsiTheme="majorHAnsi" w:cstheme="majorHAnsi"/>
          <w:bCs/>
          <w:sz w:val="24"/>
        </w:rPr>
        <w:t xml:space="preserve">We agree with ESMA that continually reducing tick sizes has a negative effect on </w:t>
      </w:r>
      <w:r>
        <w:rPr>
          <w:rFonts w:asciiTheme="majorHAnsi" w:hAnsiTheme="majorHAnsi" w:cstheme="majorHAnsi"/>
          <w:bCs/>
          <w:sz w:val="24"/>
        </w:rPr>
        <w:t xml:space="preserve">market efficiencies </w:t>
      </w:r>
      <w:r w:rsidRPr="00E963F4">
        <w:rPr>
          <w:rFonts w:asciiTheme="majorHAnsi" w:hAnsiTheme="majorHAnsi" w:cstheme="majorHAnsi"/>
          <w:bCs/>
          <w:sz w:val="24"/>
        </w:rPr>
        <w:t xml:space="preserve">and </w:t>
      </w:r>
      <w:r>
        <w:rPr>
          <w:rFonts w:asciiTheme="majorHAnsi" w:hAnsiTheme="majorHAnsi" w:cstheme="majorHAnsi"/>
          <w:bCs/>
          <w:sz w:val="24"/>
        </w:rPr>
        <w:t xml:space="preserve">does not bring </w:t>
      </w:r>
      <w:r w:rsidRPr="00E963F4">
        <w:rPr>
          <w:rFonts w:asciiTheme="majorHAnsi" w:hAnsiTheme="majorHAnsi" w:cstheme="majorHAnsi"/>
          <w:bCs/>
          <w:sz w:val="24"/>
        </w:rPr>
        <w:t xml:space="preserve">benefits </w:t>
      </w:r>
      <w:r>
        <w:rPr>
          <w:rFonts w:asciiTheme="majorHAnsi" w:hAnsiTheme="majorHAnsi" w:cstheme="majorHAnsi"/>
          <w:bCs/>
          <w:sz w:val="24"/>
        </w:rPr>
        <w:t>to end investors</w:t>
      </w:r>
      <w:r w:rsidRPr="00E963F4">
        <w:rPr>
          <w:rFonts w:asciiTheme="majorHAnsi" w:hAnsiTheme="majorHAnsi" w:cstheme="majorHAnsi"/>
          <w:bCs/>
          <w:sz w:val="24"/>
        </w:rPr>
        <w:t xml:space="preserve">. </w:t>
      </w:r>
      <w:r>
        <w:rPr>
          <w:rFonts w:asciiTheme="majorHAnsi" w:hAnsiTheme="majorHAnsi" w:cstheme="majorHAnsi"/>
          <w:bCs/>
          <w:sz w:val="24"/>
        </w:rPr>
        <w:t>We agree with ESMA that minimum tick sizes should be the same for SI public quotes as they are for other venues.</w:t>
      </w:r>
    </w:p>
    <w:p w:rsidR="00847DBA" w:rsidRPr="00CB1050" w:rsidRDefault="00847DBA" w:rsidP="00847DBA">
      <w:pPr>
        <w:jc w:val="both"/>
        <w:rPr>
          <w:rFonts w:asciiTheme="majorHAnsi" w:hAnsiTheme="majorHAnsi" w:cstheme="majorHAnsi"/>
          <w:bCs/>
          <w:sz w:val="24"/>
        </w:rPr>
      </w:pPr>
      <w:r>
        <w:rPr>
          <w:rFonts w:asciiTheme="majorHAnsi" w:hAnsiTheme="majorHAnsi" w:cstheme="majorHAnsi"/>
          <w:bCs/>
          <w:sz w:val="24"/>
        </w:rPr>
        <w:lastRenderedPageBreak/>
        <w:t>We</w:t>
      </w:r>
      <w:r w:rsidRPr="00CB1050">
        <w:rPr>
          <w:rFonts w:asciiTheme="majorHAnsi" w:hAnsiTheme="majorHAnsi" w:cstheme="majorHAnsi"/>
          <w:bCs/>
          <w:sz w:val="24"/>
        </w:rPr>
        <w:t xml:space="preserve"> </w:t>
      </w:r>
      <w:r>
        <w:rPr>
          <w:rFonts w:asciiTheme="majorHAnsi" w:hAnsiTheme="majorHAnsi" w:cstheme="majorHAnsi"/>
          <w:bCs/>
          <w:sz w:val="24"/>
        </w:rPr>
        <w:t>consider</w:t>
      </w:r>
      <w:r w:rsidRPr="00CB1050">
        <w:rPr>
          <w:rFonts w:asciiTheme="majorHAnsi" w:hAnsiTheme="majorHAnsi" w:cstheme="majorHAnsi"/>
          <w:bCs/>
          <w:sz w:val="24"/>
        </w:rPr>
        <w:t xml:space="preserve"> that the quotes to which this amendment relate</w:t>
      </w:r>
      <w:r>
        <w:rPr>
          <w:rFonts w:asciiTheme="majorHAnsi" w:hAnsiTheme="majorHAnsi" w:cstheme="majorHAnsi"/>
          <w:bCs/>
          <w:sz w:val="24"/>
        </w:rPr>
        <w:t>s</w:t>
      </w:r>
      <w:r w:rsidRPr="00CB1050">
        <w:rPr>
          <w:rFonts w:asciiTheme="majorHAnsi" w:hAnsiTheme="majorHAnsi" w:cstheme="majorHAnsi"/>
          <w:bCs/>
          <w:sz w:val="24"/>
        </w:rPr>
        <w:t xml:space="preserve"> is limited to those that are required to reflect “prevailing market conditions”.  Further it is </w:t>
      </w:r>
      <w:r>
        <w:rPr>
          <w:rFonts w:asciiTheme="majorHAnsi" w:hAnsiTheme="majorHAnsi" w:cstheme="majorHAnsi"/>
          <w:bCs/>
          <w:sz w:val="24"/>
        </w:rPr>
        <w:t xml:space="preserve">our </w:t>
      </w:r>
      <w:r w:rsidRPr="00CB1050">
        <w:rPr>
          <w:rFonts w:asciiTheme="majorHAnsi" w:hAnsiTheme="majorHAnsi" w:cstheme="majorHAnsi"/>
          <w:bCs/>
          <w:sz w:val="24"/>
        </w:rPr>
        <w:t xml:space="preserve">understanding that only quotes that are published in compliance with MiFIR Art 14 are impacted and that these quotes are also constrained to being between 10% and 100% of </w:t>
      </w:r>
      <w:r>
        <w:rPr>
          <w:rFonts w:asciiTheme="majorHAnsi" w:hAnsiTheme="majorHAnsi" w:cstheme="majorHAnsi"/>
          <w:bCs/>
          <w:sz w:val="24"/>
        </w:rPr>
        <w:t>Standard Market Size (</w:t>
      </w:r>
      <w:r w:rsidRPr="00CB1050">
        <w:rPr>
          <w:rFonts w:asciiTheme="majorHAnsi" w:hAnsiTheme="majorHAnsi" w:cstheme="majorHAnsi"/>
          <w:bCs/>
          <w:sz w:val="24"/>
        </w:rPr>
        <w:t>SMS</w:t>
      </w:r>
      <w:r>
        <w:rPr>
          <w:rFonts w:asciiTheme="majorHAnsi" w:hAnsiTheme="majorHAnsi" w:cstheme="majorHAnsi"/>
          <w:bCs/>
          <w:sz w:val="24"/>
        </w:rPr>
        <w:t>)</w:t>
      </w:r>
      <w:r w:rsidRPr="00CB1050">
        <w:rPr>
          <w:rFonts w:asciiTheme="majorHAnsi" w:hAnsiTheme="majorHAnsi" w:cstheme="majorHAnsi"/>
          <w:bCs/>
          <w:sz w:val="24"/>
        </w:rPr>
        <w:t xml:space="preserve"> and must be made public.   On this basis </w:t>
      </w:r>
      <w:r>
        <w:rPr>
          <w:rFonts w:asciiTheme="majorHAnsi" w:hAnsiTheme="majorHAnsi" w:cstheme="majorHAnsi"/>
          <w:bCs/>
          <w:sz w:val="24"/>
        </w:rPr>
        <w:t>our</w:t>
      </w:r>
      <w:r w:rsidRPr="00CB1050">
        <w:rPr>
          <w:rFonts w:asciiTheme="majorHAnsi" w:hAnsiTheme="majorHAnsi" w:cstheme="majorHAnsi"/>
          <w:bCs/>
          <w:sz w:val="24"/>
        </w:rPr>
        <w:t xml:space="preserve"> members support the proposed changes.</w:t>
      </w:r>
    </w:p>
    <w:p w:rsidR="00847DBA" w:rsidRDefault="00847DBA" w:rsidP="00847DBA">
      <w:pPr>
        <w:jc w:val="both"/>
        <w:rPr>
          <w:rFonts w:asciiTheme="majorHAnsi" w:hAnsiTheme="majorHAnsi" w:cstheme="majorHAnsi"/>
          <w:bCs/>
          <w:sz w:val="24"/>
        </w:rPr>
      </w:pPr>
    </w:p>
    <w:p w:rsidR="00847DBA" w:rsidRDefault="00847DBA" w:rsidP="00847DBA">
      <w:pPr>
        <w:jc w:val="both"/>
        <w:rPr>
          <w:rFonts w:asciiTheme="majorHAnsi" w:hAnsiTheme="majorHAnsi" w:cstheme="majorHAnsi"/>
          <w:bCs/>
          <w:sz w:val="24"/>
        </w:rPr>
      </w:pPr>
      <w:r w:rsidRPr="00CB1050">
        <w:rPr>
          <w:rFonts w:asciiTheme="majorHAnsi" w:hAnsiTheme="majorHAnsi" w:cstheme="majorHAnsi"/>
          <w:bCs/>
          <w:sz w:val="24"/>
        </w:rPr>
        <w:t xml:space="preserve">If </w:t>
      </w:r>
      <w:r>
        <w:rPr>
          <w:rFonts w:asciiTheme="majorHAnsi" w:hAnsiTheme="majorHAnsi" w:cstheme="majorHAnsi"/>
          <w:bCs/>
          <w:sz w:val="24"/>
        </w:rPr>
        <w:t xml:space="preserve">the Commission </w:t>
      </w:r>
      <w:r w:rsidRPr="00CB1050">
        <w:rPr>
          <w:rFonts w:asciiTheme="majorHAnsi" w:hAnsiTheme="majorHAnsi" w:cstheme="majorHAnsi"/>
          <w:bCs/>
          <w:sz w:val="24"/>
        </w:rPr>
        <w:t xml:space="preserve">is minded to seek </w:t>
      </w:r>
      <w:r>
        <w:rPr>
          <w:rFonts w:asciiTheme="majorHAnsi" w:hAnsiTheme="majorHAnsi" w:cstheme="majorHAnsi"/>
          <w:bCs/>
          <w:sz w:val="24"/>
        </w:rPr>
        <w:t xml:space="preserve">an </w:t>
      </w:r>
      <w:r w:rsidRPr="00CB1050">
        <w:rPr>
          <w:rFonts w:asciiTheme="majorHAnsi" w:hAnsiTheme="majorHAnsi" w:cstheme="majorHAnsi"/>
          <w:bCs/>
          <w:sz w:val="24"/>
        </w:rPr>
        <w:t>alteration to the level 1 text to increase its mandate to permit constraint of any quotes other than those published to comply with MiFIR Art 14 then a full consultation of the impacts on the current functioning of the relevant markets would be required once the nature of such proposed constraints has been made public. Certainly</w:t>
      </w:r>
      <w:r>
        <w:rPr>
          <w:rFonts w:asciiTheme="majorHAnsi" w:hAnsiTheme="majorHAnsi" w:cstheme="majorHAnsi"/>
          <w:bCs/>
          <w:sz w:val="24"/>
        </w:rPr>
        <w:t>,</w:t>
      </w:r>
      <w:r w:rsidRPr="00CB1050">
        <w:rPr>
          <w:rFonts w:asciiTheme="majorHAnsi" w:hAnsiTheme="majorHAnsi" w:cstheme="majorHAnsi"/>
          <w:bCs/>
          <w:sz w:val="24"/>
        </w:rPr>
        <w:t xml:space="preserve"> extension of current proposals to quotes beyond </w:t>
      </w:r>
      <w:r>
        <w:rPr>
          <w:rFonts w:asciiTheme="majorHAnsi" w:hAnsiTheme="majorHAnsi" w:cstheme="majorHAnsi"/>
          <w:bCs/>
          <w:sz w:val="24"/>
        </w:rPr>
        <w:t xml:space="preserve">SMS </w:t>
      </w:r>
      <w:r w:rsidRPr="00CB1050">
        <w:rPr>
          <w:rFonts w:asciiTheme="majorHAnsi" w:hAnsiTheme="majorHAnsi" w:cstheme="majorHAnsi"/>
          <w:bCs/>
          <w:sz w:val="24"/>
        </w:rPr>
        <w:t xml:space="preserve">would have seriously </w:t>
      </w:r>
      <w:r>
        <w:rPr>
          <w:rFonts w:asciiTheme="majorHAnsi" w:hAnsiTheme="majorHAnsi" w:cstheme="majorHAnsi"/>
          <w:bCs/>
          <w:sz w:val="24"/>
        </w:rPr>
        <w:t xml:space="preserve">detrimental </w:t>
      </w:r>
      <w:r w:rsidRPr="00CB1050">
        <w:rPr>
          <w:rFonts w:asciiTheme="majorHAnsi" w:hAnsiTheme="majorHAnsi" w:cstheme="majorHAnsi"/>
          <w:bCs/>
          <w:sz w:val="24"/>
        </w:rPr>
        <w:t>impact.</w:t>
      </w:r>
    </w:p>
    <w:p w:rsidR="00847DBA" w:rsidRDefault="00847DBA" w:rsidP="00847DBA">
      <w:pPr>
        <w:jc w:val="both"/>
        <w:rPr>
          <w:rFonts w:asciiTheme="majorHAnsi" w:hAnsiTheme="majorHAnsi" w:cstheme="majorHAnsi"/>
          <w:bCs/>
          <w:sz w:val="24"/>
        </w:rPr>
      </w:pPr>
    </w:p>
    <w:p w:rsidR="00847DBA" w:rsidRDefault="00847DBA" w:rsidP="00847DBA">
      <w:pPr>
        <w:jc w:val="both"/>
        <w:rPr>
          <w:rFonts w:asciiTheme="majorHAnsi" w:hAnsiTheme="majorHAnsi" w:cstheme="majorHAnsi"/>
          <w:bCs/>
          <w:sz w:val="24"/>
        </w:rPr>
      </w:pPr>
      <w:r>
        <w:rPr>
          <w:rFonts w:asciiTheme="majorHAnsi" w:hAnsiTheme="majorHAnsi" w:cstheme="majorHAnsi"/>
          <w:bCs/>
          <w:sz w:val="24"/>
        </w:rPr>
        <w:t>It’s important to distinguish between providing quotes and execution. Whilst we support SIs being restricted to quoting in the same tick size regime as the relevant regulated market, there should be no restriction on actual execution.</w:t>
      </w:r>
    </w:p>
    <w:p w:rsidR="00847DBA" w:rsidRDefault="00847DBA" w:rsidP="00847DBA">
      <w:pPr>
        <w:jc w:val="both"/>
        <w:rPr>
          <w:rFonts w:asciiTheme="majorHAnsi" w:hAnsiTheme="majorHAnsi" w:cstheme="majorHAnsi"/>
          <w:bCs/>
          <w:sz w:val="24"/>
        </w:rPr>
      </w:pPr>
    </w:p>
    <w:p w:rsidR="00847DBA" w:rsidRDefault="00847DBA" w:rsidP="00847DBA">
      <w:pPr>
        <w:jc w:val="both"/>
        <w:rPr>
          <w:rFonts w:asciiTheme="majorHAnsi" w:hAnsiTheme="majorHAnsi" w:cstheme="majorHAnsi"/>
          <w:bCs/>
          <w:sz w:val="24"/>
        </w:rPr>
      </w:pPr>
      <w:r>
        <w:rPr>
          <w:rFonts w:asciiTheme="majorHAnsi" w:hAnsiTheme="majorHAnsi" w:cstheme="majorHAnsi"/>
          <w:bCs/>
          <w:sz w:val="24"/>
        </w:rPr>
        <w:t xml:space="preserve">The IA &amp; the BVI represent asset managers and, as a result, price improvements on trade executions carried out by brokers’ SIs on behalf of our members flow directly back to the end client e.g. pension funds. In addition, our members </w:t>
      </w:r>
      <w:r w:rsidRPr="00E71DB8">
        <w:rPr>
          <w:rFonts w:asciiTheme="majorHAnsi" w:hAnsiTheme="majorHAnsi" w:cstheme="majorHAnsi"/>
          <w:bCs/>
          <w:sz w:val="24"/>
        </w:rPr>
        <w:t xml:space="preserve">do not want </w:t>
      </w:r>
      <w:r>
        <w:rPr>
          <w:rFonts w:asciiTheme="majorHAnsi" w:hAnsiTheme="majorHAnsi" w:cstheme="majorHAnsi"/>
          <w:bCs/>
          <w:sz w:val="24"/>
        </w:rPr>
        <w:t xml:space="preserve">an outcome where brokers are required to </w:t>
      </w:r>
      <w:r w:rsidRPr="00E71DB8">
        <w:rPr>
          <w:rFonts w:asciiTheme="majorHAnsi" w:hAnsiTheme="majorHAnsi" w:cstheme="majorHAnsi"/>
          <w:bCs/>
          <w:sz w:val="24"/>
        </w:rPr>
        <w:t>trade only on a valid tick size within an SI (including bilateral quotes)</w:t>
      </w:r>
      <w:r>
        <w:rPr>
          <w:rFonts w:asciiTheme="majorHAnsi" w:hAnsiTheme="majorHAnsi" w:cstheme="majorHAnsi"/>
          <w:bCs/>
          <w:sz w:val="24"/>
        </w:rPr>
        <w:t>. Trading</w:t>
      </w:r>
      <w:r w:rsidRPr="00E71DB8">
        <w:rPr>
          <w:rFonts w:asciiTheme="majorHAnsi" w:hAnsiTheme="majorHAnsi" w:cstheme="majorHAnsi"/>
          <w:bCs/>
          <w:sz w:val="24"/>
        </w:rPr>
        <w:t xml:space="preserve"> a</w:t>
      </w:r>
      <w:r>
        <w:rPr>
          <w:rFonts w:asciiTheme="majorHAnsi" w:hAnsiTheme="majorHAnsi" w:cstheme="majorHAnsi"/>
          <w:bCs/>
          <w:sz w:val="24"/>
        </w:rPr>
        <w:t>t</w:t>
      </w:r>
      <w:r w:rsidRPr="00E71DB8">
        <w:rPr>
          <w:rFonts w:asciiTheme="majorHAnsi" w:hAnsiTheme="majorHAnsi" w:cstheme="majorHAnsi"/>
          <w:bCs/>
          <w:sz w:val="24"/>
        </w:rPr>
        <w:t xml:space="preserve"> Mid-point </w:t>
      </w:r>
      <w:r>
        <w:rPr>
          <w:rFonts w:asciiTheme="majorHAnsi" w:hAnsiTheme="majorHAnsi" w:cstheme="majorHAnsi"/>
          <w:bCs/>
          <w:sz w:val="24"/>
        </w:rPr>
        <w:t xml:space="preserve">in circumstances where an SI is permitted to provide price improvement </w:t>
      </w:r>
      <w:r w:rsidRPr="00E71DB8">
        <w:rPr>
          <w:rFonts w:asciiTheme="majorHAnsi" w:hAnsiTheme="majorHAnsi" w:cstheme="majorHAnsi"/>
          <w:bCs/>
          <w:sz w:val="24"/>
        </w:rPr>
        <w:t>in particular must always be permitted</w:t>
      </w:r>
      <w:r>
        <w:rPr>
          <w:rFonts w:asciiTheme="majorHAnsi" w:hAnsiTheme="majorHAnsi" w:cstheme="majorHAnsi"/>
          <w:bCs/>
          <w:sz w:val="24"/>
        </w:rPr>
        <w:t>, in line with the</w:t>
      </w:r>
      <w:r w:rsidRPr="00E71DB8">
        <w:rPr>
          <w:rFonts w:asciiTheme="majorHAnsi" w:hAnsiTheme="majorHAnsi" w:cstheme="majorHAnsi"/>
          <w:bCs/>
          <w:sz w:val="24"/>
        </w:rPr>
        <w:t xml:space="preserve"> best execution </w:t>
      </w:r>
      <w:r>
        <w:rPr>
          <w:rFonts w:asciiTheme="majorHAnsi" w:hAnsiTheme="majorHAnsi" w:cstheme="majorHAnsi"/>
          <w:bCs/>
          <w:sz w:val="24"/>
        </w:rPr>
        <w:t xml:space="preserve">obligations </w:t>
      </w:r>
      <w:r w:rsidRPr="00E71DB8">
        <w:rPr>
          <w:rFonts w:asciiTheme="majorHAnsi" w:hAnsiTheme="majorHAnsi" w:cstheme="majorHAnsi"/>
          <w:bCs/>
          <w:sz w:val="24"/>
        </w:rPr>
        <w:t>o</w:t>
      </w:r>
      <w:r>
        <w:rPr>
          <w:rFonts w:asciiTheme="majorHAnsi" w:hAnsiTheme="majorHAnsi" w:cstheme="majorHAnsi"/>
          <w:bCs/>
          <w:sz w:val="24"/>
        </w:rPr>
        <w:t>f</w:t>
      </w:r>
      <w:r w:rsidRPr="00E71DB8">
        <w:rPr>
          <w:rFonts w:asciiTheme="majorHAnsi" w:hAnsiTheme="majorHAnsi" w:cstheme="majorHAnsi"/>
          <w:bCs/>
          <w:sz w:val="24"/>
        </w:rPr>
        <w:t xml:space="preserve"> </w:t>
      </w:r>
      <w:r>
        <w:rPr>
          <w:rFonts w:asciiTheme="majorHAnsi" w:hAnsiTheme="majorHAnsi" w:cstheme="majorHAnsi"/>
          <w:bCs/>
          <w:sz w:val="24"/>
        </w:rPr>
        <w:t xml:space="preserve">an </w:t>
      </w:r>
      <w:r w:rsidRPr="00E71DB8">
        <w:rPr>
          <w:rFonts w:asciiTheme="majorHAnsi" w:hAnsiTheme="majorHAnsi" w:cstheme="majorHAnsi"/>
          <w:bCs/>
          <w:sz w:val="24"/>
        </w:rPr>
        <w:t>SI</w:t>
      </w:r>
      <w:r>
        <w:rPr>
          <w:rFonts w:asciiTheme="majorHAnsi" w:hAnsiTheme="majorHAnsi" w:cstheme="majorHAnsi"/>
          <w:bCs/>
          <w:sz w:val="24"/>
        </w:rPr>
        <w:t>, and as is currently aligned with trading venues</w:t>
      </w:r>
      <w:r w:rsidRPr="00E71DB8">
        <w:rPr>
          <w:rFonts w:asciiTheme="majorHAnsi" w:hAnsiTheme="majorHAnsi" w:cstheme="majorHAnsi"/>
          <w:bCs/>
          <w:sz w:val="24"/>
        </w:rPr>
        <w:t>.</w:t>
      </w:r>
    </w:p>
    <w:p w:rsidR="00847DBA" w:rsidRDefault="00847DBA" w:rsidP="00A8728B"/>
    <w:p w:rsidR="00A8728B" w:rsidRDefault="00A8728B" w:rsidP="00A8728B"/>
    <w:p w:rsidR="00A8728B" w:rsidRDefault="00A8728B" w:rsidP="00A8728B"/>
    <w:permEnd w:id="923675705"/>
    <w:p w:rsidR="00A8728B" w:rsidRDefault="00A8728B" w:rsidP="00A8728B"/>
    <w:p w:rsidR="00A8728B" w:rsidRDefault="00A8728B" w:rsidP="00A8728B">
      <w:r>
        <w:t>&lt;ESMA_QUESTION</w:t>
      </w:r>
      <w:r w:rsidR="00D920D1">
        <w:t>_</w:t>
      </w:r>
      <w:r w:rsidR="00431B0A">
        <w:t>RTS1_AMND_</w:t>
      </w:r>
      <w:r>
        <w:t>1&gt;</w:t>
      </w:r>
    </w:p>
    <w:p w:rsidR="00431DA4" w:rsidRPr="00431DA4" w:rsidRDefault="00EF383B" w:rsidP="00EF383B">
      <w:pPr>
        <w:pStyle w:val="CPQuestions"/>
      </w:pPr>
      <w:r w:rsidRPr="00EF383B">
        <w:t>Do you agree with the drafting amendment described above?</w:t>
      </w:r>
    </w:p>
    <w:p w:rsidR="00A8728B" w:rsidRDefault="00A8728B" w:rsidP="00A8728B">
      <w:r>
        <w:t>&lt;ESMA_QUESTION</w:t>
      </w:r>
      <w:r w:rsidR="00D920D1">
        <w:t>_</w:t>
      </w:r>
      <w:r w:rsidR="00431B0A">
        <w:t>RTS1_AMND_</w:t>
      </w:r>
      <w:r>
        <w:t>2&gt;</w:t>
      </w:r>
    </w:p>
    <w:p w:rsidR="00847DBA" w:rsidRDefault="00847DBA" w:rsidP="00A8728B">
      <w:permStart w:id="242246102" w:edGrp="everyone"/>
    </w:p>
    <w:p w:rsidR="00847DBA" w:rsidRDefault="00847DBA" w:rsidP="00847DBA">
      <w:pPr>
        <w:rPr>
          <w:rFonts w:asciiTheme="majorHAnsi" w:hAnsiTheme="majorHAnsi" w:cstheme="majorHAnsi"/>
          <w:bCs/>
          <w:sz w:val="24"/>
        </w:rPr>
      </w:pPr>
    </w:p>
    <w:p w:rsidR="00847DBA" w:rsidRPr="007A5D74" w:rsidRDefault="00847DBA" w:rsidP="00847DBA">
      <w:pPr>
        <w:rPr>
          <w:rFonts w:asciiTheme="majorHAnsi" w:hAnsiTheme="majorHAnsi" w:cstheme="majorHAnsi"/>
          <w:bCs/>
          <w:sz w:val="24"/>
        </w:rPr>
      </w:pPr>
      <w:r w:rsidRPr="007A5D74">
        <w:rPr>
          <w:rFonts w:asciiTheme="majorHAnsi" w:hAnsiTheme="majorHAnsi" w:cstheme="majorHAnsi"/>
          <w:bCs/>
          <w:sz w:val="24"/>
        </w:rPr>
        <w:t>Yes, we support ESMA’s drafting amendments.</w:t>
      </w:r>
    </w:p>
    <w:p w:rsidR="00847DBA" w:rsidRDefault="00847DBA" w:rsidP="00A8728B"/>
    <w:p w:rsidR="00847DBA" w:rsidRDefault="00847DBA" w:rsidP="00A8728B"/>
    <w:p w:rsidR="00847DBA" w:rsidRDefault="00847DBA" w:rsidP="00A8728B"/>
    <w:permEnd w:id="242246102"/>
    <w:p w:rsidR="00A8728B" w:rsidRDefault="00A8728B" w:rsidP="00A8728B"/>
    <w:p w:rsidR="00A8728B" w:rsidRDefault="00A8728B" w:rsidP="00A8728B">
      <w:r>
        <w:t>&lt;ESMA_QUESTION</w:t>
      </w:r>
      <w:r w:rsidR="00D920D1">
        <w:t>_</w:t>
      </w:r>
      <w:r w:rsidR="00431B0A">
        <w:t>RTS1_AMND_</w:t>
      </w:r>
      <w:r>
        <w:t>2&gt;</w:t>
      </w:r>
    </w:p>
    <w:sectPr w:rsidR="00A8728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47DBA">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7"/>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4"/>
  </w:num>
  <w:num w:numId="36">
    <w:abstractNumId w:val="33"/>
  </w:num>
  <w:num w:numId="37">
    <w:abstractNumId w:val="2"/>
  </w:num>
  <w:num w:numId="38">
    <w:abstractNumId w:val="38"/>
  </w:num>
  <w:num w:numId="39">
    <w:abstractNumId w:val="20"/>
  </w:num>
  <w:num w:numId="40">
    <w:abstractNumId w:val="20"/>
    <w:lvlOverride w:ilvl="0">
      <w:startOverride w:val="1"/>
    </w:lvlOverride>
  </w:num>
  <w:num w:numId="41">
    <w:abstractNumId w:val="20"/>
  </w:num>
  <w:num w:numId="42">
    <w:abstractNumId w:val="20"/>
    <w:lvlOverride w:ilvl="0">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a/r63k4pNZnEJ9GCy+gk6XKgORN547pfE82xAKNf04xH+3R5SzkV6RHY3uEicys799EMGsxIgBeTT3qP+UA3Q==" w:salt="PaLg1IkbTcrukHtBU5XqwQ=="/>
  <w:defaultTabStop w:val="709"/>
  <w:autoHyphenation/>
  <w:hyphenationZone w:val="567"/>
  <w:characterSpacingControl w:val="doNotCompress"/>
  <w:hdrShapeDefaults>
    <o:shapedefaults v:ext="edit" spidmax="3891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DBA"/>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6EAA"/>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theinvestmentassociation.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bvi.de/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purl.org/dc/dcmitype/"/>
    <ds:schemaRef ds:uri="04e156a7-4389-4348-bdc5-772e1b15193f"/>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CB8B2-6478-4331-9B88-645EF034916A}">
  <ds:schemaRefs>
    <ds:schemaRef ds:uri="http://schemas.openxmlformats.org/officeDocument/2006/bibliography"/>
  </ds:schemaRefs>
</ds:datastoreItem>
</file>

<file path=customXml/itemProps6.xml><?xml version="1.0" encoding="utf-8"?>
<ds:datastoreItem xmlns:ds="http://schemas.openxmlformats.org/officeDocument/2006/customXml" ds:itemID="{E8A4957E-5429-4848-8B7B-F4DA7384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88EE557A</Template>
  <TotalTime>4</TotalTime>
  <Pages>5</Pages>
  <Words>1077</Words>
  <Characters>6075</Characters>
  <Application>Microsoft Office Word</Application>
  <DocSecurity>8</DocSecurity>
  <Lines>50</Lines>
  <Paragraphs>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7138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Ross Barrett</cp:lastModifiedBy>
  <cp:revision>3</cp:revision>
  <cp:lastPrinted>2015-02-18T11:01:00Z</cp:lastPrinted>
  <dcterms:created xsi:type="dcterms:W3CDTF">2018-01-25T14:51:00Z</dcterms:created>
  <dcterms:modified xsi:type="dcterms:W3CDTF">2018-01-25T14:59:00Z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