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F6839" w14:textId="378FCF8C" w:rsidR="00125CE0" w:rsidRPr="00125CE0" w:rsidRDefault="00125CE0" w:rsidP="00125CE0">
      <w:pPr>
        <w:pStyle w:val="NoSpacing"/>
        <w:jc w:val="center"/>
        <w:rPr>
          <w:b/>
          <w:lang w:val="en-US"/>
        </w:rPr>
      </w:pPr>
      <w:r w:rsidRPr="00125CE0">
        <w:rPr>
          <w:b/>
          <w:sz w:val="36"/>
          <w:lang w:val="en-US"/>
        </w:rPr>
        <w:t>EU Growth Prospectus</w:t>
      </w:r>
      <w:r w:rsidR="008C41D8">
        <w:rPr>
          <w:b/>
          <w:sz w:val="36"/>
          <w:lang w:val="en-US"/>
        </w:rPr>
        <w:t xml:space="preserve"> (EUGP)</w:t>
      </w:r>
      <w:r w:rsidRPr="00125CE0">
        <w:rPr>
          <w:b/>
          <w:sz w:val="36"/>
          <w:lang w:val="en-US"/>
        </w:rPr>
        <w:t xml:space="preserve"> – comparison of disclosures</w:t>
      </w:r>
    </w:p>
    <w:p w14:paraId="3A8E1971" w14:textId="37C4776B" w:rsidR="00125CE0" w:rsidRDefault="00125CE0" w:rsidP="00125CE0">
      <w:pPr>
        <w:pStyle w:val="NoSpacing"/>
        <w:rPr>
          <w:lang w:val="en-US"/>
        </w:rPr>
      </w:pPr>
    </w:p>
    <w:p w14:paraId="2D9B822A" w14:textId="30591048" w:rsidR="008C41D8" w:rsidRDefault="008C41D8" w:rsidP="00125CE0">
      <w:pPr>
        <w:pStyle w:val="NoSpacing"/>
        <w:rPr>
          <w:lang w:val="en-US"/>
        </w:rPr>
      </w:pPr>
      <w:r>
        <w:rPr>
          <w:lang w:val="en-US"/>
        </w:rPr>
        <w:t>Political agreement on the Prospectus Regulation was reached between the main EU institutions (Level 1) in December 2016. The agreement set out the broad outlines of the EUGP disclosures. ESMA has now been tasked with proposing</w:t>
      </w:r>
      <w:r w:rsidR="00705834">
        <w:rPr>
          <w:lang w:val="en-US"/>
        </w:rPr>
        <w:t xml:space="preserve"> the more detailed disclosures.</w:t>
      </w:r>
    </w:p>
    <w:p w14:paraId="601287BE" w14:textId="77777777" w:rsidR="008C41D8" w:rsidRDefault="008C41D8" w:rsidP="00125CE0">
      <w:pPr>
        <w:pStyle w:val="NoSpacing"/>
        <w:rPr>
          <w:lang w:val="en-US"/>
        </w:rPr>
      </w:pPr>
    </w:p>
    <w:p w14:paraId="0726140C" w14:textId="48C25854" w:rsidR="008C41D8" w:rsidRDefault="007616BF" w:rsidP="00125CE0">
      <w:pPr>
        <w:pStyle w:val="NoSpacing"/>
        <w:rPr>
          <w:lang w:val="en-US"/>
        </w:rPr>
      </w:pPr>
      <w:r>
        <w:rPr>
          <w:lang w:val="en-US"/>
        </w:rPr>
        <w:t xml:space="preserve">This document provides a </w:t>
      </w:r>
      <w:r w:rsidR="008C41D8">
        <w:rPr>
          <w:lang w:val="en-US"/>
        </w:rPr>
        <w:t>comparison of the different disclosure requirements</w:t>
      </w:r>
      <w:r>
        <w:rPr>
          <w:lang w:val="en-US"/>
        </w:rPr>
        <w:t xml:space="preserve"> for the EUGP</w:t>
      </w:r>
      <w:r w:rsidR="008C41D8">
        <w:rPr>
          <w:lang w:val="en-US"/>
        </w:rPr>
        <w:t xml:space="preserve"> by ESMA, </w:t>
      </w:r>
      <w:r w:rsidR="00705834">
        <w:rPr>
          <w:lang w:val="en-US"/>
        </w:rPr>
        <w:t>Level 1 (the political agreement)</w:t>
      </w:r>
      <w:r>
        <w:rPr>
          <w:lang w:val="en-US"/>
        </w:rPr>
        <w:t xml:space="preserve">, </w:t>
      </w:r>
      <w:bookmarkStart w:id="0" w:name="_GoBack"/>
      <w:bookmarkEnd w:id="0"/>
      <w:r>
        <w:rPr>
          <w:lang w:val="en-US"/>
        </w:rPr>
        <w:t>and the</w:t>
      </w:r>
      <w:r w:rsidR="008C41D8">
        <w:rPr>
          <w:lang w:val="en-US"/>
        </w:rPr>
        <w:t xml:space="preserve"> </w:t>
      </w:r>
      <w:r>
        <w:rPr>
          <w:lang w:val="en-US"/>
        </w:rPr>
        <w:t xml:space="preserve">Simplified </w:t>
      </w:r>
      <w:r w:rsidR="008C41D8">
        <w:rPr>
          <w:lang w:val="en-US"/>
        </w:rPr>
        <w:t xml:space="preserve">Prospectus paper </w:t>
      </w:r>
      <w:r>
        <w:rPr>
          <w:lang w:val="en-US"/>
        </w:rPr>
        <w:t>drafted by Accountancy Europe, ECG and EGIAN</w:t>
      </w:r>
      <w:r w:rsidR="00705834">
        <w:rPr>
          <w:lang w:val="en-US"/>
        </w:rPr>
        <w:t>.</w:t>
      </w:r>
    </w:p>
    <w:p w14:paraId="3A8FBFF9" w14:textId="77777777" w:rsidR="008C41D8" w:rsidRDefault="008C41D8" w:rsidP="00125CE0">
      <w:pPr>
        <w:pStyle w:val="NoSpacing"/>
        <w:rPr>
          <w:highlight w:val="red"/>
          <w:lang w:val="en-US"/>
        </w:rPr>
      </w:pPr>
    </w:p>
    <w:p w14:paraId="5A404608" w14:textId="6BD3AC1B" w:rsidR="00BD4FFE" w:rsidRDefault="00BD4FFE" w:rsidP="00125CE0">
      <w:pPr>
        <w:pStyle w:val="NoSpacing"/>
        <w:rPr>
          <w:lang w:val="en-US"/>
        </w:rPr>
      </w:pPr>
      <w:r w:rsidRPr="00BD4FFE">
        <w:rPr>
          <w:highlight w:val="red"/>
          <w:lang w:val="en-US"/>
        </w:rPr>
        <w:t>Red</w:t>
      </w:r>
      <w:r>
        <w:rPr>
          <w:lang w:val="en-US"/>
        </w:rPr>
        <w:t xml:space="preserve"> items – not </w:t>
      </w:r>
      <w:r w:rsidR="00302BF8">
        <w:rPr>
          <w:lang w:val="en-US"/>
        </w:rPr>
        <w:t xml:space="preserve">explicitly </w:t>
      </w:r>
      <w:r>
        <w:rPr>
          <w:lang w:val="en-US"/>
        </w:rPr>
        <w:t xml:space="preserve">required </w:t>
      </w:r>
      <w:r w:rsidR="007616BF">
        <w:rPr>
          <w:lang w:val="en-US"/>
        </w:rPr>
        <w:t>by Level 1 or in the Simplified P</w:t>
      </w:r>
      <w:r>
        <w:rPr>
          <w:lang w:val="en-US"/>
        </w:rPr>
        <w:t>rospectus paper</w:t>
      </w:r>
    </w:p>
    <w:p w14:paraId="4A94D7D7" w14:textId="36386642" w:rsidR="00BD4FFE" w:rsidRDefault="00BD4FFE" w:rsidP="00125CE0">
      <w:pPr>
        <w:pStyle w:val="NoSpacing"/>
        <w:rPr>
          <w:lang w:val="en-US"/>
        </w:rPr>
      </w:pPr>
      <w:r w:rsidRPr="00BD4FFE">
        <w:rPr>
          <w:highlight w:val="yellow"/>
          <w:lang w:val="en-US"/>
        </w:rPr>
        <w:t>Yellow</w:t>
      </w:r>
      <w:r>
        <w:rPr>
          <w:lang w:val="en-US"/>
        </w:rPr>
        <w:t xml:space="preserve"> </w:t>
      </w:r>
      <w:r w:rsidR="005E3A93">
        <w:rPr>
          <w:lang w:val="en-US"/>
        </w:rPr>
        <w:t>items – not</w:t>
      </w:r>
      <w:r w:rsidR="00302BF8">
        <w:rPr>
          <w:lang w:val="en-US"/>
        </w:rPr>
        <w:t xml:space="preserve"> explicitly</w:t>
      </w:r>
      <w:r w:rsidR="005E3A93">
        <w:rPr>
          <w:lang w:val="en-US"/>
        </w:rPr>
        <w:t xml:space="preserve"> required by Level 1</w:t>
      </w:r>
      <w:r>
        <w:rPr>
          <w:lang w:val="en-US"/>
        </w:rPr>
        <w:t xml:space="preserve"> but is in the Simplified </w:t>
      </w:r>
      <w:r w:rsidR="007616BF">
        <w:rPr>
          <w:lang w:val="en-US"/>
        </w:rPr>
        <w:t>P</w:t>
      </w:r>
      <w:r>
        <w:rPr>
          <w:lang w:val="en-US"/>
        </w:rPr>
        <w:t>rospectus paper</w:t>
      </w:r>
    </w:p>
    <w:p w14:paraId="01F3EA1E" w14:textId="05D15D4A" w:rsidR="00BD4FFE" w:rsidRDefault="00BD4FFE" w:rsidP="00125CE0">
      <w:pPr>
        <w:pStyle w:val="NoSpacing"/>
        <w:rPr>
          <w:lang w:val="en-US"/>
        </w:rPr>
      </w:pPr>
      <w:r>
        <w:rPr>
          <w:lang w:val="en-US"/>
        </w:rPr>
        <w:t>No color – required by Level 1</w:t>
      </w:r>
    </w:p>
    <w:p w14:paraId="1394B07F" w14:textId="77777777" w:rsidR="00BD4FFE" w:rsidRDefault="00BD4FFE" w:rsidP="00125CE0">
      <w:pPr>
        <w:pStyle w:val="NoSpacing"/>
        <w:rPr>
          <w:b/>
          <w:lang w:val="en-US"/>
        </w:rPr>
      </w:pPr>
    </w:p>
    <w:p w14:paraId="7872D502" w14:textId="08986AA7" w:rsidR="00653AD7" w:rsidRPr="007616BF" w:rsidRDefault="00125CE0" w:rsidP="007616BF">
      <w:pPr>
        <w:pStyle w:val="Heading1"/>
        <w:rPr>
          <w:b/>
          <w:lang w:val="en-US"/>
        </w:rPr>
      </w:pPr>
      <w:r w:rsidRPr="007616BF">
        <w:rPr>
          <w:b/>
          <w:lang w:val="en-US"/>
        </w:rPr>
        <w:t>Registration document</w:t>
      </w:r>
    </w:p>
    <w:p w14:paraId="6862A4DC" w14:textId="77777777" w:rsidR="00125CE0" w:rsidRDefault="00125CE0" w:rsidP="00125CE0">
      <w:pPr>
        <w:pStyle w:val="NoSpacing"/>
        <w:rPr>
          <w:lang w:val="en-US"/>
        </w:rPr>
      </w:pPr>
    </w:p>
    <w:tbl>
      <w:tblPr>
        <w:tblStyle w:val="GridTable4-Accent6"/>
        <w:tblW w:w="9209" w:type="dxa"/>
        <w:tblLayout w:type="fixed"/>
        <w:tblLook w:val="04A0" w:firstRow="1" w:lastRow="0" w:firstColumn="1" w:lastColumn="0" w:noHBand="0" w:noVBand="1"/>
      </w:tblPr>
      <w:tblGrid>
        <w:gridCol w:w="3823"/>
        <w:gridCol w:w="1984"/>
        <w:gridCol w:w="3402"/>
      </w:tblGrid>
      <w:tr w:rsidR="00BF7E5F" w14:paraId="7324B144" w14:textId="77777777" w:rsidTr="007616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7F23F01" w14:textId="654EFD6A" w:rsidR="00BF7E5F" w:rsidRPr="00517E67" w:rsidRDefault="00BF7E5F" w:rsidP="00720EE5">
            <w:pPr>
              <w:jc w:val="center"/>
            </w:pPr>
            <w:r>
              <w:t xml:space="preserve">ESMA proposal </w:t>
            </w:r>
            <w:r w:rsidRPr="00517E67">
              <w:t>pp. 34-49 (</w:t>
            </w:r>
            <w:hyperlink r:id="rId7" w:history="1">
              <w:r w:rsidRPr="00517E67">
                <w:rPr>
                  <w:rStyle w:val="Hyperlink"/>
                  <w:bCs w:val="0"/>
                </w:rPr>
                <w:t>link</w:t>
              </w:r>
            </w:hyperlink>
            <w:r w:rsidRPr="00517E67">
              <w:t>)</w:t>
            </w:r>
          </w:p>
        </w:tc>
        <w:tc>
          <w:tcPr>
            <w:tcW w:w="1984" w:type="dxa"/>
          </w:tcPr>
          <w:p w14:paraId="25CAF74A" w14:textId="2441D29A" w:rsidR="00BF7E5F" w:rsidRPr="00517E67" w:rsidRDefault="00BF7E5F" w:rsidP="00720EE5">
            <w:pPr>
              <w:jc w:val="center"/>
              <w:cnfStyle w:val="100000000000" w:firstRow="1" w:lastRow="0" w:firstColumn="0" w:lastColumn="0" w:oddVBand="0" w:evenVBand="0" w:oddHBand="0" w:evenHBand="0" w:firstRowFirstColumn="0" w:firstRowLastColumn="0" w:lastRowFirstColumn="0" w:lastRowLastColumn="0"/>
            </w:pPr>
            <w:r>
              <w:t>Level 1 p. 64 (</w:t>
            </w:r>
            <w:hyperlink r:id="rId8" w:history="1">
              <w:r w:rsidRPr="00107AAE">
                <w:rPr>
                  <w:rStyle w:val="Hyperlink"/>
                  <w:bCs w:val="0"/>
                </w:rPr>
                <w:t>link</w:t>
              </w:r>
            </w:hyperlink>
            <w:r>
              <w:t>)</w:t>
            </w:r>
          </w:p>
        </w:tc>
        <w:tc>
          <w:tcPr>
            <w:tcW w:w="3402" w:type="dxa"/>
          </w:tcPr>
          <w:p w14:paraId="48A17C7F" w14:textId="04BE4924" w:rsidR="00BF7E5F" w:rsidRPr="009D05C9" w:rsidRDefault="007616BF" w:rsidP="00720EE5">
            <w:pPr>
              <w:jc w:val="center"/>
              <w:cnfStyle w:val="100000000000" w:firstRow="1" w:lastRow="0" w:firstColumn="0" w:lastColumn="0" w:oddVBand="0" w:evenVBand="0" w:oddHBand="0" w:evenHBand="0" w:firstRowFirstColumn="0" w:firstRowLastColumn="0" w:lastRowFirstColumn="0" w:lastRowLastColumn="0"/>
            </w:pPr>
            <w:r>
              <w:t xml:space="preserve">Simplified </w:t>
            </w:r>
            <w:r w:rsidR="00BF7E5F" w:rsidRPr="009D05C9">
              <w:t>Prospectus paper</w:t>
            </w:r>
            <w:r w:rsidR="00BF7E5F">
              <w:t xml:space="preserve"> (</w:t>
            </w:r>
            <w:hyperlink r:id="rId9" w:history="1">
              <w:r w:rsidR="00BF7E5F" w:rsidRPr="00107AAE">
                <w:rPr>
                  <w:rStyle w:val="Hyperlink"/>
                  <w:bCs w:val="0"/>
                </w:rPr>
                <w:t>link</w:t>
              </w:r>
            </w:hyperlink>
            <w:r w:rsidR="00BF7E5F">
              <w:t>)</w:t>
            </w:r>
          </w:p>
        </w:tc>
      </w:tr>
      <w:tr w:rsidR="00BF7E5F" w14:paraId="7E5EE2C2"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5EFE988" w14:textId="7A393CF5" w:rsidR="00BF7E5F" w:rsidRPr="003E4785" w:rsidRDefault="00BF7E5F" w:rsidP="00720EE5">
            <w:pPr>
              <w:rPr>
                <w:b w:val="0"/>
              </w:rPr>
            </w:pPr>
            <w:r>
              <w:rPr>
                <w:b w:val="0"/>
              </w:rPr>
              <w:t xml:space="preserve">1.1. </w:t>
            </w:r>
            <w:r w:rsidRPr="003E4785">
              <w:rPr>
                <w:b w:val="0"/>
              </w:rPr>
              <w:t>All persons responsible</w:t>
            </w:r>
          </w:p>
        </w:tc>
        <w:tc>
          <w:tcPr>
            <w:tcW w:w="1984" w:type="dxa"/>
          </w:tcPr>
          <w:p w14:paraId="57BA13E4" w14:textId="1F0221AA"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39736AA7"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 (transparency on due diligence)</w:t>
            </w:r>
          </w:p>
        </w:tc>
      </w:tr>
      <w:tr w:rsidR="00BF7E5F" w14:paraId="30CA7347"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7597A695" w14:textId="76988760" w:rsidR="00BF7E5F" w:rsidRPr="00720EE5" w:rsidRDefault="00BF7E5F" w:rsidP="00720EE5">
            <w:pPr>
              <w:rPr>
                <w:b w:val="0"/>
              </w:rPr>
            </w:pPr>
            <w:r w:rsidRPr="00720EE5">
              <w:rPr>
                <w:b w:val="0"/>
              </w:rPr>
              <w:t>1.2. A declaration by those responsible</w:t>
            </w:r>
          </w:p>
        </w:tc>
        <w:tc>
          <w:tcPr>
            <w:tcW w:w="1984" w:type="dxa"/>
          </w:tcPr>
          <w:p w14:paraId="7990C08E" w14:textId="2FD22C1C" w:rsidR="00BF7E5F" w:rsidRPr="00720EE5" w:rsidRDefault="00BF7E5F" w:rsidP="00720EE5">
            <w:pPr>
              <w:jc w:val="center"/>
              <w:cnfStyle w:val="000000000000" w:firstRow="0" w:lastRow="0" w:firstColumn="0" w:lastColumn="0" w:oddVBand="0" w:evenVBand="0" w:oddHBand="0" w:evenHBand="0" w:firstRowFirstColumn="0" w:firstRowLastColumn="0" w:lastRowFirstColumn="0" w:lastRowLastColumn="0"/>
              <w:rPr>
                <w:highlight w:val="red"/>
              </w:rPr>
            </w:pPr>
            <w:r w:rsidRPr="00720EE5">
              <w:rPr>
                <w:highlight w:val="red"/>
              </w:rPr>
              <w:t>No</w:t>
            </w:r>
          </w:p>
        </w:tc>
        <w:tc>
          <w:tcPr>
            <w:tcW w:w="3402" w:type="dxa"/>
          </w:tcPr>
          <w:p w14:paraId="404F0DD6" w14:textId="2CAA905D" w:rsidR="00BF7E5F" w:rsidRPr="00BD4FFE" w:rsidRDefault="00BF7E5F" w:rsidP="00720EE5">
            <w:pPr>
              <w:cnfStyle w:val="000000000000" w:firstRow="0" w:lastRow="0" w:firstColumn="0" w:lastColumn="0" w:oddVBand="0" w:evenVBand="0" w:oddHBand="0" w:evenHBand="0" w:firstRowFirstColumn="0" w:firstRowLastColumn="0" w:lastRowFirstColumn="0" w:lastRowLastColumn="0"/>
            </w:pPr>
            <w:r w:rsidRPr="00BD4FFE">
              <w:t>No</w:t>
            </w:r>
          </w:p>
        </w:tc>
      </w:tr>
      <w:tr w:rsidR="00BF7E5F" w14:paraId="6C4A03C9"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122625D" w14:textId="5CEA6824" w:rsidR="00BF7E5F" w:rsidRPr="00720EE5" w:rsidRDefault="00BF7E5F" w:rsidP="00720EE5">
            <w:pPr>
              <w:rPr>
                <w:b w:val="0"/>
              </w:rPr>
            </w:pPr>
            <w:r w:rsidRPr="00720EE5">
              <w:rPr>
                <w:b w:val="0"/>
              </w:rPr>
              <w:t>1.3. Additional details on an expert</w:t>
            </w:r>
          </w:p>
        </w:tc>
        <w:tc>
          <w:tcPr>
            <w:tcW w:w="1984" w:type="dxa"/>
          </w:tcPr>
          <w:p w14:paraId="2B061C67" w14:textId="2CF2EE3D" w:rsidR="00BF7E5F" w:rsidRPr="00720EE5" w:rsidRDefault="00BF7E5F" w:rsidP="00720EE5">
            <w:pPr>
              <w:jc w:val="center"/>
              <w:cnfStyle w:val="000000100000" w:firstRow="0" w:lastRow="0" w:firstColumn="0" w:lastColumn="0" w:oddVBand="0" w:evenVBand="0" w:oddHBand="1" w:evenHBand="0" w:firstRowFirstColumn="0" w:firstRowLastColumn="0" w:lastRowFirstColumn="0" w:lastRowLastColumn="0"/>
              <w:rPr>
                <w:highlight w:val="red"/>
              </w:rPr>
            </w:pPr>
            <w:r w:rsidRPr="00720EE5">
              <w:rPr>
                <w:highlight w:val="red"/>
              </w:rPr>
              <w:t>No</w:t>
            </w:r>
          </w:p>
        </w:tc>
        <w:tc>
          <w:tcPr>
            <w:tcW w:w="3402" w:type="dxa"/>
          </w:tcPr>
          <w:p w14:paraId="033F185C" w14:textId="31338512" w:rsidR="00BF7E5F" w:rsidRPr="00BD4FFE" w:rsidRDefault="00BF7E5F" w:rsidP="00720EE5">
            <w:pPr>
              <w:cnfStyle w:val="000000100000" w:firstRow="0" w:lastRow="0" w:firstColumn="0" w:lastColumn="0" w:oddVBand="0" w:evenVBand="0" w:oddHBand="1" w:evenHBand="0" w:firstRowFirstColumn="0" w:firstRowLastColumn="0" w:lastRowFirstColumn="0" w:lastRowLastColumn="0"/>
            </w:pPr>
            <w:r w:rsidRPr="00BD4FFE">
              <w:t>No</w:t>
            </w:r>
          </w:p>
        </w:tc>
      </w:tr>
      <w:tr w:rsidR="00BF7E5F" w14:paraId="046F5C9D"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7DDFF634" w14:textId="7F640FE2" w:rsidR="00BF7E5F" w:rsidRPr="00720EE5" w:rsidRDefault="00BF7E5F" w:rsidP="00720EE5">
            <w:pPr>
              <w:rPr>
                <w:b w:val="0"/>
              </w:rPr>
            </w:pPr>
            <w:r w:rsidRPr="00720EE5">
              <w:rPr>
                <w:b w:val="0"/>
              </w:rPr>
              <w:t>1.4. Confirmation on third-party information</w:t>
            </w:r>
          </w:p>
        </w:tc>
        <w:tc>
          <w:tcPr>
            <w:tcW w:w="1984" w:type="dxa"/>
          </w:tcPr>
          <w:p w14:paraId="64582D47" w14:textId="7EAA593F" w:rsidR="00BF7E5F" w:rsidRPr="00720EE5" w:rsidRDefault="00BF7E5F" w:rsidP="00720EE5">
            <w:pPr>
              <w:jc w:val="center"/>
              <w:cnfStyle w:val="000000000000" w:firstRow="0" w:lastRow="0" w:firstColumn="0" w:lastColumn="0" w:oddVBand="0" w:evenVBand="0" w:oddHBand="0" w:evenHBand="0" w:firstRowFirstColumn="0" w:firstRowLastColumn="0" w:lastRowFirstColumn="0" w:lastRowLastColumn="0"/>
              <w:rPr>
                <w:highlight w:val="red"/>
              </w:rPr>
            </w:pPr>
            <w:r w:rsidRPr="00720EE5">
              <w:rPr>
                <w:highlight w:val="red"/>
              </w:rPr>
              <w:t>No</w:t>
            </w:r>
          </w:p>
        </w:tc>
        <w:tc>
          <w:tcPr>
            <w:tcW w:w="3402" w:type="dxa"/>
          </w:tcPr>
          <w:p w14:paraId="69EFFF2F" w14:textId="3D09A16D" w:rsidR="00BF7E5F" w:rsidRPr="00BD4FFE" w:rsidRDefault="00BF7E5F" w:rsidP="00720EE5">
            <w:pPr>
              <w:cnfStyle w:val="000000000000" w:firstRow="0" w:lastRow="0" w:firstColumn="0" w:lastColumn="0" w:oddVBand="0" w:evenVBand="0" w:oddHBand="0" w:evenHBand="0" w:firstRowFirstColumn="0" w:firstRowLastColumn="0" w:lastRowFirstColumn="0" w:lastRowLastColumn="0"/>
            </w:pPr>
            <w:r w:rsidRPr="00BD4FFE">
              <w:t>No</w:t>
            </w:r>
          </w:p>
        </w:tc>
      </w:tr>
      <w:tr w:rsidR="00BF7E5F" w14:paraId="15087575"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B1995B9" w14:textId="423B3B24" w:rsidR="00BF7E5F" w:rsidRPr="00720EE5" w:rsidRDefault="00BF7E5F" w:rsidP="00720EE5">
            <w:pPr>
              <w:rPr>
                <w:b w:val="0"/>
              </w:rPr>
            </w:pPr>
            <w:r w:rsidRPr="00720EE5">
              <w:rPr>
                <w:b w:val="0"/>
              </w:rPr>
              <w:t>1.5. Statement on the registration document’s approval by a NCA</w:t>
            </w:r>
          </w:p>
        </w:tc>
        <w:tc>
          <w:tcPr>
            <w:tcW w:w="1984" w:type="dxa"/>
          </w:tcPr>
          <w:p w14:paraId="5192FA6C" w14:textId="682EC3D7" w:rsidR="00BF7E5F" w:rsidRPr="00720EE5" w:rsidRDefault="00BF7E5F" w:rsidP="00720EE5">
            <w:pPr>
              <w:jc w:val="center"/>
              <w:cnfStyle w:val="000000100000" w:firstRow="0" w:lastRow="0" w:firstColumn="0" w:lastColumn="0" w:oddVBand="0" w:evenVBand="0" w:oddHBand="1" w:evenHBand="0" w:firstRowFirstColumn="0" w:firstRowLastColumn="0" w:lastRowFirstColumn="0" w:lastRowLastColumn="0"/>
              <w:rPr>
                <w:highlight w:val="red"/>
              </w:rPr>
            </w:pPr>
            <w:r w:rsidRPr="00720EE5">
              <w:rPr>
                <w:highlight w:val="red"/>
              </w:rPr>
              <w:t>No</w:t>
            </w:r>
          </w:p>
        </w:tc>
        <w:tc>
          <w:tcPr>
            <w:tcW w:w="3402" w:type="dxa"/>
          </w:tcPr>
          <w:p w14:paraId="0694A364" w14:textId="790CC3B7" w:rsidR="00BF7E5F" w:rsidRPr="00BD4FFE" w:rsidRDefault="00BF7E5F" w:rsidP="00720EE5">
            <w:pPr>
              <w:cnfStyle w:val="000000100000" w:firstRow="0" w:lastRow="0" w:firstColumn="0" w:lastColumn="0" w:oddVBand="0" w:evenVBand="0" w:oddHBand="1" w:evenHBand="0" w:firstRowFirstColumn="0" w:firstRowLastColumn="0" w:lastRowFirstColumn="0" w:lastRowLastColumn="0"/>
            </w:pPr>
            <w:r w:rsidRPr="00BD4FFE">
              <w:t>No</w:t>
            </w:r>
          </w:p>
        </w:tc>
      </w:tr>
      <w:tr w:rsidR="00BF7E5F" w14:paraId="710EA616"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7751B5C0" w14:textId="666439AD" w:rsidR="00BF7E5F" w:rsidRPr="00720EE5" w:rsidRDefault="00BF7E5F" w:rsidP="00720EE5">
            <w:pPr>
              <w:rPr>
                <w:b w:val="0"/>
              </w:rPr>
            </w:pPr>
            <w:r w:rsidRPr="00720EE5">
              <w:rPr>
                <w:b w:val="0"/>
              </w:rPr>
              <w:t>2.1. Information about the issuer</w:t>
            </w:r>
          </w:p>
        </w:tc>
        <w:tc>
          <w:tcPr>
            <w:tcW w:w="1984" w:type="dxa"/>
          </w:tcPr>
          <w:p w14:paraId="08827C3F" w14:textId="651BF5FB" w:rsidR="00BF7E5F" w:rsidRPr="00720EE5" w:rsidRDefault="00BF7E5F" w:rsidP="00720EE5">
            <w:pPr>
              <w:jc w:val="center"/>
              <w:cnfStyle w:val="000000000000" w:firstRow="0" w:lastRow="0" w:firstColumn="0" w:lastColumn="0" w:oddVBand="0" w:evenVBand="0" w:oddHBand="0" w:evenHBand="0" w:firstRowFirstColumn="0" w:firstRowLastColumn="0" w:lastRowFirstColumn="0" w:lastRowLastColumn="0"/>
              <w:rPr>
                <w:highlight w:val="red"/>
              </w:rPr>
            </w:pPr>
            <w:r w:rsidRPr="00720EE5">
              <w:rPr>
                <w:highlight w:val="red"/>
              </w:rPr>
              <w:t>No</w:t>
            </w:r>
          </w:p>
        </w:tc>
        <w:tc>
          <w:tcPr>
            <w:tcW w:w="3402" w:type="dxa"/>
          </w:tcPr>
          <w:p w14:paraId="6A82ED85"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No</w:t>
            </w:r>
          </w:p>
        </w:tc>
      </w:tr>
      <w:tr w:rsidR="00BF7E5F" w14:paraId="66C4CDA5"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A73CACA" w14:textId="757F0E40" w:rsidR="00BF7E5F" w:rsidRPr="00720EE5" w:rsidRDefault="00BF7E5F" w:rsidP="00720EE5">
            <w:pPr>
              <w:rPr>
                <w:b w:val="0"/>
              </w:rPr>
            </w:pPr>
            <w:r w:rsidRPr="00720EE5">
              <w:rPr>
                <w:b w:val="0"/>
              </w:rPr>
              <w:t>2.1.1. Information on the issuer’s financing (equity securities only)</w:t>
            </w:r>
          </w:p>
        </w:tc>
        <w:tc>
          <w:tcPr>
            <w:tcW w:w="1984" w:type="dxa"/>
          </w:tcPr>
          <w:p w14:paraId="17DF2748" w14:textId="7CB88714" w:rsidR="00BF7E5F" w:rsidRPr="00720EE5" w:rsidRDefault="00BF7E5F" w:rsidP="00720EE5">
            <w:pPr>
              <w:jc w:val="center"/>
              <w:cnfStyle w:val="000000100000" w:firstRow="0" w:lastRow="0" w:firstColumn="0" w:lastColumn="0" w:oddVBand="0" w:evenVBand="0" w:oddHBand="1" w:evenHBand="0" w:firstRowFirstColumn="0" w:firstRowLastColumn="0" w:lastRowFirstColumn="0" w:lastRowLastColumn="0"/>
              <w:rPr>
                <w:highlight w:val="red"/>
              </w:rPr>
            </w:pPr>
            <w:r w:rsidRPr="00720EE5">
              <w:rPr>
                <w:highlight w:val="red"/>
              </w:rPr>
              <w:t>No</w:t>
            </w:r>
          </w:p>
        </w:tc>
        <w:tc>
          <w:tcPr>
            <w:tcW w:w="3402" w:type="dxa"/>
          </w:tcPr>
          <w:p w14:paraId="136F7DA7"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No</w:t>
            </w:r>
          </w:p>
        </w:tc>
      </w:tr>
      <w:tr w:rsidR="00BF7E5F" w14:paraId="34C1EE74"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5900A3B9" w14:textId="6E9A8858" w:rsidR="00BF7E5F" w:rsidRPr="003E4785" w:rsidRDefault="00BF7E5F" w:rsidP="00720EE5">
            <w:pPr>
              <w:rPr>
                <w:b w:val="0"/>
              </w:rPr>
            </w:pPr>
            <w:r>
              <w:rPr>
                <w:b w:val="0"/>
              </w:rPr>
              <w:t xml:space="preserve">2.2.1. </w:t>
            </w:r>
            <w:r w:rsidRPr="003E4785">
              <w:rPr>
                <w:b w:val="0"/>
              </w:rPr>
              <w:t>Strategy and objectives</w:t>
            </w:r>
          </w:p>
        </w:tc>
        <w:tc>
          <w:tcPr>
            <w:tcW w:w="1984" w:type="dxa"/>
          </w:tcPr>
          <w:p w14:paraId="0163A632" w14:textId="4E2315DB"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6692F35A"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Yes</w:t>
            </w:r>
          </w:p>
        </w:tc>
      </w:tr>
      <w:tr w:rsidR="00BF7E5F" w14:paraId="628278B7"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537EB29" w14:textId="1290AF06" w:rsidR="00BF7E5F" w:rsidRPr="003E4785" w:rsidRDefault="00BF7E5F" w:rsidP="00720EE5">
            <w:pPr>
              <w:rPr>
                <w:b w:val="0"/>
              </w:rPr>
            </w:pPr>
            <w:r>
              <w:rPr>
                <w:b w:val="0"/>
              </w:rPr>
              <w:t xml:space="preserve">2.2.2. </w:t>
            </w:r>
            <w:r w:rsidRPr="003E4785">
              <w:rPr>
                <w:b w:val="0"/>
              </w:rPr>
              <w:t>Principal activities</w:t>
            </w:r>
          </w:p>
        </w:tc>
        <w:tc>
          <w:tcPr>
            <w:tcW w:w="1984" w:type="dxa"/>
          </w:tcPr>
          <w:p w14:paraId="65178010" w14:textId="330A5BAF"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3A573CE2"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w:t>
            </w:r>
          </w:p>
        </w:tc>
      </w:tr>
      <w:tr w:rsidR="00BF7E5F" w14:paraId="592064B1"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325FBEDC" w14:textId="42984935" w:rsidR="00BF7E5F" w:rsidRPr="002131C2" w:rsidRDefault="00BF7E5F" w:rsidP="00720EE5">
            <w:pPr>
              <w:rPr>
                <w:b w:val="0"/>
              </w:rPr>
            </w:pPr>
            <w:r w:rsidRPr="002131C2">
              <w:rPr>
                <w:b w:val="0"/>
              </w:rPr>
              <w:t>2.2.3. Principal markets</w:t>
            </w:r>
          </w:p>
        </w:tc>
        <w:tc>
          <w:tcPr>
            <w:tcW w:w="1984" w:type="dxa"/>
          </w:tcPr>
          <w:p w14:paraId="0B10E926" w14:textId="2F6C1C58"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rsidRPr="002131C2">
              <w:rPr>
                <w:highlight w:val="yellow"/>
              </w:rPr>
              <w:t>No</w:t>
            </w:r>
          </w:p>
        </w:tc>
        <w:tc>
          <w:tcPr>
            <w:tcW w:w="3402" w:type="dxa"/>
          </w:tcPr>
          <w:p w14:paraId="5314AFAF"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Yes</w:t>
            </w:r>
          </w:p>
        </w:tc>
      </w:tr>
      <w:tr w:rsidR="00BF7E5F" w14:paraId="71AA8BD0"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D0376E3" w14:textId="3373492D" w:rsidR="00BF7E5F" w:rsidRPr="002131C2" w:rsidRDefault="00BF7E5F" w:rsidP="00720EE5">
            <w:pPr>
              <w:rPr>
                <w:b w:val="0"/>
              </w:rPr>
            </w:pPr>
            <w:r w:rsidRPr="002131C2">
              <w:rPr>
                <w:b w:val="0"/>
              </w:rPr>
              <w:t>2.3. Organisational structure</w:t>
            </w:r>
          </w:p>
        </w:tc>
        <w:tc>
          <w:tcPr>
            <w:tcW w:w="1984" w:type="dxa"/>
          </w:tcPr>
          <w:p w14:paraId="652F7C00" w14:textId="618838A7"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rsidRPr="002131C2">
              <w:rPr>
                <w:highlight w:val="red"/>
              </w:rPr>
              <w:t>No</w:t>
            </w:r>
          </w:p>
        </w:tc>
        <w:tc>
          <w:tcPr>
            <w:tcW w:w="3402" w:type="dxa"/>
          </w:tcPr>
          <w:p w14:paraId="0A34A15F" w14:textId="77777777" w:rsidR="00BF7E5F" w:rsidRPr="001B2438" w:rsidRDefault="00BF7E5F" w:rsidP="00720EE5">
            <w:pPr>
              <w:cnfStyle w:val="000000100000" w:firstRow="0" w:lastRow="0" w:firstColumn="0" w:lastColumn="0" w:oddVBand="0" w:evenVBand="0" w:oddHBand="1" w:evenHBand="0" w:firstRowFirstColumn="0" w:firstRowLastColumn="0" w:lastRowFirstColumn="0" w:lastRowLastColumn="0"/>
            </w:pPr>
            <w:r w:rsidRPr="001B2438">
              <w:t>No</w:t>
            </w:r>
          </w:p>
        </w:tc>
      </w:tr>
      <w:tr w:rsidR="00BF7E5F" w14:paraId="53438B02"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36101E03" w14:textId="46B16205" w:rsidR="00BF7E5F" w:rsidRPr="002131C2" w:rsidRDefault="00BF7E5F" w:rsidP="00720EE5">
            <w:pPr>
              <w:rPr>
                <w:b w:val="0"/>
              </w:rPr>
            </w:pPr>
            <w:r w:rsidRPr="002131C2">
              <w:rPr>
                <w:b w:val="0"/>
              </w:rPr>
              <w:t>2.4. Investments</w:t>
            </w:r>
          </w:p>
        </w:tc>
        <w:tc>
          <w:tcPr>
            <w:tcW w:w="1984" w:type="dxa"/>
          </w:tcPr>
          <w:p w14:paraId="14AFD552" w14:textId="41F252F5"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3022A2D4"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No</w:t>
            </w:r>
          </w:p>
        </w:tc>
      </w:tr>
      <w:tr w:rsidR="00BF7E5F" w14:paraId="1AF932CB"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3A2D450" w14:textId="6E6D21A0" w:rsidR="00BF7E5F" w:rsidRPr="002131C2" w:rsidRDefault="00BF7E5F" w:rsidP="00720EE5">
            <w:pPr>
              <w:rPr>
                <w:b w:val="0"/>
              </w:rPr>
            </w:pPr>
            <w:r w:rsidRPr="002131C2">
              <w:rPr>
                <w:b w:val="0"/>
              </w:rPr>
              <w:t>2.5. (only equity securities by issuers with market capitalisation above EUR 2 million)</w:t>
            </w:r>
          </w:p>
        </w:tc>
        <w:tc>
          <w:tcPr>
            <w:tcW w:w="1984" w:type="dxa"/>
          </w:tcPr>
          <w:p w14:paraId="24105421" w14:textId="08655740"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06ED737A"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No</w:t>
            </w:r>
          </w:p>
        </w:tc>
      </w:tr>
      <w:tr w:rsidR="00BF7E5F" w14:paraId="15469B4D"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4AEE1F62" w14:textId="39C39B18" w:rsidR="00BF7E5F" w:rsidRPr="002131C2" w:rsidRDefault="00BF7E5F" w:rsidP="00720EE5">
            <w:pPr>
              <w:rPr>
                <w:b w:val="0"/>
              </w:rPr>
            </w:pPr>
            <w:r w:rsidRPr="002131C2">
              <w:rPr>
                <w:b w:val="0"/>
              </w:rPr>
              <w:t>2.6. Regulatory environment (equity securities only)</w:t>
            </w:r>
          </w:p>
        </w:tc>
        <w:tc>
          <w:tcPr>
            <w:tcW w:w="1984" w:type="dxa"/>
          </w:tcPr>
          <w:p w14:paraId="52F99599" w14:textId="32D0E859"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rsidRPr="002131C2">
              <w:rPr>
                <w:highlight w:val="red"/>
              </w:rPr>
              <w:t>No</w:t>
            </w:r>
          </w:p>
        </w:tc>
        <w:tc>
          <w:tcPr>
            <w:tcW w:w="3402" w:type="dxa"/>
          </w:tcPr>
          <w:p w14:paraId="631DED9C" w14:textId="77777777" w:rsidR="00BF7E5F" w:rsidRPr="00CF41AB" w:rsidRDefault="00BF7E5F" w:rsidP="00720EE5">
            <w:pPr>
              <w:cnfStyle w:val="000000000000" w:firstRow="0" w:lastRow="0" w:firstColumn="0" w:lastColumn="0" w:oddVBand="0" w:evenVBand="0" w:oddHBand="0" w:evenHBand="0" w:firstRowFirstColumn="0" w:firstRowLastColumn="0" w:lastRowFirstColumn="0" w:lastRowLastColumn="0"/>
            </w:pPr>
            <w:r w:rsidRPr="00CF41AB">
              <w:t>No</w:t>
            </w:r>
          </w:p>
        </w:tc>
      </w:tr>
      <w:tr w:rsidR="00BF7E5F" w14:paraId="10E79ECE"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FA9FB5A" w14:textId="6EB3EF0A" w:rsidR="00BF7E5F" w:rsidRPr="002131C2" w:rsidRDefault="00BF7E5F" w:rsidP="00720EE5">
            <w:pPr>
              <w:rPr>
                <w:b w:val="0"/>
              </w:rPr>
            </w:pPr>
            <w:r w:rsidRPr="002131C2">
              <w:rPr>
                <w:b w:val="0"/>
              </w:rPr>
              <w:t>2.7. Trend information</w:t>
            </w:r>
          </w:p>
        </w:tc>
        <w:tc>
          <w:tcPr>
            <w:tcW w:w="1984" w:type="dxa"/>
          </w:tcPr>
          <w:p w14:paraId="1B8FCF05" w14:textId="136E7DB8"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540C76B2"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w:t>
            </w:r>
          </w:p>
        </w:tc>
      </w:tr>
      <w:tr w:rsidR="00BF7E5F" w14:paraId="0360BB1F"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150357E1" w14:textId="66C190B8" w:rsidR="00BF7E5F" w:rsidRPr="002131C2" w:rsidRDefault="00BF7E5F" w:rsidP="00720EE5">
            <w:pPr>
              <w:rPr>
                <w:b w:val="0"/>
              </w:rPr>
            </w:pPr>
            <w:r w:rsidRPr="002131C2">
              <w:rPr>
                <w:b w:val="0"/>
              </w:rPr>
              <w:t>2.8. Profit forecasts or estimates</w:t>
            </w:r>
          </w:p>
        </w:tc>
        <w:tc>
          <w:tcPr>
            <w:tcW w:w="1984" w:type="dxa"/>
          </w:tcPr>
          <w:p w14:paraId="051627AD" w14:textId="10D9B817"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rsidRPr="002131C2">
              <w:rPr>
                <w:highlight w:val="yellow"/>
              </w:rPr>
              <w:t>No</w:t>
            </w:r>
          </w:p>
        </w:tc>
        <w:tc>
          <w:tcPr>
            <w:tcW w:w="3402" w:type="dxa"/>
          </w:tcPr>
          <w:p w14:paraId="1912E9BB"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Yes (when available)</w:t>
            </w:r>
          </w:p>
        </w:tc>
      </w:tr>
      <w:tr w:rsidR="00BF7E5F" w14:paraId="21EEEE01"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47FF8D0" w14:textId="51FE863A" w:rsidR="00BF7E5F" w:rsidRPr="003E4785" w:rsidRDefault="00BF7E5F" w:rsidP="00720EE5">
            <w:pPr>
              <w:rPr>
                <w:b w:val="0"/>
              </w:rPr>
            </w:pPr>
            <w:r>
              <w:rPr>
                <w:b w:val="0"/>
              </w:rPr>
              <w:t xml:space="preserve">3. </w:t>
            </w:r>
            <w:r w:rsidRPr="003E4785">
              <w:rPr>
                <w:b w:val="0"/>
              </w:rPr>
              <w:t>Risk factors</w:t>
            </w:r>
          </w:p>
        </w:tc>
        <w:tc>
          <w:tcPr>
            <w:tcW w:w="1984" w:type="dxa"/>
          </w:tcPr>
          <w:p w14:paraId="32603666" w14:textId="0B77FF55"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526B50E6"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w:t>
            </w:r>
          </w:p>
        </w:tc>
      </w:tr>
      <w:tr w:rsidR="00BF7E5F" w14:paraId="6BA8FEFE"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63300362" w14:textId="53E1EFFA" w:rsidR="00BF7E5F" w:rsidRPr="003E4785" w:rsidRDefault="00BF7E5F" w:rsidP="00720EE5">
            <w:pPr>
              <w:rPr>
                <w:b w:val="0"/>
              </w:rPr>
            </w:pPr>
            <w:r>
              <w:rPr>
                <w:b w:val="0"/>
              </w:rPr>
              <w:t xml:space="preserve">4. </w:t>
            </w:r>
            <w:r w:rsidRPr="003E4785">
              <w:rPr>
                <w:b w:val="0"/>
              </w:rPr>
              <w:t>Corporate governance</w:t>
            </w:r>
          </w:p>
        </w:tc>
        <w:tc>
          <w:tcPr>
            <w:tcW w:w="1984" w:type="dxa"/>
          </w:tcPr>
          <w:p w14:paraId="63A7F84B" w14:textId="158B2378"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5B4454BF"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Yes</w:t>
            </w:r>
          </w:p>
        </w:tc>
      </w:tr>
      <w:tr w:rsidR="00BF7E5F" w14:paraId="285FE88E"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B4DEE03" w14:textId="5DE7FFD3" w:rsidR="00BF7E5F" w:rsidRPr="003E4785" w:rsidRDefault="00BF7E5F" w:rsidP="00720EE5">
            <w:pPr>
              <w:rPr>
                <w:b w:val="0"/>
              </w:rPr>
            </w:pPr>
            <w:r>
              <w:rPr>
                <w:b w:val="0"/>
              </w:rPr>
              <w:t xml:space="preserve">4.1.2. </w:t>
            </w:r>
            <w:r w:rsidRPr="003E4785">
              <w:rPr>
                <w:b w:val="0"/>
              </w:rPr>
              <w:t>Additional details on the person’s qualifications, expertise and experience and other information</w:t>
            </w:r>
          </w:p>
        </w:tc>
        <w:tc>
          <w:tcPr>
            <w:tcW w:w="1984" w:type="dxa"/>
          </w:tcPr>
          <w:p w14:paraId="57C318B5" w14:textId="15DC5FEE"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6A8E5697"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w:t>
            </w:r>
          </w:p>
        </w:tc>
      </w:tr>
      <w:tr w:rsidR="00BF7E5F" w14:paraId="1CCFE09B"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1348763C" w14:textId="55690221" w:rsidR="00BF7E5F" w:rsidRPr="003E4785" w:rsidRDefault="00BF7E5F" w:rsidP="00720EE5">
            <w:pPr>
              <w:rPr>
                <w:b w:val="0"/>
              </w:rPr>
            </w:pPr>
            <w:r>
              <w:rPr>
                <w:b w:val="0"/>
              </w:rPr>
              <w:t xml:space="preserve">4.2. </w:t>
            </w:r>
            <w:r w:rsidRPr="003E4785">
              <w:rPr>
                <w:b w:val="0"/>
              </w:rPr>
              <w:t>Remuneration and benefits</w:t>
            </w:r>
          </w:p>
        </w:tc>
        <w:tc>
          <w:tcPr>
            <w:tcW w:w="1984" w:type="dxa"/>
          </w:tcPr>
          <w:p w14:paraId="06F0323F" w14:textId="4258DCD1"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394086A5"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Yes</w:t>
            </w:r>
          </w:p>
        </w:tc>
      </w:tr>
      <w:tr w:rsidR="00BF7E5F" w14:paraId="07237F55"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FC96159" w14:textId="22FD8844" w:rsidR="00BF7E5F" w:rsidRPr="003E4785" w:rsidRDefault="00BF7E5F" w:rsidP="00720EE5">
            <w:pPr>
              <w:rPr>
                <w:b w:val="0"/>
              </w:rPr>
            </w:pPr>
            <w:r>
              <w:rPr>
                <w:b w:val="0"/>
              </w:rPr>
              <w:t xml:space="preserve">4.3. </w:t>
            </w:r>
            <w:r w:rsidRPr="003E4785">
              <w:rPr>
                <w:b w:val="0"/>
              </w:rPr>
              <w:t>Shareholdings and stock options</w:t>
            </w:r>
          </w:p>
        </w:tc>
        <w:tc>
          <w:tcPr>
            <w:tcW w:w="1984" w:type="dxa"/>
          </w:tcPr>
          <w:p w14:paraId="640E392A" w14:textId="661C0FF8"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31D40E19"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No</w:t>
            </w:r>
          </w:p>
        </w:tc>
      </w:tr>
      <w:tr w:rsidR="00BF7E5F" w14:paraId="5D1A8E71"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3E72650A" w14:textId="097F92CB" w:rsidR="00BF7E5F" w:rsidRPr="003E4785" w:rsidRDefault="00BF7E5F" w:rsidP="00720EE5">
            <w:pPr>
              <w:rPr>
                <w:b w:val="0"/>
                <w:highlight w:val="red"/>
              </w:rPr>
            </w:pPr>
            <w:r w:rsidRPr="002131C2">
              <w:rPr>
                <w:b w:val="0"/>
              </w:rPr>
              <w:t>5.1. Major shareholders</w:t>
            </w:r>
          </w:p>
        </w:tc>
        <w:tc>
          <w:tcPr>
            <w:tcW w:w="1984" w:type="dxa"/>
          </w:tcPr>
          <w:p w14:paraId="013682F6" w14:textId="5D9D9953"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rsidRPr="002131C2">
              <w:rPr>
                <w:highlight w:val="red"/>
              </w:rPr>
              <w:t>No</w:t>
            </w:r>
          </w:p>
        </w:tc>
        <w:tc>
          <w:tcPr>
            <w:tcW w:w="3402" w:type="dxa"/>
            <w:shd w:val="clear" w:color="auto" w:fill="auto"/>
          </w:tcPr>
          <w:p w14:paraId="31089BCA" w14:textId="77777777" w:rsidR="00BF7E5F" w:rsidRPr="00CF41AB" w:rsidRDefault="00BF7E5F" w:rsidP="00720EE5">
            <w:pPr>
              <w:cnfStyle w:val="000000000000" w:firstRow="0" w:lastRow="0" w:firstColumn="0" w:lastColumn="0" w:oddVBand="0" w:evenVBand="0" w:oddHBand="0" w:evenHBand="0" w:firstRowFirstColumn="0" w:firstRowLastColumn="0" w:lastRowFirstColumn="0" w:lastRowLastColumn="0"/>
            </w:pPr>
            <w:r w:rsidRPr="00CF41AB">
              <w:t>No</w:t>
            </w:r>
          </w:p>
        </w:tc>
      </w:tr>
      <w:tr w:rsidR="00BF7E5F" w14:paraId="59F73A5E"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284C278" w14:textId="5D41FDF0" w:rsidR="00BF7E5F" w:rsidRPr="003E4785" w:rsidRDefault="00BF7E5F" w:rsidP="00720EE5">
            <w:pPr>
              <w:rPr>
                <w:b w:val="0"/>
              </w:rPr>
            </w:pPr>
            <w:r>
              <w:rPr>
                <w:b w:val="0"/>
              </w:rPr>
              <w:lastRenderedPageBreak/>
              <w:t xml:space="preserve">5.2. </w:t>
            </w:r>
            <w:r w:rsidRPr="003E4785">
              <w:rPr>
                <w:b w:val="0"/>
              </w:rPr>
              <w:t>Legal and arbitration proceedings</w:t>
            </w:r>
          </w:p>
        </w:tc>
        <w:tc>
          <w:tcPr>
            <w:tcW w:w="1984" w:type="dxa"/>
          </w:tcPr>
          <w:p w14:paraId="12436364" w14:textId="020FE524"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762DAB28"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 xml:space="preserve"> Yes (“that may both create more stability in certain markets and/or stymie growth and opportunities in others”)</w:t>
            </w:r>
          </w:p>
        </w:tc>
      </w:tr>
      <w:tr w:rsidR="00BF7E5F" w14:paraId="0574EBB1"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778426A0" w14:textId="31E4BEF4" w:rsidR="00BF7E5F" w:rsidRPr="003E4785" w:rsidRDefault="00BF7E5F" w:rsidP="00720EE5">
            <w:pPr>
              <w:rPr>
                <w:b w:val="0"/>
              </w:rPr>
            </w:pPr>
            <w:r>
              <w:rPr>
                <w:b w:val="0"/>
              </w:rPr>
              <w:t xml:space="preserve">5.3. </w:t>
            </w:r>
            <w:r w:rsidRPr="003E4785">
              <w:rPr>
                <w:b w:val="0"/>
              </w:rPr>
              <w:t>Administrative, Management and Supervisory bodies and Senior Management conflicts of interest</w:t>
            </w:r>
          </w:p>
        </w:tc>
        <w:tc>
          <w:tcPr>
            <w:tcW w:w="1984" w:type="dxa"/>
          </w:tcPr>
          <w:p w14:paraId="6C7A954F" w14:textId="36D63D57"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6D8DFB9E"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No</w:t>
            </w:r>
          </w:p>
        </w:tc>
      </w:tr>
      <w:tr w:rsidR="00BF7E5F" w14:paraId="625B2BA8"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F98DFC1" w14:textId="43A31984" w:rsidR="00BF7E5F" w:rsidRPr="003E4785" w:rsidRDefault="00BF7E5F" w:rsidP="00720EE5">
            <w:pPr>
              <w:rPr>
                <w:b w:val="0"/>
              </w:rPr>
            </w:pPr>
            <w:r>
              <w:rPr>
                <w:b w:val="0"/>
              </w:rPr>
              <w:t xml:space="preserve">5.4. </w:t>
            </w:r>
            <w:r w:rsidRPr="003E4785">
              <w:rPr>
                <w:b w:val="0"/>
              </w:rPr>
              <w:t>Related party transactions</w:t>
            </w:r>
          </w:p>
        </w:tc>
        <w:tc>
          <w:tcPr>
            <w:tcW w:w="1984" w:type="dxa"/>
          </w:tcPr>
          <w:p w14:paraId="1D699064" w14:textId="53FC1357"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728AF336"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 (“disclose the relationships with related parties”)</w:t>
            </w:r>
          </w:p>
        </w:tc>
      </w:tr>
      <w:tr w:rsidR="00BF7E5F" w14:paraId="1B428FAB"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5E0B7FED" w14:textId="746E1F46" w:rsidR="00BF7E5F" w:rsidRPr="003E4785" w:rsidRDefault="00BF7E5F" w:rsidP="00720EE5">
            <w:pPr>
              <w:rPr>
                <w:b w:val="0"/>
              </w:rPr>
            </w:pPr>
            <w:r>
              <w:rPr>
                <w:b w:val="0"/>
              </w:rPr>
              <w:t xml:space="preserve">5.5. </w:t>
            </w:r>
            <w:r w:rsidRPr="003E4785">
              <w:rPr>
                <w:b w:val="0"/>
              </w:rPr>
              <w:t>Share capital</w:t>
            </w:r>
          </w:p>
        </w:tc>
        <w:tc>
          <w:tcPr>
            <w:tcW w:w="1984" w:type="dxa"/>
          </w:tcPr>
          <w:p w14:paraId="0D1D220A" w14:textId="087ECE32" w:rsidR="00BF7E5F" w:rsidRPr="008529C4" w:rsidRDefault="00BF7E5F" w:rsidP="00720EE5">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0E3EA4F5"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No</w:t>
            </w:r>
          </w:p>
        </w:tc>
      </w:tr>
      <w:tr w:rsidR="00BF7E5F" w14:paraId="31FAC723"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AE308B2" w14:textId="36776BB4" w:rsidR="00BF7E5F" w:rsidRPr="002131C2" w:rsidRDefault="00BF7E5F" w:rsidP="00720EE5">
            <w:pPr>
              <w:rPr>
                <w:b w:val="0"/>
              </w:rPr>
            </w:pPr>
            <w:r w:rsidRPr="002131C2">
              <w:rPr>
                <w:b w:val="0"/>
              </w:rPr>
              <w:t>5.6. Memorandum and articles of association (equity securities only)</w:t>
            </w:r>
          </w:p>
        </w:tc>
        <w:tc>
          <w:tcPr>
            <w:tcW w:w="1984" w:type="dxa"/>
          </w:tcPr>
          <w:p w14:paraId="19B0B638" w14:textId="03B902A0" w:rsidR="00BF7E5F" w:rsidRPr="002131C2" w:rsidRDefault="00BF7E5F" w:rsidP="00720EE5">
            <w:pPr>
              <w:jc w:val="center"/>
              <w:cnfStyle w:val="000000100000" w:firstRow="0" w:lastRow="0" w:firstColumn="0" w:lastColumn="0" w:oddVBand="0" w:evenVBand="0" w:oddHBand="1" w:evenHBand="0" w:firstRowFirstColumn="0" w:firstRowLastColumn="0" w:lastRowFirstColumn="0" w:lastRowLastColumn="0"/>
              <w:rPr>
                <w:highlight w:val="yellow"/>
              </w:rPr>
            </w:pPr>
            <w:r w:rsidRPr="002131C2">
              <w:rPr>
                <w:highlight w:val="yellow"/>
              </w:rPr>
              <w:t>No</w:t>
            </w:r>
          </w:p>
        </w:tc>
        <w:tc>
          <w:tcPr>
            <w:tcW w:w="3402" w:type="dxa"/>
          </w:tcPr>
          <w:p w14:paraId="1594FB8D"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 (extracts or summaries of key agreements, constitutions)</w:t>
            </w:r>
          </w:p>
        </w:tc>
      </w:tr>
      <w:tr w:rsidR="00BF7E5F" w14:paraId="12CB770D"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2C16CFB2" w14:textId="21D78351" w:rsidR="00BF7E5F" w:rsidRPr="002131C2" w:rsidRDefault="00BF7E5F" w:rsidP="00720EE5">
            <w:pPr>
              <w:rPr>
                <w:b w:val="0"/>
              </w:rPr>
            </w:pPr>
            <w:r w:rsidRPr="002131C2">
              <w:rPr>
                <w:b w:val="0"/>
              </w:rPr>
              <w:t>5.7. Material contracts</w:t>
            </w:r>
          </w:p>
        </w:tc>
        <w:tc>
          <w:tcPr>
            <w:tcW w:w="1984" w:type="dxa"/>
          </w:tcPr>
          <w:p w14:paraId="5820B378" w14:textId="6BA658EA" w:rsidR="00BF7E5F" w:rsidRPr="002131C2" w:rsidRDefault="00BF7E5F" w:rsidP="00720EE5">
            <w:pPr>
              <w:jc w:val="center"/>
              <w:cnfStyle w:val="000000000000" w:firstRow="0" w:lastRow="0" w:firstColumn="0" w:lastColumn="0" w:oddVBand="0" w:evenVBand="0" w:oddHBand="0" w:evenHBand="0" w:firstRowFirstColumn="0" w:firstRowLastColumn="0" w:lastRowFirstColumn="0" w:lastRowLastColumn="0"/>
              <w:rPr>
                <w:highlight w:val="yellow"/>
              </w:rPr>
            </w:pPr>
            <w:r w:rsidRPr="002131C2">
              <w:rPr>
                <w:highlight w:val="yellow"/>
              </w:rPr>
              <w:t>No</w:t>
            </w:r>
          </w:p>
        </w:tc>
        <w:tc>
          <w:tcPr>
            <w:tcW w:w="3402" w:type="dxa"/>
          </w:tcPr>
          <w:p w14:paraId="368D1C95" w14:textId="77777777" w:rsidR="00BF7E5F" w:rsidRDefault="00BF7E5F" w:rsidP="00720EE5">
            <w:pPr>
              <w:cnfStyle w:val="000000000000" w:firstRow="0" w:lastRow="0" w:firstColumn="0" w:lastColumn="0" w:oddVBand="0" w:evenVBand="0" w:oddHBand="0" w:evenHBand="0" w:firstRowFirstColumn="0" w:firstRowLastColumn="0" w:lastRowFirstColumn="0" w:lastRowLastColumn="0"/>
            </w:pPr>
            <w:r>
              <w:t>Yes (extracts or summaries of key agreements, constitutions)</w:t>
            </w:r>
          </w:p>
        </w:tc>
      </w:tr>
      <w:tr w:rsidR="00BF7E5F" w14:paraId="1EAD23BF"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F78D8E9" w14:textId="685EA6E3" w:rsidR="00BF7E5F" w:rsidRPr="002131C2" w:rsidRDefault="00BF7E5F" w:rsidP="00720EE5">
            <w:pPr>
              <w:rPr>
                <w:b w:val="0"/>
              </w:rPr>
            </w:pPr>
            <w:r w:rsidRPr="002131C2">
              <w:rPr>
                <w:b w:val="0"/>
              </w:rPr>
              <w:t>6. Financial statements and KPIs</w:t>
            </w:r>
          </w:p>
        </w:tc>
        <w:tc>
          <w:tcPr>
            <w:tcW w:w="1984" w:type="dxa"/>
          </w:tcPr>
          <w:p w14:paraId="57B4CEB5" w14:textId="67ADE9F7" w:rsidR="00BF7E5F" w:rsidRPr="008529C4" w:rsidRDefault="00BF7E5F" w:rsidP="00720EE5">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69C584F1" w14:textId="77777777" w:rsidR="00BF7E5F" w:rsidRDefault="00BF7E5F" w:rsidP="00720EE5">
            <w:pPr>
              <w:cnfStyle w:val="000000100000" w:firstRow="0" w:lastRow="0" w:firstColumn="0" w:lastColumn="0" w:oddVBand="0" w:evenVBand="0" w:oddHBand="1" w:evenHBand="0" w:firstRowFirstColumn="0" w:firstRowLastColumn="0" w:lastRowFirstColumn="0" w:lastRowLastColumn="0"/>
            </w:pPr>
            <w:r>
              <w:t>Yes (“summary historical financial information”)</w:t>
            </w:r>
          </w:p>
        </w:tc>
      </w:tr>
      <w:tr w:rsidR="00BF7E5F" w14:paraId="41A22053"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5400BCEF" w14:textId="1A7BBF2E" w:rsidR="00BF7E5F" w:rsidRPr="002131C2" w:rsidRDefault="00BF7E5F" w:rsidP="00720EE5">
            <w:pPr>
              <w:rPr>
                <w:b w:val="0"/>
              </w:rPr>
            </w:pPr>
            <w:r w:rsidRPr="002131C2">
              <w:rPr>
                <w:b w:val="0"/>
              </w:rPr>
              <w:t>6.6. Dividend policy (equity securities only)</w:t>
            </w:r>
          </w:p>
        </w:tc>
        <w:tc>
          <w:tcPr>
            <w:tcW w:w="1984" w:type="dxa"/>
          </w:tcPr>
          <w:p w14:paraId="44AC04D1" w14:textId="15F5845F" w:rsidR="00BF7E5F" w:rsidRPr="002131C2" w:rsidRDefault="00BF7E5F" w:rsidP="00720EE5">
            <w:pPr>
              <w:jc w:val="center"/>
              <w:cnfStyle w:val="000000000000" w:firstRow="0" w:lastRow="0" w:firstColumn="0" w:lastColumn="0" w:oddVBand="0" w:evenVBand="0" w:oddHBand="0" w:evenHBand="0" w:firstRowFirstColumn="0" w:firstRowLastColumn="0" w:lastRowFirstColumn="0" w:lastRowLastColumn="0"/>
              <w:rPr>
                <w:highlight w:val="red"/>
              </w:rPr>
            </w:pPr>
            <w:r w:rsidRPr="002131C2">
              <w:rPr>
                <w:highlight w:val="red"/>
              </w:rPr>
              <w:t>No</w:t>
            </w:r>
          </w:p>
        </w:tc>
        <w:tc>
          <w:tcPr>
            <w:tcW w:w="3402" w:type="dxa"/>
          </w:tcPr>
          <w:p w14:paraId="788F161F" w14:textId="77777777" w:rsidR="00BF7E5F" w:rsidRPr="006B699E" w:rsidRDefault="00BF7E5F" w:rsidP="00720EE5">
            <w:pPr>
              <w:cnfStyle w:val="000000000000" w:firstRow="0" w:lastRow="0" w:firstColumn="0" w:lastColumn="0" w:oddVBand="0" w:evenVBand="0" w:oddHBand="0" w:evenHBand="0" w:firstRowFirstColumn="0" w:firstRowLastColumn="0" w:lastRowFirstColumn="0" w:lastRowLastColumn="0"/>
            </w:pPr>
            <w:r w:rsidRPr="006B699E">
              <w:t>No</w:t>
            </w:r>
          </w:p>
        </w:tc>
      </w:tr>
      <w:tr w:rsidR="00BF7E5F" w14:paraId="25A84BC0"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6CBFF07" w14:textId="777B1F9C" w:rsidR="00BF7E5F" w:rsidRPr="002131C2" w:rsidRDefault="00BF7E5F" w:rsidP="00720EE5">
            <w:pPr>
              <w:rPr>
                <w:b w:val="0"/>
              </w:rPr>
            </w:pPr>
            <w:r w:rsidRPr="002131C2">
              <w:rPr>
                <w:b w:val="0"/>
              </w:rPr>
              <w:t>6.7. Pro forma financial information (equity securities only)</w:t>
            </w:r>
          </w:p>
        </w:tc>
        <w:tc>
          <w:tcPr>
            <w:tcW w:w="1984" w:type="dxa"/>
          </w:tcPr>
          <w:p w14:paraId="339877F1" w14:textId="06E3E99C" w:rsidR="00BF7E5F" w:rsidRPr="002131C2" w:rsidRDefault="00BF7E5F" w:rsidP="00720EE5">
            <w:pPr>
              <w:jc w:val="center"/>
              <w:cnfStyle w:val="000000100000" w:firstRow="0" w:lastRow="0" w:firstColumn="0" w:lastColumn="0" w:oddVBand="0" w:evenVBand="0" w:oddHBand="1" w:evenHBand="0" w:firstRowFirstColumn="0" w:firstRowLastColumn="0" w:lastRowFirstColumn="0" w:lastRowLastColumn="0"/>
              <w:rPr>
                <w:highlight w:val="red"/>
              </w:rPr>
            </w:pPr>
            <w:r w:rsidRPr="002131C2">
              <w:rPr>
                <w:highlight w:val="red"/>
              </w:rPr>
              <w:t>No</w:t>
            </w:r>
          </w:p>
        </w:tc>
        <w:tc>
          <w:tcPr>
            <w:tcW w:w="3402" w:type="dxa"/>
          </w:tcPr>
          <w:p w14:paraId="34685379" w14:textId="77777777" w:rsidR="00BF7E5F" w:rsidRPr="006B699E" w:rsidRDefault="00BF7E5F" w:rsidP="00720EE5">
            <w:pPr>
              <w:cnfStyle w:val="000000100000" w:firstRow="0" w:lastRow="0" w:firstColumn="0" w:lastColumn="0" w:oddVBand="0" w:evenVBand="0" w:oddHBand="1" w:evenHBand="0" w:firstRowFirstColumn="0" w:firstRowLastColumn="0" w:lastRowFirstColumn="0" w:lastRowLastColumn="0"/>
            </w:pPr>
            <w:r w:rsidRPr="006B699E">
              <w:t>No</w:t>
            </w:r>
          </w:p>
        </w:tc>
      </w:tr>
    </w:tbl>
    <w:p w14:paraId="5FE23EB7" w14:textId="77777777" w:rsidR="007616BF" w:rsidRDefault="007616BF" w:rsidP="00EE1A9E">
      <w:pPr>
        <w:pStyle w:val="NoSpacing"/>
        <w:rPr>
          <w:b/>
          <w:lang w:val="en-US"/>
        </w:rPr>
      </w:pPr>
    </w:p>
    <w:p w14:paraId="0A35E189" w14:textId="77777777" w:rsidR="007616BF" w:rsidRDefault="007616BF" w:rsidP="00EE1A9E">
      <w:pPr>
        <w:pStyle w:val="NoSpacing"/>
        <w:rPr>
          <w:b/>
          <w:lang w:val="en-US"/>
        </w:rPr>
      </w:pPr>
    </w:p>
    <w:p w14:paraId="6A0273AF" w14:textId="058CEB92" w:rsidR="00EE1A9E" w:rsidRPr="007616BF" w:rsidRDefault="00EE1A9E" w:rsidP="007616BF">
      <w:pPr>
        <w:pStyle w:val="Heading1"/>
        <w:rPr>
          <w:b/>
          <w:lang w:val="en-US"/>
        </w:rPr>
      </w:pPr>
      <w:r w:rsidRPr="007616BF">
        <w:rPr>
          <w:b/>
          <w:lang w:val="en-US"/>
        </w:rPr>
        <w:t>Securities note</w:t>
      </w:r>
    </w:p>
    <w:p w14:paraId="7B1CEF64" w14:textId="77777777" w:rsidR="00EE1A9E" w:rsidRPr="00EE1A9E" w:rsidRDefault="00EE1A9E" w:rsidP="00EE1A9E">
      <w:pPr>
        <w:pStyle w:val="NoSpacing"/>
        <w:rPr>
          <w:b/>
          <w:lang w:val="en-US"/>
        </w:rPr>
      </w:pPr>
    </w:p>
    <w:tbl>
      <w:tblPr>
        <w:tblStyle w:val="GridTable4-Accent4"/>
        <w:tblW w:w="9209" w:type="dxa"/>
        <w:tblLook w:val="04A0" w:firstRow="1" w:lastRow="0" w:firstColumn="1" w:lastColumn="0" w:noHBand="0" w:noVBand="1"/>
      </w:tblPr>
      <w:tblGrid>
        <w:gridCol w:w="3823"/>
        <w:gridCol w:w="1984"/>
        <w:gridCol w:w="3402"/>
      </w:tblGrid>
      <w:tr w:rsidR="007616BF" w14:paraId="1BFB8F17" w14:textId="77777777" w:rsidTr="007616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7E71182" w14:textId="5CB4271B" w:rsidR="007616BF" w:rsidRPr="009D05C9" w:rsidRDefault="007616BF" w:rsidP="009A498C">
            <w:pPr>
              <w:jc w:val="center"/>
            </w:pPr>
            <w:r>
              <w:t xml:space="preserve">ESMA proposal pp. 54-69 </w:t>
            </w:r>
            <w:r w:rsidRPr="000E6D7C">
              <w:t>(</w:t>
            </w:r>
            <w:hyperlink r:id="rId10" w:history="1">
              <w:r w:rsidRPr="000E6D7C">
                <w:rPr>
                  <w:rStyle w:val="Hyperlink"/>
                  <w:bCs w:val="0"/>
                </w:rPr>
                <w:t>link</w:t>
              </w:r>
            </w:hyperlink>
            <w:r w:rsidRPr="000E6D7C">
              <w:t>)</w:t>
            </w:r>
          </w:p>
        </w:tc>
        <w:tc>
          <w:tcPr>
            <w:tcW w:w="1984" w:type="dxa"/>
          </w:tcPr>
          <w:p w14:paraId="383519ED" w14:textId="4C8EB8DD" w:rsidR="007616BF" w:rsidRPr="009D05C9" w:rsidRDefault="007616BF" w:rsidP="009A498C">
            <w:pPr>
              <w:jc w:val="center"/>
              <w:cnfStyle w:val="100000000000" w:firstRow="1" w:lastRow="0" w:firstColumn="0" w:lastColumn="0" w:oddVBand="0" w:evenVBand="0" w:oddHBand="0" w:evenHBand="0" w:firstRowFirstColumn="0" w:firstRowLastColumn="0" w:lastRowFirstColumn="0" w:lastRowLastColumn="0"/>
            </w:pPr>
            <w:r w:rsidRPr="009D05C9">
              <w:t>Level 1</w:t>
            </w:r>
            <w:r>
              <w:t xml:space="preserve"> p. 65 (</w:t>
            </w:r>
            <w:hyperlink r:id="rId11" w:history="1">
              <w:r w:rsidRPr="00107AAE">
                <w:rPr>
                  <w:rStyle w:val="Hyperlink"/>
                  <w:bCs w:val="0"/>
                </w:rPr>
                <w:t>link</w:t>
              </w:r>
            </w:hyperlink>
            <w:r>
              <w:t>)</w:t>
            </w:r>
          </w:p>
        </w:tc>
        <w:tc>
          <w:tcPr>
            <w:tcW w:w="3402" w:type="dxa"/>
          </w:tcPr>
          <w:p w14:paraId="613BC82F" w14:textId="5A612ACF" w:rsidR="007616BF" w:rsidRPr="009D05C9" w:rsidRDefault="007616BF" w:rsidP="009A498C">
            <w:pPr>
              <w:jc w:val="center"/>
              <w:cnfStyle w:val="100000000000" w:firstRow="1" w:lastRow="0" w:firstColumn="0" w:lastColumn="0" w:oddVBand="0" w:evenVBand="0" w:oddHBand="0" w:evenHBand="0" w:firstRowFirstColumn="0" w:firstRowLastColumn="0" w:lastRowFirstColumn="0" w:lastRowLastColumn="0"/>
            </w:pPr>
            <w:r>
              <w:t xml:space="preserve">Simplified </w:t>
            </w:r>
            <w:r w:rsidRPr="009D05C9">
              <w:t>Prospectus paper</w:t>
            </w:r>
            <w:r>
              <w:t xml:space="preserve"> (</w:t>
            </w:r>
            <w:hyperlink r:id="rId12" w:history="1">
              <w:r w:rsidRPr="00107AAE">
                <w:rPr>
                  <w:rStyle w:val="Hyperlink"/>
                  <w:bCs w:val="0"/>
                </w:rPr>
                <w:t>link</w:t>
              </w:r>
            </w:hyperlink>
            <w:r>
              <w:t>)</w:t>
            </w:r>
          </w:p>
        </w:tc>
      </w:tr>
      <w:tr w:rsidR="007616BF" w14:paraId="3AC823F0"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750F821" w14:textId="4B8181E3" w:rsidR="007616BF" w:rsidRPr="00BD16A6" w:rsidRDefault="007616BF" w:rsidP="009A498C">
            <w:pPr>
              <w:rPr>
                <w:b w:val="0"/>
              </w:rPr>
            </w:pPr>
            <w:r>
              <w:rPr>
                <w:b w:val="0"/>
              </w:rPr>
              <w:t xml:space="preserve">1.1. </w:t>
            </w:r>
            <w:r w:rsidRPr="00BD16A6">
              <w:rPr>
                <w:b w:val="0"/>
              </w:rPr>
              <w:t>All persons responsible</w:t>
            </w:r>
          </w:p>
        </w:tc>
        <w:tc>
          <w:tcPr>
            <w:tcW w:w="1984" w:type="dxa"/>
          </w:tcPr>
          <w:p w14:paraId="56818CE3" w14:textId="550FE701" w:rsidR="007616BF" w:rsidRPr="006B699E" w:rsidRDefault="007616BF" w:rsidP="009A498C">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215A1788" w14:textId="3F8BF473" w:rsidR="007616BF" w:rsidRDefault="007616BF" w:rsidP="009A498C">
            <w:pPr>
              <w:cnfStyle w:val="000000100000" w:firstRow="0" w:lastRow="0" w:firstColumn="0" w:lastColumn="0" w:oddVBand="0" w:evenVBand="0" w:oddHBand="1" w:evenHBand="0" w:firstRowFirstColumn="0" w:firstRowLastColumn="0" w:lastRowFirstColumn="0" w:lastRowLastColumn="0"/>
            </w:pPr>
            <w:r>
              <w:t>Yes</w:t>
            </w:r>
          </w:p>
        </w:tc>
      </w:tr>
      <w:tr w:rsidR="007616BF" w14:paraId="518DE248"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30E044EF" w14:textId="09F7E0AD" w:rsidR="007616BF" w:rsidRPr="00BD16A6" w:rsidRDefault="007616BF" w:rsidP="009A498C">
            <w:pPr>
              <w:rPr>
                <w:b w:val="0"/>
                <w:highlight w:val="red"/>
              </w:rPr>
            </w:pPr>
            <w:r>
              <w:rPr>
                <w:b w:val="0"/>
              </w:rPr>
              <w:t xml:space="preserve">1.2. </w:t>
            </w:r>
            <w:r w:rsidRPr="00BD16A6">
              <w:rPr>
                <w:b w:val="0"/>
              </w:rPr>
              <w:t>A declaration by those responsible</w:t>
            </w:r>
          </w:p>
        </w:tc>
        <w:tc>
          <w:tcPr>
            <w:tcW w:w="1984" w:type="dxa"/>
          </w:tcPr>
          <w:p w14:paraId="3D80B93E" w14:textId="5E1DF996" w:rsidR="007616BF" w:rsidRPr="006B699E"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red"/>
              </w:rPr>
            </w:pPr>
            <w:r w:rsidRPr="009A498C">
              <w:rPr>
                <w:highlight w:val="red"/>
              </w:rPr>
              <w:t>No</w:t>
            </w:r>
          </w:p>
        </w:tc>
        <w:tc>
          <w:tcPr>
            <w:tcW w:w="3402" w:type="dxa"/>
          </w:tcPr>
          <w:p w14:paraId="682B929F" w14:textId="709C3291" w:rsidR="007616BF" w:rsidRPr="006B699E" w:rsidRDefault="007616BF" w:rsidP="009A498C">
            <w:pPr>
              <w:cnfStyle w:val="000000000000" w:firstRow="0" w:lastRow="0" w:firstColumn="0" w:lastColumn="0" w:oddVBand="0" w:evenVBand="0" w:oddHBand="0" w:evenHBand="0" w:firstRowFirstColumn="0" w:firstRowLastColumn="0" w:lastRowFirstColumn="0" w:lastRowLastColumn="0"/>
            </w:pPr>
            <w:r w:rsidRPr="006B699E">
              <w:t>No</w:t>
            </w:r>
          </w:p>
        </w:tc>
      </w:tr>
      <w:tr w:rsidR="007616BF" w14:paraId="333CB1F6"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72E69C9" w14:textId="2CE4B6A6" w:rsidR="007616BF" w:rsidRPr="00BD16A6" w:rsidRDefault="007616BF" w:rsidP="009A498C">
            <w:pPr>
              <w:rPr>
                <w:b w:val="0"/>
                <w:highlight w:val="red"/>
              </w:rPr>
            </w:pPr>
            <w:r>
              <w:rPr>
                <w:b w:val="0"/>
              </w:rPr>
              <w:t xml:space="preserve">1.3. </w:t>
            </w:r>
            <w:r w:rsidRPr="00BD16A6">
              <w:rPr>
                <w:b w:val="0"/>
              </w:rPr>
              <w:t>Additional details on an expert</w:t>
            </w:r>
          </w:p>
        </w:tc>
        <w:tc>
          <w:tcPr>
            <w:tcW w:w="1984" w:type="dxa"/>
          </w:tcPr>
          <w:p w14:paraId="1481413D" w14:textId="3EFCE2BB" w:rsidR="007616BF" w:rsidRPr="006B699E"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5C975BF6" w14:textId="65F46855"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68A9E204"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3AC20766" w14:textId="3918D51F" w:rsidR="007616BF" w:rsidRPr="00BD16A6" w:rsidRDefault="007616BF" w:rsidP="009A498C">
            <w:pPr>
              <w:rPr>
                <w:b w:val="0"/>
                <w:highlight w:val="red"/>
              </w:rPr>
            </w:pPr>
            <w:r>
              <w:rPr>
                <w:b w:val="0"/>
              </w:rPr>
              <w:t xml:space="preserve">1.4. </w:t>
            </w:r>
            <w:r w:rsidRPr="00BD16A6">
              <w:rPr>
                <w:b w:val="0"/>
              </w:rPr>
              <w:t>Confirmation on third-party information</w:t>
            </w:r>
          </w:p>
        </w:tc>
        <w:tc>
          <w:tcPr>
            <w:tcW w:w="1984" w:type="dxa"/>
          </w:tcPr>
          <w:p w14:paraId="27D4E159" w14:textId="069307B7" w:rsidR="007616BF" w:rsidRPr="009A498C"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red"/>
              </w:rPr>
            </w:pPr>
            <w:r w:rsidRPr="009A498C">
              <w:rPr>
                <w:highlight w:val="red"/>
              </w:rPr>
              <w:t>No</w:t>
            </w:r>
          </w:p>
        </w:tc>
        <w:tc>
          <w:tcPr>
            <w:tcW w:w="3402" w:type="dxa"/>
          </w:tcPr>
          <w:p w14:paraId="5C23606E" w14:textId="2AAD1005" w:rsidR="007616BF" w:rsidRPr="006B699E" w:rsidRDefault="007616BF" w:rsidP="009A498C">
            <w:pPr>
              <w:cnfStyle w:val="000000000000" w:firstRow="0" w:lastRow="0" w:firstColumn="0" w:lastColumn="0" w:oddVBand="0" w:evenVBand="0" w:oddHBand="0" w:evenHBand="0" w:firstRowFirstColumn="0" w:firstRowLastColumn="0" w:lastRowFirstColumn="0" w:lastRowLastColumn="0"/>
            </w:pPr>
            <w:r w:rsidRPr="006B699E">
              <w:t>No</w:t>
            </w:r>
          </w:p>
        </w:tc>
      </w:tr>
      <w:tr w:rsidR="007616BF" w14:paraId="4965F47A"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B97DFB1" w14:textId="4BC3C662" w:rsidR="007616BF" w:rsidRPr="00BD16A6" w:rsidRDefault="007616BF" w:rsidP="009A498C">
            <w:pPr>
              <w:rPr>
                <w:b w:val="0"/>
                <w:highlight w:val="red"/>
              </w:rPr>
            </w:pPr>
            <w:r>
              <w:rPr>
                <w:b w:val="0"/>
              </w:rPr>
              <w:t xml:space="preserve">1.5. </w:t>
            </w:r>
            <w:r w:rsidRPr="00BD16A6">
              <w:rPr>
                <w:b w:val="0"/>
              </w:rPr>
              <w:t>Statement on the registration document’s approval by a NCA</w:t>
            </w:r>
          </w:p>
        </w:tc>
        <w:tc>
          <w:tcPr>
            <w:tcW w:w="1984" w:type="dxa"/>
          </w:tcPr>
          <w:p w14:paraId="53371D04" w14:textId="519B9A8C" w:rsidR="007616BF" w:rsidRPr="009A498C"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6F6D3CF6" w14:textId="134A0403"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5E11AC53"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036A433C" w14:textId="7C5B4E2C" w:rsidR="007616BF" w:rsidRPr="00BD16A6" w:rsidRDefault="007616BF" w:rsidP="009A498C">
            <w:pPr>
              <w:rPr>
                <w:b w:val="0"/>
                <w:highlight w:val="red"/>
              </w:rPr>
            </w:pPr>
            <w:r>
              <w:rPr>
                <w:b w:val="0"/>
              </w:rPr>
              <w:t xml:space="preserve">1.6. </w:t>
            </w:r>
            <w:r w:rsidRPr="00BD16A6">
              <w:rPr>
                <w:b w:val="0"/>
              </w:rPr>
              <w:t>Interest of natural and legal persons involved in the issue/offer</w:t>
            </w:r>
          </w:p>
        </w:tc>
        <w:tc>
          <w:tcPr>
            <w:tcW w:w="1984" w:type="dxa"/>
          </w:tcPr>
          <w:p w14:paraId="43E12252" w14:textId="5984C6FF" w:rsidR="007616BF" w:rsidRPr="009A498C"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red"/>
              </w:rPr>
            </w:pPr>
            <w:r w:rsidRPr="009A498C">
              <w:rPr>
                <w:highlight w:val="red"/>
              </w:rPr>
              <w:t>No</w:t>
            </w:r>
          </w:p>
        </w:tc>
        <w:tc>
          <w:tcPr>
            <w:tcW w:w="3402" w:type="dxa"/>
          </w:tcPr>
          <w:p w14:paraId="698EDD4F" w14:textId="43FACBD8" w:rsidR="007616BF" w:rsidRPr="006B699E" w:rsidRDefault="007616BF" w:rsidP="009A498C">
            <w:pPr>
              <w:cnfStyle w:val="000000000000" w:firstRow="0" w:lastRow="0" w:firstColumn="0" w:lastColumn="0" w:oddVBand="0" w:evenVBand="0" w:oddHBand="0" w:evenHBand="0" w:firstRowFirstColumn="0" w:firstRowLastColumn="0" w:lastRowFirstColumn="0" w:lastRowLastColumn="0"/>
            </w:pPr>
            <w:r w:rsidRPr="006B699E">
              <w:t>No</w:t>
            </w:r>
          </w:p>
        </w:tc>
      </w:tr>
      <w:tr w:rsidR="007616BF" w14:paraId="652D8928"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F0283F5" w14:textId="5EC1CBFA" w:rsidR="007616BF" w:rsidRPr="00BD16A6" w:rsidRDefault="007616BF" w:rsidP="009A498C">
            <w:pPr>
              <w:rPr>
                <w:b w:val="0"/>
              </w:rPr>
            </w:pPr>
            <w:r>
              <w:rPr>
                <w:b w:val="0"/>
              </w:rPr>
              <w:t xml:space="preserve">1.7. </w:t>
            </w:r>
            <w:r w:rsidRPr="00BD16A6">
              <w:rPr>
                <w:b w:val="0"/>
              </w:rPr>
              <w:t>Reasons for the offer, use of proceeds and expenses of the issue/offer</w:t>
            </w:r>
          </w:p>
        </w:tc>
        <w:tc>
          <w:tcPr>
            <w:tcW w:w="1984" w:type="dxa"/>
          </w:tcPr>
          <w:p w14:paraId="624ACBF2" w14:textId="55D3122E" w:rsidR="007616BF" w:rsidRPr="006B699E" w:rsidRDefault="007616BF" w:rsidP="009A498C">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09EFF5C1" w14:textId="77777777" w:rsidR="007616BF" w:rsidRDefault="007616BF" w:rsidP="009A498C">
            <w:pPr>
              <w:cnfStyle w:val="000000100000" w:firstRow="0" w:lastRow="0" w:firstColumn="0" w:lastColumn="0" w:oddVBand="0" w:evenVBand="0" w:oddHBand="1" w:evenHBand="0" w:firstRowFirstColumn="0" w:firstRowLastColumn="0" w:lastRowFirstColumn="0" w:lastRowLastColumn="0"/>
            </w:pPr>
            <w:r>
              <w:t>Yes</w:t>
            </w:r>
          </w:p>
        </w:tc>
      </w:tr>
      <w:tr w:rsidR="007616BF" w14:paraId="1C1C0BF7"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3F7CF467" w14:textId="495A8D90" w:rsidR="007616BF" w:rsidRPr="00BD16A6" w:rsidRDefault="007616BF" w:rsidP="009A498C">
            <w:pPr>
              <w:rPr>
                <w:b w:val="0"/>
                <w:highlight w:val="yellow"/>
              </w:rPr>
            </w:pPr>
            <w:r>
              <w:rPr>
                <w:b w:val="0"/>
              </w:rPr>
              <w:t xml:space="preserve">1.8. </w:t>
            </w:r>
            <w:r w:rsidRPr="00BD16A6">
              <w:rPr>
                <w:b w:val="0"/>
              </w:rPr>
              <w:t>Additional information</w:t>
            </w:r>
          </w:p>
        </w:tc>
        <w:tc>
          <w:tcPr>
            <w:tcW w:w="1984" w:type="dxa"/>
          </w:tcPr>
          <w:p w14:paraId="108B433A" w14:textId="1D6D5DFB" w:rsidR="007616BF" w:rsidRPr="006B699E"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yellow"/>
              </w:rPr>
            </w:pPr>
            <w:r w:rsidRPr="009A498C">
              <w:rPr>
                <w:highlight w:val="yellow"/>
              </w:rPr>
              <w:t>No</w:t>
            </w:r>
          </w:p>
        </w:tc>
        <w:tc>
          <w:tcPr>
            <w:tcW w:w="3402" w:type="dxa"/>
          </w:tcPr>
          <w:p w14:paraId="5C03F166" w14:textId="321E7A84" w:rsidR="007616BF" w:rsidRPr="008904BA" w:rsidRDefault="007616BF" w:rsidP="009A498C">
            <w:pPr>
              <w:cnfStyle w:val="000000000000" w:firstRow="0" w:lastRow="0" w:firstColumn="0" w:lastColumn="0" w:oddVBand="0" w:evenVBand="0" w:oddHBand="0" w:evenHBand="0" w:firstRowFirstColumn="0" w:firstRowLastColumn="0" w:lastRowFirstColumn="0" w:lastRowLastColumn="0"/>
              <w:rPr>
                <w:highlight w:val="yellow"/>
              </w:rPr>
            </w:pPr>
            <w:r>
              <w:t>Yes</w:t>
            </w:r>
          </w:p>
        </w:tc>
      </w:tr>
      <w:tr w:rsidR="007616BF" w14:paraId="54DA77A7"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FBD43C9" w14:textId="4406A4A9" w:rsidR="007616BF" w:rsidRPr="00BD16A6" w:rsidRDefault="007616BF" w:rsidP="009A498C">
            <w:pPr>
              <w:rPr>
                <w:b w:val="0"/>
              </w:rPr>
            </w:pPr>
            <w:r>
              <w:rPr>
                <w:b w:val="0"/>
              </w:rPr>
              <w:t xml:space="preserve">2. </w:t>
            </w:r>
            <w:r w:rsidRPr="00BD16A6">
              <w:rPr>
                <w:b w:val="0"/>
              </w:rPr>
              <w:t>Working capital statement and statement of capitalisation and indebtedness</w:t>
            </w:r>
          </w:p>
        </w:tc>
        <w:tc>
          <w:tcPr>
            <w:tcW w:w="1984" w:type="dxa"/>
          </w:tcPr>
          <w:p w14:paraId="386B4217" w14:textId="07BB35E9" w:rsidR="007616BF" w:rsidRPr="006B699E" w:rsidRDefault="007616BF" w:rsidP="009A498C">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21A99F36" w14:textId="77777777" w:rsidR="007616BF" w:rsidRDefault="007616BF" w:rsidP="009A498C">
            <w:pPr>
              <w:cnfStyle w:val="000000100000" w:firstRow="0" w:lastRow="0" w:firstColumn="0" w:lastColumn="0" w:oddVBand="0" w:evenVBand="0" w:oddHBand="1" w:evenHBand="0" w:firstRowFirstColumn="0" w:firstRowLastColumn="0" w:lastRowFirstColumn="0" w:lastRowLastColumn="0"/>
            </w:pPr>
            <w:r>
              <w:t>No</w:t>
            </w:r>
          </w:p>
        </w:tc>
      </w:tr>
      <w:tr w:rsidR="007616BF" w14:paraId="5B5E077E"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49365F68" w14:textId="21534FCD" w:rsidR="007616BF" w:rsidRPr="00BD16A6" w:rsidRDefault="007616BF" w:rsidP="009A498C">
            <w:pPr>
              <w:rPr>
                <w:b w:val="0"/>
              </w:rPr>
            </w:pPr>
            <w:r>
              <w:rPr>
                <w:b w:val="0"/>
              </w:rPr>
              <w:t xml:space="preserve">3. </w:t>
            </w:r>
            <w:r w:rsidRPr="00BD16A6">
              <w:rPr>
                <w:b w:val="0"/>
              </w:rPr>
              <w:t>Risk factors</w:t>
            </w:r>
          </w:p>
        </w:tc>
        <w:tc>
          <w:tcPr>
            <w:tcW w:w="1984" w:type="dxa"/>
          </w:tcPr>
          <w:p w14:paraId="60DAF51E" w14:textId="340FE950" w:rsidR="007616BF" w:rsidRPr="006B699E" w:rsidRDefault="007616BF" w:rsidP="009A498C">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412C71D3" w14:textId="118ED40D" w:rsidR="007616BF" w:rsidRDefault="007616BF" w:rsidP="009A498C">
            <w:pPr>
              <w:cnfStyle w:val="000000000000" w:firstRow="0" w:lastRow="0" w:firstColumn="0" w:lastColumn="0" w:oddVBand="0" w:evenVBand="0" w:oddHBand="0" w:evenHBand="0" w:firstRowFirstColumn="0" w:firstRowLastColumn="0" w:lastRowFirstColumn="0" w:lastRowLastColumn="0"/>
            </w:pPr>
            <w:r>
              <w:t>Yes</w:t>
            </w:r>
          </w:p>
        </w:tc>
      </w:tr>
      <w:tr w:rsidR="007616BF" w14:paraId="3B1407B1"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46EF250" w14:textId="3128DF35" w:rsidR="007616BF" w:rsidRPr="00BD16A6" w:rsidRDefault="007616BF" w:rsidP="009A498C">
            <w:pPr>
              <w:rPr>
                <w:b w:val="0"/>
                <w:highlight w:val="red"/>
              </w:rPr>
            </w:pPr>
            <w:r>
              <w:rPr>
                <w:b w:val="0"/>
              </w:rPr>
              <w:t xml:space="preserve">4.1.1. </w:t>
            </w:r>
            <w:r w:rsidRPr="00BD16A6">
              <w:rPr>
                <w:b w:val="0"/>
              </w:rPr>
              <w:t>Conditions to which the offer is subject</w:t>
            </w:r>
          </w:p>
        </w:tc>
        <w:tc>
          <w:tcPr>
            <w:tcW w:w="1984" w:type="dxa"/>
          </w:tcPr>
          <w:p w14:paraId="611D7D82" w14:textId="61766858" w:rsidR="007616BF" w:rsidRPr="000F30DA"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15B9FF92" w14:textId="77777777" w:rsidR="007616BF" w:rsidRDefault="007616BF" w:rsidP="009A498C">
            <w:pPr>
              <w:cnfStyle w:val="000000100000" w:firstRow="0" w:lastRow="0" w:firstColumn="0" w:lastColumn="0" w:oddVBand="0" w:evenVBand="0" w:oddHBand="1" w:evenHBand="0" w:firstRowFirstColumn="0" w:firstRowLastColumn="0" w:lastRowFirstColumn="0" w:lastRowLastColumn="0"/>
            </w:pPr>
            <w:r>
              <w:t>No</w:t>
            </w:r>
          </w:p>
        </w:tc>
      </w:tr>
      <w:tr w:rsidR="007616BF" w14:paraId="0580C396"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41382FE9" w14:textId="5A762D82" w:rsidR="007616BF" w:rsidRPr="00BD16A6" w:rsidRDefault="007616BF" w:rsidP="009A498C">
            <w:pPr>
              <w:rPr>
                <w:b w:val="0"/>
              </w:rPr>
            </w:pPr>
            <w:r>
              <w:rPr>
                <w:b w:val="0"/>
              </w:rPr>
              <w:t xml:space="preserve">4.1.2. </w:t>
            </w:r>
            <w:r w:rsidRPr="00BD16A6">
              <w:rPr>
                <w:b w:val="0"/>
              </w:rPr>
              <w:t>Total amount of the issue/offer distinguishing the securities offered for sale or for subscription</w:t>
            </w:r>
          </w:p>
        </w:tc>
        <w:tc>
          <w:tcPr>
            <w:tcW w:w="1984" w:type="dxa"/>
          </w:tcPr>
          <w:p w14:paraId="689C1313" w14:textId="168DE059" w:rsidR="007616BF" w:rsidRPr="000F30DA" w:rsidRDefault="007616BF" w:rsidP="009A498C">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0119DE5E" w14:textId="77777777" w:rsidR="007616BF" w:rsidRPr="000F30DA" w:rsidRDefault="007616BF" w:rsidP="009A498C">
            <w:pPr>
              <w:cnfStyle w:val="000000000000" w:firstRow="0" w:lastRow="0" w:firstColumn="0" w:lastColumn="0" w:oddVBand="0" w:evenVBand="0" w:oddHBand="0" w:evenHBand="0" w:firstRowFirstColumn="0" w:firstRowLastColumn="0" w:lastRowFirstColumn="0" w:lastRowLastColumn="0"/>
            </w:pPr>
            <w:r w:rsidRPr="000F30DA">
              <w:t>No</w:t>
            </w:r>
          </w:p>
        </w:tc>
      </w:tr>
      <w:tr w:rsidR="007616BF" w14:paraId="1424E09D"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C1E73CE" w14:textId="4F2618F9" w:rsidR="007616BF" w:rsidRPr="00BD16A6" w:rsidRDefault="007616BF" w:rsidP="009A498C">
            <w:pPr>
              <w:rPr>
                <w:b w:val="0"/>
              </w:rPr>
            </w:pPr>
            <w:r>
              <w:rPr>
                <w:b w:val="0"/>
              </w:rPr>
              <w:t xml:space="preserve">4.1.3. </w:t>
            </w:r>
            <w:r w:rsidRPr="00BD16A6">
              <w:rPr>
                <w:b w:val="0"/>
              </w:rPr>
              <w:t>Total amount of securities offered to the public</w:t>
            </w:r>
          </w:p>
        </w:tc>
        <w:tc>
          <w:tcPr>
            <w:tcW w:w="1984" w:type="dxa"/>
          </w:tcPr>
          <w:p w14:paraId="14F2C645" w14:textId="5BE46AC8" w:rsidR="007616BF" w:rsidRPr="00DA1975" w:rsidRDefault="007616BF" w:rsidP="009A498C">
            <w:pPr>
              <w:jc w:val="center"/>
              <w:cnfStyle w:val="000000100000" w:firstRow="0" w:lastRow="0" w:firstColumn="0" w:lastColumn="0" w:oddVBand="0" w:evenVBand="0" w:oddHBand="1" w:evenHBand="0" w:firstRowFirstColumn="0" w:firstRowLastColumn="0" w:lastRowFirstColumn="0" w:lastRowLastColumn="0"/>
            </w:pPr>
            <w:r w:rsidRPr="00DA1975">
              <w:t>Yes</w:t>
            </w:r>
          </w:p>
        </w:tc>
        <w:tc>
          <w:tcPr>
            <w:tcW w:w="3402" w:type="dxa"/>
          </w:tcPr>
          <w:p w14:paraId="6722F8F0" w14:textId="77777777" w:rsidR="007616BF" w:rsidRPr="00DA1975" w:rsidRDefault="007616BF" w:rsidP="009A498C">
            <w:pPr>
              <w:cnfStyle w:val="000000100000" w:firstRow="0" w:lastRow="0" w:firstColumn="0" w:lastColumn="0" w:oddVBand="0" w:evenVBand="0" w:oddHBand="1" w:evenHBand="0" w:firstRowFirstColumn="0" w:firstRowLastColumn="0" w:lastRowFirstColumn="0" w:lastRowLastColumn="0"/>
            </w:pPr>
            <w:r w:rsidRPr="00DA1975">
              <w:t>No</w:t>
            </w:r>
          </w:p>
        </w:tc>
      </w:tr>
      <w:tr w:rsidR="007616BF" w14:paraId="0535097A"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4CD37CBA" w14:textId="28758F4A" w:rsidR="007616BF" w:rsidRPr="00BD16A6" w:rsidRDefault="007616BF" w:rsidP="009A498C">
            <w:pPr>
              <w:rPr>
                <w:b w:val="0"/>
                <w:highlight w:val="red"/>
              </w:rPr>
            </w:pPr>
            <w:r>
              <w:rPr>
                <w:b w:val="0"/>
              </w:rPr>
              <w:lastRenderedPageBreak/>
              <w:t xml:space="preserve">4.1.4. </w:t>
            </w:r>
            <w:r w:rsidRPr="00BD16A6">
              <w:rPr>
                <w:b w:val="0"/>
              </w:rPr>
              <w:t xml:space="preserve">The </w:t>
            </w:r>
            <w:proofErr w:type="gramStart"/>
            <w:r w:rsidRPr="00BD16A6">
              <w:rPr>
                <w:b w:val="0"/>
              </w:rPr>
              <w:t>time period</w:t>
            </w:r>
            <w:proofErr w:type="gramEnd"/>
            <w:r w:rsidRPr="00BD16A6">
              <w:rPr>
                <w:b w:val="0"/>
              </w:rPr>
              <w:t xml:space="preserve"> during which the offer will be open</w:t>
            </w:r>
          </w:p>
        </w:tc>
        <w:tc>
          <w:tcPr>
            <w:tcW w:w="1984" w:type="dxa"/>
          </w:tcPr>
          <w:p w14:paraId="5468E226" w14:textId="64E15A30" w:rsidR="007616BF" w:rsidRPr="00DA1975"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red"/>
              </w:rPr>
            </w:pPr>
            <w:r w:rsidRPr="009A498C">
              <w:rPr>
                <w:highlight w:val="red"/>
              </w:rPr>
              <w:t>No</w:t>
            </w:r>
          </w:p>
        </w:tc>
        <w:tc>
          <w:tcPr>
            <w:tcW w:w="3402" w:type="dxa"/>
          </w:tcPr>
          <w:p w14:paraId="52B9A172" w14:textId="77777777" w:rsidR="007616BF" w:rsidRPr="00DA1975" w:rsidRDefault="007616BF" w:rsidP="009A498C">
            <w:pPr>
              <w:cnfStyle w:val="000000000000" w:firstRow="0" w:lastRow="0" w:firstColumn="0" w:lastColumn="0" w:oddVBand="0" w:evenVBand="0" w:oddHBand="0" w:evenHBand="0" w:firstRowFirstColumn="0" w:firstRowLastColumn="0" w:lastRowFirstColumn="0" w:lastRowLastColumn="0"/>
            </w:pPr>
            <w:r w:rsidRPr="00DA1975">
              <w:t>No</w:t>
            </w:r>
          </w:p>
        </w:tc>
      </w:tr>
      <w:tr w:rsidR="007616BF" w14:paraId="51CBF977"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B861FDF" w14:textId="6C3F4C67" w:rsidR="007616BF" w:rsidRPr="00BD16A6" w:rsidRDefault="007616BF" w:rsidP="009A498C">
            <w:pPr>
              <w:rPr>
                <w:b w:val="0"/>
                <w:highlight w:val="red"/>
              </w:rPr>
            </w:pPr>
            <w:r>
              <w:rPr>
                <w:b w:val="0"/>
              </w:rPr>
              <w:t xml:space="preserve">4.1.5. </w:t>
            </w:r>
            <w:r w:rsidRPr="00BD16A6">
              <w:rPr>
                <w:b w:val="0"/>
              </w:rPr>
              <w:t>When the offer may be revoked or suspended</w:t>
            </w:r>
          </w:p>
        </w:tc>
        <w:tc>
          <w:tcPr>
            <w:tcW w:w="1984" w:type="dxa"/>
          </w:tcPr>
          <w:p w14:paraId="79A6EE6B" w14:textId="344DD3FB" w:rsidR="007616BF" w:rsidRPr="009A498C"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687171F1" w14:textId="0CBDFAC6"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525B682D"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3A5E132C" w14:textId="69AFCC06" w:rsidR="007616BF" w:rsidRPr="00BD16A6" w:rsidRDefault="007616BF" w:rsidP="009A498C">
            <w:pPr>
              <w:rPr>
                <w:b w:val="0"/>
                <w:highlight w:val="red"/>
              </w:rPr>
            </w:pPr>
            <w:r>
              <w:rPr>
                <w:b w:val="0"/>
              </w:rPr>
              <w:t xml:space="preserve">4.1.6. </w:t>
            </w:r>
            <w:r w:rsidRPr="00BD16A6">
              <w:rPr>
                <w:b w:val="0"/>
              </w:rPr>
              <w:t>Possibility to reduce subscriptions</w:t>
            </w:r>
          </w:p>
        </w:tc>
        <w:tc>
          <w:tcPr>
            <w:tcW w:w="1984" w:type="dxa"/>
          </w:tcPr>
          <w:p w14:paraId="3C62BB4C" w14:textId="28CA1748" w:rsidR="007616BF" w:rsidRPr="009A498C"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red"/>
              </w:rPr>
            </w:pPr>
            <w:r w:rsidRPr="009A498C">
              <w:rPr>
                <w:highlight w:val="red"/>
              </w:rPr>
              <w:t>No</w:t>
            </w:r>
          </w:p>
        </w:tc>
        <w:tc>
          <w:tcPr>
            <w:tcW w:w="3402" w:type="dxa"/>
          </w:tcPr>
          <w:p w14:paraId="77E4D620" w14:textId="18DD6EC1" w:rsidR="007616BF" w:rsidRPr="006B699E" w:rsidRDefault="007616BF" w:rsidP="009A498C">
            <w:pPr>
              <w:cnfStyle w:val="000000000000" w:firstRow="0" w:lastRow="0" w:firstColumn="0" w:lastColumn="0" w:oddVBand="0" w:evenVBand="0" w:oddHBand="0" w:evenHBand="0" w:firstRowFirstColumn="0" w:firstRowLastColumn="0" w:lastRowFirstColumn="0" w:lastRowLastColumn="0"/>
            </w:pPr>
            <w:r w:rsidRPr="006B699E">
              <w:t>No</w:t>
            </w:r>
          </w:p>
        </w:tc>
      </w:tr>
      <w:tr w:rsidR="007616BF" w14:paraId="599B2F0A"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86C2183" w14:textId="41FBF0C5" w:rsidR="007616BF" w:rsidRPr="00BD16A6" w:rsidRDefault="007616BF" w:rsidP="009A498C">
            <w:pPr>
              <w:rPr>
                <w:b w:val="0"/>
                <w:highlight w:val="red"/>
              </w:rPr>
            </w:pPr>
            <w:r>
              <w:rPr>
                <w:b w:val="0"/>
              </w:rPr>
              <w:t xml:space="preserve">4.1.7. </w:t>
            </w:r>
            <w:r w:rsidRPr="00BD16A6">
              <w:rPr>
                <w:b w:val="0"/>
              </w:rPr>
              <w:t>Minimum and/or maximum amount of application</w:t>
            </w:r>
          </w:p>
        </w:tc>
        <w:tc>
          <w:tcPr>
            <w:tcW w:w="1984" w:type="dxa"/>
          </w:tcPr>
          <w:p w14:paraId="363B5232" w14:textId="6BEBE97D" w:rsidR="007616BF" w:rsidRPr="009A498C"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2C797AAD" w14:textId="5FB0495C"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4FABF5FC"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473AEE2C" w14:textId="29CAFE54" w:rsidR="007616BF" w:rsidRPr="00BD16A6" w:rsidRDefault="007616BF" w:rsidP="009A498C">
            <w:pPr>
              <w:rPr>
                <w:b w:val="0"/>
                <w:highlight w:val="red"/>
              </w:rPr>
            </w:pPr>
            <w:r>
              <w:rPr>
                <w:b w:val="0"/>
              </w:rPr>
              <w:t xml:space="preserve">4.1.8. </w:t>
            </w:r>
            <w:r w:rsidRPr="00BD16A6">
              <w:rPr>
                <w:b w:val="0"/>
              </w:rPr>
              <w:t>Period during which an application may be withdrawn</w:t>
            </w:r>
          </w:p>
        </w:tc>
        <w:tc>
          <w:tcPr>
            <w:tcW w:w="1984" w:type="dxa"/>
          </w:tcPr>
          <w:p w14:paraId="15DF92EA" w14:textId="5469536D" w:rsidR="007616BF" w:rsidRPr="009A498C"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red"/>
              </w:rPr>
            </w:pPr>
            <w:r w:rsidRPr="009A498C">
              <w:rPr>
                <w:highlight w:val="red"/>
              </w:rPr>
              <w:t>No</w:t>
            </w:r>
          </w:p>
        </w:tc>
        <w:tc>
          <w:tcPr>
            <w:tcW w:w="3402" w:type="dxa"/>
          </w:tcPr>
          <w:p w14:paraId="49F107A7" w14:textId="582CE6D5" w:rsidR="007616BF" w:rsidRPr="006B699E" w:rsidRDefault="007616BF" w:rsidP="009A498C">
            <w:pPr>
              <w:cnfStyle w:val="000000000000" w:firstRow="0" w:lastRow="0" w:firstColumn="0" w:lastColumn="0" w:oddVBand="0" w:evenVBand="0" w:oddHBand="0" w:evenHBand="0" w:firstRowFirstColumn="0" w:firstRowLastColumn="0" w:lastRowFirstColumn="0" w:lastRowLastColumn="0"/>
            </w:pPr>
            <w:r w:rsidRPr="006B699E">
              <w:t>No</w:t>
            </w:r>
          </w:p>
        </w:tc>
      </w:tr>
      <w:tr w:rsidR="007616BF" w14:paraId="73019798"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EEC8E93" w14:textId="7E94D9A1" w:rsidR="007616BF" w:rsidRPr="00BD16A6" w:rsidRDefault="007616BF" w:rsidP="009A498C">
            <w:pPr>
              <w:rPr>
                <w:b w:val="0"/>
                <w:highlight w:val="red"/>
              </w:rPr>
            </w:pPr>
            <w:r>
              <w:rPr>
                <w:b w:val="0"/>
              </w:rPr>
              <w:t xml:space="preserve">4.1.9. </w:t>
            </w:r>
            <w:r w:rsidRPr="00BD16A6">
              <w:rPr>
                <w:b w:val="0"/>
              </w:rPr>
              <w:t>Method and time limits for paying up the securities</w:t>
            </w:r>
          </w:p>
        </w:tc>
        <w:tc>
          <w:tcPr>
            <w:tcW w:w="1984" w:type="dxa"/>
          </w:tcPr>
          <w:p w14:paraId="77303369" w14:textId="67B24F8B" w:rsidR="007616BF" w:rsidRPr="009A498C"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1DBDAAAE" w14:textId="273DECAA"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06A77D4F"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1C350421" w14:textId="15A26E20" w:rsidR="007616BF" w:rsidRPr="00BD16A6" w:rsidRDefault="007616BF" w:rsidP="009A498C">
            <w:pPr>
              <w:rPr>
                <w:b w:val="0"/>
                <w:highlight w:val="red"/>
              </w:rPr>
            </w:pPr>
            <w:r>
              <w:rPr>
                <w:b w:val="0"/>
              </w:rPr>
              <w:t xml:space="preserve">4.1.10. </w:t>
            </w:r>
            <w:r w:rsidRPr="00BD16A6">
              <w:rPr>
                <w:b w:val="0"/>
              </w:rPr>
              <w:t>Manner and date in which results of the offer are to be made public</w:t>
            </w:r>
          </w:p>
        </w:tc>
        <w:tc>
          <w:tcPr>
            <w:tcW w:w="1984" w:type="dxa"/>
          </w:tcPr>
          <w:p w14:paraId="32195AF6" w14:textId="3EA26442" w:rsidR="007616BF" w:rsidRPr="009A498C" w:rsidRDefault="007616BF" w:rsidP="009A498C">
            <w:pPr>
              <w:jc w:val="center"/>
              <w:cnfStyle w:val="000000000000" w:firstRow="0" w:lastRow="0" w:firstColumn="0" w:lastColumn="0" w:oddVBand="0" w:evenVBand="0" w:oddHBand="0" w:evenHBand="0" w:firstRowFirstColumn="0" w:firstRowLastColumn="0" w:lastRowFirstColumn="0" w:lastRowLastColumn="0"/>
              <w:rPr>
                <w:highlight w:val="red"/>
              </w:rPr>
            </w:pPr>
            <w:r w:rsidRPr="009A498C">
              <w:rPr>
                <w:highlight w:val="red"/>
              </w:rPr>
              <w:t>No</w:t>
            </w:r>
          </w:p>
        </w:tc>
        <w:tc>
          <w:tcPr>
            <w:tcW w:w="3402" w:type="dxa"/>
          </w:tcPr>
          <w:p w14:paraId="15CBDBA4" w14:textId="34A58804" w:rsidR="007616BF" w:rsidRPr="006B699E" w:rsidRDefault="007616BF" w:rsidP="009A498C">
            <w:pPr>
              <w:cnfStyle w:val="000000000000" w:firstRow="0" w:lastRow="0" w:firstColumn="0" w:lastColumn="0" w:oddVBand="0" w:evenVBand="0" w:oddHBand="0" w:evenHBand="0" w:firstRowFirstColumn="0" w:firstRowLastColumn="0" w:lastRowFirstColumn="0" w:lastRowLastColumn="0"/>
            </w:pPr>
            <w:r w:rsidRPr="006B699E">
              <w:t>No</w:t>
            </w:r>
          </w:p>
        </w:tc>
      </w:tr>
      <w:tr w:rsidR="007616BF" w14:paraId="0FD72803"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3510808" w14:textId="049A72C4" w:rsidR="007616BF" w:rsidRPr="00BD16A6" w:rsidRDefault="007616BF" w:rsidP="009A498C">
            <w:pPr>
              <w:rPr>
                <w:b w:val="0"/>
                <w:highlight w:val="red"/>
              </w:rPr>
            </w:pPr>
            <w:r>
              <w:rPr>
                <w:b w:val="0"/>
              </w:rPr>
              <w:t xml:space="preserve">4.1.11. </w:t>
            </w:r>
            <w:r w:rsidRPr="00BD16A6">
              <w:rPr>
                <w:b w:val="0"/>
              </w:rPr>
              <w:t>Exercise of any right of pre-emption, negotiability of subscription rights and treatment of subscription rights not exercised</w:t>
            </w:r>
          </w:p>
        </w:tc>
        <w:tc>
          <w:tcPr>
            <w:tcW w:w="1984" w:type="dxa"/>
          </w:tcPr>
          <w:p w14:paraId="7FA41A0E" w14:textId="76ED0CDE" w:rsidR="007616BF" w:rsidRPr="009A498C"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40EAB529" w14:textId="697CA7C8"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77BE2E2F"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572AEA4C" w14:textId="6A745F4E" w:rsidR="007616BF" w:rsidRPr="00BD16A6" w:rsidRDefault="007616BF" w:rsidP="009A498C">
            <w:pPr>
              <w:rPr>
                <w:b w:val="0"/>
              </w:rPr>
            </w:pPr>
            <w:r>
              <w:rPr>
                <w:b w:val="0"/>
              </w:rPr>
              <w:t xml:space="preserve">4.2. </w:t>
            </w:r>
            <w:r w:rsidRPr="00BD16A6">
              <w:rPr>
                <w:b w:val="0"/>
              </w:rPr>
              <w:t>Plan of distribution and allotment</w:t>
            </w:r>
          </w:p>
        </w:tc>
        <w:tc>
          <w:tcPr>
            <w:tcW w:w="1984" w:type="dxa"/>
          </w:tcPr>
          <w:p w14:paraId="0FDE8BD5" w14:textId="7F139921" w:rsidR="007616BF" w:rsidRPr="006B699E" w:rsidRDefault="007616BF" w:rsidP="009A498C">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1350F713" w14:textId="77777777" w:rsidR="007616BF" w:rsidRDefault="007616BF" w:rsidP="009A498C">
            <w:pPr>
              <w:cnfStyle w:val="000000000000" w:firstRow="0" w:lastRow="0" w:firstColumn="0" w:lastColumn="0" w:oddVBand="0" w:evenVBand="0" w:oddHBand="0" w:evenHBand="0" w:firstRowFirstColumn="0" w:firstRowLastColumn="0" w:lastRowFirstColumn="0" w:lastRowLastColumn="0"/>
            </w:pPr>
            <w:r>
              <w:t>No</w:t>
            </w:r>
          </w:p>
        </w:tc>
      </w:tr>
      <w:tr w:rsidR="007616BF" w14:paraId="7CC51708"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A177488" w14:textId="63423DAC" w:rsidR="007616BF" w:rsidRPr="00BD16A6" w:rsidRDefault="007616BF" w:rsidP="009A498C">
            <w:pPr>
              <w:rPr>
                <w:b w:val="0"/>
                <w:highlight w:val="red"/>
              </w:rPr>
            </w:pPr>
            <w:r>
              <w:rPr>
                <w:b w:val="0"/>
              </w:rPr>
              <w:t xml:space="preserve">4.3. </w:t>
            </w:r>
            <w:r w:rsidRPr="00BD16A6">
              <w:rPr>
                <w:b w:val="0"/>
              </w:rPr>
              <w:t>Process for notification to applicants of the amount allotted</w:t>
            </w:r>
          </w:p>
        </w:tc>
        <w:tc>
          <w:tcPr>
            <w:tcW w:w="1984" w:type="dxa"/>
          </w:tcPr>
          <w:p w14:paraId="15B47511" w14:textId="2DE68A30" w:rsidR="007616BF" w:rsidRPr="00DA1975"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5F46A425" w14:textId="77777777" w:rsidR="007616BF" w:rsidRPr="00DA1975" w:rsidRDefault="007616BF" w:rsidP="009A498C">
            <w:pPr>
              <w:cnfStyle w:val="000000100000" w:firstRow="0" w:lastRow="0" w:firstColumn="0" w:lastColumn="0" w:oddVBand="0" w:evenVBand="0" w:oddHBand="1" w:evenHBand="0" w:firstRowFirstColumn="0" w:firstRowLastColumn="0" w:lastRowFirstColumn="0" w:lastRowLastColumn="0"/>
            </w:pPr>
            <w:r w:rsidRPr="00DA1975">
              <w:t>No</w:t>
            </w:r>
          </w:p>
        </w:tc>
      </w:tr>
      <w:tr w:rsidR="007616BF" w14:paraId="4E212924"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6D08C947" w14:textId="67A1FCE9" w:rsidR="007616BF" w:rsidRPr="00BD16A6" w:rsidRDefault="007616BF" w:rsidP="009A498C">
            <w:pPr>
              <w:rPr>
                <w:b w:val="0"/>
              </w:rPr>
            </w:pPr>
            <w:r>
              <w:rPr>
                <w:b w:val="0"/>
              </w:rPr>
              <w:t xml:space="preserve">4.4. </w:t>
            </w:r>
            <w:r w:rsidRPr="00BD16A6">
              <w:rPr>
                <w:b w:val="0"/>
              </w:rPr>
              <w:t>Pricing</w:t>
            </w:r>
          </w:p>
        </w:tc>
        <w:tc>
          <w:tcPr>
            <w:tcW w:w="1984" w:type="dxa"/>
          </w:tcPr>
          <w:p w14:paraId="2EDF19AF" w14:textId="00502F61" w:rsidR="007616BF" w:rsidRPr="006B699E" w:rsidRDefault="007616BF" w:rsidP="009A498C">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7CC948A2" w14:textId="77777777" w:rsidR="007616BF" w:rsidRDefault="007616BF" w:rsidP="009A498C">
            <w:pPr>
              <w:cnfStyle w:val="000000000000" w:firstRow="0" w:lastRow="0" w:firstColumn="0" w:lastColumn="0" w:oddVBand="0" w:evenVBand="0" w:oddHBand="0" w:evenHBand="0" w:firstRowFirstColumn="0" w:firstRowLastColumn="0" w:lastRowFirstColumn="0" w:lastRowLastColumn="0"/>
            </w:pPr>
            <w:r>
              <w:t>No</w:t>
            </w:r>
          </w:p>
        </w:tc>
      </w:tr>
      <w:tr w:rsidR="007616BF" w14:paraId="3D919C4F"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3A73E34" w14:textId="03247A81" w:rsidR="007616BF" w:rsidRPr="00BD16A6" w:rsidRDefault="007616BF" w:rsidP="009A498C">
            <w:pPr>
              <w:rPr>
                <w:b w:val="0"/>
                <w:highlight w:val="red"/>
              </w:rPr>
            </w:pPr>
            <w:r>
              <w:rPr>
                <w:b w:val="0"/>
              </w:rPr>
              <w:t xml:space="preserve">4.5. </w:t>
            </w:r>
            <w:r w:rsidRPr="00BD16A6">
              <w:rPr>
                <w:b w:val="0"/>
              </w:rPr>
              <w:t>Placing and underwriting</w:t>
            </w:r>
          </w:p>
        </w:tc>
        <w:tc>
          <w:tcPr>
            <w:tcW w:w="1984" w:type="dxa"/>
          </w:tcPr>
          <w:p w14:paraId="63DBEC61" w14:textId="1F364AD9" w:rsidR="007616BF" w:rsidRPr="006B699E"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7124865E" w14:textId="77777777"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55EC790C"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49707E5C" w14:textId="7355C008" w:rsidR="007616BF" w:rsidRPr="00BD16A6" w:rsidRDefault="007616BF" w:rsidP="009A498C">
            <w:pPr>
              <w:rPr>
                <w:b w:val="0"/>
              </w:rPr>
            </w:pPr>
            <w:r>
              <w:rPr>
                <w:b w:val="0"/>
              </w:rPr>
              <w:t xml:space="preserve">4.6. </w:t>
            </w:r>
            <w:r w:rsidRPr="00BD16A6">
              <w:rPr>
                <w:b w:val="0"/>
              </w:rPr>
              <w:t>Admission to trading and dealing arrangements</w:t>
            </w:r>
          </w:p>
        </w:tc>
        <w:tc>
          <w:tcPr>
            <w:tcW w:w="1984" w:type="dxa"/>
          </w:tcPr>
          <w:p w14:paraId="73F88F5B" w14:textId="00E21990" w:rsidR="007616BF" w:rsidRPr="00DA1975" w:rsidRDefault="007616BF" w:rsidP="009A498C">
            <w:pPr>
              <w:jc w:val="center"/>
              <w:cnfStyle w:val="000000000000" w:firstRow="0" w:lastRow="0" w:firstColumn="0" w:lastColumn="0" w:oddVBand="0" w:evenVBand="0" w:oddHBand="0" w:evenHBand="0" w:firstRowFirstColumn="0" w:firstRowLastColumn="0" w:lastRowFirstColumn="0" w:lastRowLastColumn="0"/>
            </w:pPr>
            <w:r w:rsidRPr="00DA1975">
              <w:t>Yes</w:t>
            </w:r>
          </w:p>
        </w:tc>
        <w:tc>
          <w:tcPr>
            <w:tcW w:w="3402" w:type="dxa"/>
          </w:tcPr>
          <w:p w14:paraId="0A8BE095" w14:textId="77777777" w:rsidR="007616BF" w:rsidRPr="00DA1975" w:rsidRDefault="007616BF" w:rsidP="009A498C">
            <w:pPr>
              <w:cnfStyle w:val="000000000000" w:firstRow="0" w:lastRow="0" w:firstColumn="0" w:lastColumn="0" w:oddVBand="0" w:evenVBand="0" w:oddHBand="0" w:evenHBand="0" w:firstRowFirstColumn="0" w:firstRowLastColumn="0" w:lastRowFirstColumn="0" w:lastRowLastColumn="0"/>
            </w:pPr>
            <w:r w:rsidRPr="00DA1975">
              <w:t>No</w:t>
            </w:r>
          </w:p>
        </w:tc>
      </w:tr>
      <w:tr w:rsidR="007616BF" w14:paraId="1643F3DC"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3FC109E" w14:textId="01100AB1" w:rsidR="007616BF" w:rsidRPr="00BD16A6" w:rsidRDefault="007616BF" w:rsidP="009A498C">
            <w:pPr>
              <w:rPr>
                <w:b w:val="0"/>
                <w:highlight w:val="red"/>
              </w:rPr>
            </w:pPr>
            <w:r>
              <w:rPr>
                <w:b w:val="0"/>
              </w:rPr>
              <w:t xml:space="preserve">4.7. </w:t>
            </w:r>
            <w:r w:rsidRPr="00BD16A6">
              <w:rPr>
                <w:b w:val="0"/>
              </w:rPr>
              <w:t>Selling securities holders</w:t>
            </w:r>
          </w:p>
        </w:tc>
        <w:tc>
          <w:tcPr>
            <w:tcW w:w="1984" w:type="dxa"/>
          </w:tcPr>
          <w:p w14:paraId="1E7E1890" w14:textId="7CFB6A0C" w:rsidR="007616BF" w:rsidRPr="006B699E" w:rsidRDefault="007616BF" w:rsidP="009A498C">
            <w:pPr>
              <w:jc w:val="center"/>
              <w:cnfStyle w:val="000000100000" w:firstRow="0" w:lastRow="0" w:firstColumn="0" w:lastColumn="0" w:oddVBand="0" w:evenVBand="0" w:oddHBand="1" w:evenHBand="0" w:firstRowFirstColumn="0" w:firstRowLastColumn="0" w:lastRowFirstColumn="0" w:lastRowLastColumn="0"/>
              <w:rPr>
                <w:highlight w:val="red"/>
              </w:rPr>
            </w:pPr>
            <w:r w:rsidRPr="009A498C">
              <w:rPr>
                <w:highlight w:val="red"/>
              </w:rPr>
              <w:t>No</w:t>
            </w:r>
          </w:p>
        </w:tc>
        <w:tc>
          <w:tcPr>
            <w:tcW w:w="3402" w:type="dxa"/>
          </w:tcPr>
          <w:p w14:paraId="7ACDCB55" w14:textId="77777777" w:rsidR="007616BF" w:rsidRPr="006B699E" w:rsidRDefault="007616BF" w:rsidP="009A498C">
            <w:pPr>
              <w:cnfStyle w:val="000000100000" w:firstRow="0" w:lastRow="0" w:firstColumn="0" w:lastColumn="0" w:oddVBand="0" w:evenVBand="0" w:oddHBand="1" w:evenHBand="0" w:firstRowFirstColumn="0" w:firstRowLastColumn="0" w:lastRowFirstColumn="0" w:lastRowLastColumn="0"/>
            </w:pPr>
            <w:r w:rsidRPr="006B699E">
              <w:t>No</w:t>
            </w:r>
          </w:p>
        </w:tc>
      </w:tr>
      <w:tr w:rsidR="007616BF" w14:paraId="41878BBD"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7FB8452C" w14:textId="446101CF" w:rsidR="007616BF" w:rsidRPr="00BD16A6" w:rsidRDefault="007616BF" w:rsidP="009A498C">
            <w:pPr>
              <w:rPr>
                <w:b w:val="0"/>
              </w:rPr>
            </w:pPr>
            <w:r>
              <w:rPr>
                <w:b w:val="0"/>
              </w:rPr>
              <w:t xml:space="preserve">4.8. </w:t>
            </w:r>
            <w:r w:rsidRPr="00BD16A6">
              <w:rPr>
                <w:b w:val="0"/>
              </w:rPr>
              <w:t>Dilution</w:t>
            </w:r>
          </w:p>
        </w:tc>
        <w:tc>
          <w:tcPr>
            <w:tcW w:w="1984" w:type="dxa"/>
          </w:tcPr>
          <w:p w14:paraId="039D1B9A" w14:textId="54204C2A" w:rsidR="007616BF" w:rsidRPr="006B699E" w:rsidRDefault="007616BF" w:rsidP="009A498C">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2AD55354" w14:textId="77777777" w:rsidR="007616BF" w:rsidRDefault="007616BF" w:rsidP="009A498C">
            <w:pPr>
              <w:cnfStyle w:val="000000000000" w:firstRow="0" w:lastRow="0" w:firstColumn="0" w:lastColumn="0" w:oddVBand="0" w:evenVBand="0" w:oddHBand="0" w:evenHBand="0" w:firstRowFirstColumn="0" w:firstRowLastColumn="0" w:lastRowFirstColumn="0" w:lastRowLastColumn="0"/>
            </w:pPr>
            <w:r>
              <w:t>No</w:t>
            </w:r>
          </w:p>
        </w:tc>
      </w:tr>
      <w:tr w:rsidR="007616BF" w14:paraId="2260789E" w14:textId="77777777" w:rsidTr="0076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482273B" w14:textId="30BA8E12" w:rsidR="007616BF" w:rsidRPr="00BD16A6" w:rsidRDefault="007616BF" w:rsidP="009A498C">
            <w:pPr>
              <w:rPr>
                <w:b w:val="0"/>
              </w:rPr>
            </w:pPr>
            <w:r>
              <w:rPr>
                <w:b w:val="0"/>
              </w:rPr>
              <w:t xml:space="preserve">5. </w:t>
            </w:r>
            <w:r w:rsidRPr="00BD16A6">
              <w:rPr>
                <w:b w:val="0"/>
              </w:rPr>
              <w:t>Terms and conditions of the securities</w:t>
            </w:r>
          </w:p>
        </w:tc>
        <w:tc>
          <w:tcPr>
            <w:tcW w:w="1984" w:type="dxa"/>
          </w:tcPr>
          <w:p w14:paraId="1B6F9972" w14:textId="7616CBBC" w:rsidR="007616BF" w:rsidRPr="006B699E" w:rsidRDefault="007616BF" w:rsidP="009A498C">
            <w:pPr>
              <w:jc w:val="center"/>
              <w:cnfStyle w:val="000000100000" w:firstRow="0" w:lastRow="0" w:firstColumn="0" w:lastColumn="0" w:oddVBand="0" w:evenVBand="0" w:oddHBand="1" w:evenHBand="0" w:firstRowFirstColumn="0" w:firstRowLastColumn="0" w:lastRowFirstColumn="0" w:lastRowLastColumn="0"/>
            </w:pPr>
            <w:r>
              <w:t>Yes</w:t>
            </w:r>
          </w:p>
        </w:tc>
        <w:tc>
          <w:tcPr>
            <w:tcW w:w="3402" w:type="dxa"/>
          </w:tcPr>
          <w:p w14:paraId="741921C6" w14:textId="77777777" w:rsidR="007616BF" w:rsidRDefault="007616BF" w:rsidP="009A498C">
            <w:pPr>
              <w:cnfStyle w:val="000000100000" w:firstRow="0" w:lastRow="0" w:firstColumn="0" w:lastColumn="0" w:oddVBand="0" w:evenVBand="0" w:oddHBand="1" w:evenHBand="0" w:firstRowFirstColumn="0" w:firstRowLastColumn="0" w:lastRowFirstColumn="0" w:lastRowLastColumn="0"/>
            </w:pPr>
            <w:r>
              <w:t>No</w:t>
            </w:r>
          </w:p>
        </w:tc>
      </w:tr>
      <w:tr w:rsidR="007616BF" w14:paraId="3828155A" w14:textId="77777777" w:rsidTr="007616BF">
        <w:tc>
          <w:tcPr>
            <w:cnfStyle w:val="001000000000" w:firstRow="0" w:lastRow="0" w:firstColumn="1" w:lastColumn="0" w:oddVBand="0" w:evenVBand="0" w:oddHBand="0" w:evenHBand="0" w:firstRowFirstColumn="0" w:firstRowLastColumn="0" w:lastRowFirstColumn="0" w:lastRowLastColumn="0"/>
            <w:tcW w:w="3823" w:type="dxa"/>
          </w:tcPr>
          <w:p w14:paraId="43A5AD77" w14:textId="24EAC1E2" w:rsidR="007616BF" w:rsidRPr="00BD16A6" w:rsidRDefault="007616BF" w:rsidP="009A498C">
            <w:pPr>
              <w:rPr>
                <w:b w:val="0"/>
              </w:rPr>
            </w:pPr>
            <w:r>
              <w:rPr>
                <w:b w:val="0"/>
              </w:rPr>
              <w:t xml:space="preserve">5.1.15. </w:t>
            </w:r>
            <w:r w:rsidRPr="00BD16A6">
              <w:rPr>
                <w:b w:val="0"/>
              </w:rPr>
              <w:t>Where the investment entails a specific tax regime</w:t>
            </w:r>
          </w:p>
        </w:tc>
        <w:tc>
          <w:tcPr>
            <w:tcW w:w="1984" w:type="dxa"/>
          </w:tcPr>
          <w:p w14:paraId="4AA6B043" w14:textId="6392DB63" w:rsidR="007616BF" w:rsidRPr="005E3A93" w:rsidRDefault="007616BF" w:rsidP="009A498C">
            <w:pPr>
              <w:jc w:val="center"/>
              <w:cnfStyle w:val="000000000000" w:firstRow="0" w:lastRow="0" w:firstColumn="0" w:lastColumn="0" w:oddVBand="0" w:evenVBand="0" w:oddHBand="0" w:evenHBand="0" w:firstRowFirstColumn="0" w:firstRowLastColumn="0" w:lastRowFirstColumn="0" w:lastRowLastColumn="0"/>
            </w:pPr>
            <w:r>
              <w:t>Yes</w:t>
            </w:r>
          </w:p>
        </w:tc>
        <w:tc>
          <w:tcPr>
            <w:tcW w:w="3402" w:type="dxa"/>
          </w:tcPr>
          <w:p w14:paraId="4259C039" w14:textId="77777777" w:rsidR="007616BF" w:rsidRPr="006B699E" w:rsidRDefault="007616BF" w:rsidP="009A498C">
            <w:pPr>
              <w:cnfStyle w:val="000000000000" w:firstRow="0" w:lastRow="0" w:firstColumn="0" w:lastColumn="0" w:oddVBand="0" w:evenVBand="0" w:oddHBand="0" w:evenHBand="0" w:firstRowFirstColumn="0" w:firstRowLastColumn="0" w:lastRowFirstColumn="0" w:lastRowLastColumn="0"/>
            </w:pPr>
            <w:r w:rsidRPr="006B699E">
              <w:t>No</w:t>
            </w:r>
          </w:p>
        </w:tc>
      </w:tr>
    </w:tbl>
    <w:p w14:paraId="74C80265" w14:textId="77777777" w:rsidR="00EE1A9E" w:rsidRPr="00EE1A9E" w:rsidRDefault="00EE1A9E">
      <w:pPr>
        <w:rPr>
          <w:lang w:val="en-US"/>
        </w:rPr>
      </w:pPr>
    </w:p>
    <w:sectPr w:rsidR="00EE1A9E" w:rsidRPr="00EE1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C9"/>
    <w:rsid w:val="000A27C9"/>
    <w:rsid w:val="000E6D7C"/>
    <w:rsid w:val="000F30DA"/>
    <w:rsid w:val="00107AAE"/>
    <w:rsid w:val="00125CE0"/>
    <w:rsid w:val="001B2438"/>
    <w:rsid w:val="001E24A8"/>
    <w:rsid w:val="002131C2"/>
    <w:rsid w:val="002141BA"/>
    <w:rsid w:val="0026354C"/>
    <w:rsid w:val="00302BF8"/>
    <w:rsid w:val="003E4785"/>
    <w:rsid w:val="00517E67"/>
    <w:rsid w:val="005E3A93"/>
    <w:rsid w:val="00653AD7"/>
    <w:rsid w:val="006B699E"/>
    <w:rsid w:val="006D00D5"/>
    <w:rsid w:val="006E3F8D"/>
    <w:rsid w:val="00705834"/>
    <w:rsid w:val="00720EE5"/>
    <w:rsid w:val="007616BF"/>
    <w:rsid w:val="00837765"/>
    <w:rsid w:val="008904BA"/>
    <w:rsid w:val="008C41D8"/>
    <w:rsid w:val="008D4A3E"/>
    <w:rsid w:val="009A498C"/>
    <w:rsid w:val="009B3909"/>
    <w:rsid w:val="009C2B3E"/>
    <w:rsid w:val="009D05C9"/>
    <w:rsid w:val="009F1BBF"/>
    <w:rsid w:val="00A730C5"/>
    <w:rsid w:val="00AA4A5F"/>
    <w:rsid w:val="00AC56F5"/>
    <w:rsid w:val="00B206BB"/>
    <w:rsid w:val="00B539CD"/>
    <w:rsid w:val="00B62939"/>
    <w:rsid w:val="00BA796F"/>
    <w:rsid w:val="00BC4975"/>
    <w:rsid w:val="00BD03A7"/>
    <w:rsid w:val="00BD16A6"/>
    <w:rsid w:val="00BD4FFE"/>
    <w:rsid w:val="00BF7E5F"/>
    <w:rsid w:val="00C610B1"/>
    <w:rsid w:val="00CF41AB"/>
    <w:rsid w:val="00D03624"/>
    <w:rsid w:val="00DA1975"/>
    <w:rsid w:val="00DE16A1"/>
    <w:rsid w:val="00DE7BE1"/>
    <w:rsid w:val="00E20B2B"/>
    <w:rsid w:val="00E23976"/>
    <w:rsid w:val="00E33648"/>
    <w:rsid w:val="00E57FEF"/>
    <w:rsid w:val="00ED6439"/>
    <w:rsid w:val="00EE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33A6"/>
  <w15:chartTrackingRefBased/>
  <w15:docId w15:val="{4D49092D-5CC1-4018-A087-325DCE91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9D05C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9D05C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125CE0"/>
    <w:pPr>
      <w:spacing w:after="0" w:line="240" w:lineRule="auto"/>
    </w:pPr>
  </w:style>
  <w:style w:type="table" w:styleId="GridTable4-Accent5">
    <w:name w:val="Grid Table 4 Accent 5"/>
    <w:basedOn w:val="TableNormal"/>
    <w:uiPriority w:val="49"/>
    <w:rsid w:val="00EE1A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107AAE"/>
    <w:rPr>
      <w:color w:val="0563C1" w:themeColor="hyperlink"/>
      <w:u w:val="single"/>
    </w:rPr>
  </w:style>
  <w:style w:type="character" w:styleId="UnresolvedMention">
    <w:name w:val="Unresolved Mention"/>
    <w:basedOn w:val="DefaultParagraphFont"/>
    <w:uiPriority w:val="99"/>
    <w:semiHidden/>
    <w:unhideWhenUsed/>
    <w:rsid w:val="00107AAE"/>
    <w:rPr>
      <w:color w:val="808080"/>
      <w:shd w:val="clear" w:color="auto" w:fill="E6E6E6"/>
    </w:rPr>
  </w:style>
  <w:style w:type="character" w:styleId="FollowedHyperlink">
    <w:name w:val="FollowedHyperlink"/>
    <w:basedOn w:val="DefaultParagraphFont"/>
    <w:uiPriority w:val="99"/>
    <w:semiHidden/>
    <w:unhideWhenUsed/>
    <w:rsid w:val="00107AAE"/>
    <w:rPr>
      <w:color w:val="954F72" w:themeColor="followedHyperlink"/>
      <w:u w:val="single"/>
    </w:rPr>
  </w:style>
  <w:style w:type="table" w:styleId="GridTable4-Accent4">
    <w:name w:val="Grid Table 4 Accent 4"/>
    <w:basedOn w:val="TableNormal"/>
    <w:uiPriority w:val="49"/>
    <w:rsid w:val="0083776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1Char">
    <w:name w:val="Heading 1 Char"/>
    <w:basedOn w:val="DefaultParagraphFont"/>
    <w:link w:val="Heading1"/>
    <w:uiPriority w:val="9"/>
    <w:rsid w:val="007616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17R1129&amp;from=E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sma.europa.eu/sites/default/files/library/esma31-62-649_cp_eu_growth_prospectus.pdf" TargetMode="External"/><Relationship Id="rId12" Type="http://schemas.openxmlformats.org/officeDocument/2006/relationships/hyperlink" Target="https://www.accountancyeurope.eu/wp-content/uploads/Prospectus_pap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PDF/?uri=CELEX:32017R1129&amp;from=EN" TargetMode="External"/><Relationship Id="rId5" Type="http://schemas.openxmlformats.org/officeDocument/2006/relationships/settings" Target="settings.xml"/><Relationship Id="rId10" Type="http://schemas.openxmlformats.org/officeDocument/2006/relationships/hyperlink" Target="https://www.esma.europa.eu/sites/default/files/library/esma31-62-649_cp_eu_growth_prospectus.pdf" TargetMode="External"/><Relationship Id="rId4" Type="http://schemas.openxmlformats.org/officeDocument/2006/relationships/styles" Target="styles.xml"/><Relationship Id="rId9" Type="http://schemas.openxmlformats.org/officeDocument/2006/relationships/hyperlink" Target="https://www.accountancyeurope.eu/wp-content/uploads/Prospectus_pap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20001C31DE48DEA434EB53FF614E7CB732B" ma:contentTypeVersion="11" ma:contentTypeDescription="Create a new document." ma:contentTypeScope="" ma:versionID="3ccf29d686febea12bb198d5459addfb">
  <xsd:schema xmlns:xsd="http://www.w3.org/2001/XMLSchema" xmlns:xs="http://www.w3.org/2001/XMLSchema" xmlns:p="http://schemas.microsoft.com/office/2006/metadata/properties" xmlns:ns2="d676b646-7de3-45ea-99d8-3dad98abe062" xmlns:ns3="d75a4c8c-bcdb-4599-a5fe-144391e621ff" targetNamespace="http://schemas.microsoft.com/office/2006/metadata/properties" ma:root="true" ma:fieldsID="5a00b6a35fa710d9288771132b0e6c70" ns2:_="" ns3:_="">
    <xsd:import namespace="d676b646-7de3-45ea-99d8-3dad98abe062"/>
    <xsd:import namespace="d75a4c8c-bcdb-4599-a5fe-144391e621ff"/>
    <xsd:element name="properties">
      <xsd:complexType>
        <xsd:sequence>
          <xsd:element name="documentManagement">
            <xsd:complexType>
              <xsd:all>
                <xsd:element ref="ns2:feeDocumentDescription" minOccurs="0"/>
                <xsd:element ref="ns2:ge496a40d5c44658bad5a6d98308f1ba" minOccurs="0"/>
                <xsd:element ref="ns2:TaxCatchAll" minOccurs="0"/>
                <xsd:element ref="ns2:TaxCatchAllLabel" minOccurs="0"/>
                <xsd:element ref="ns2:feeIsMainDocument" minOccurs="0"/>
                <xsd:element ref="ns2:feeIsOutput" minOccurs="0"/>
                <xsd:element ref="ns2:feeProjectId" minOccurs="0"/>
                <xsd:element ref="ns2:he2070e74373447aa49b36a2be741829" minOccurs="0"/>
                <xsd:element ref="ns2:g25f68010dc241d5b45ca6584dd3a1ce" minOccurs="0"/>
                <xsd:element ref="ns2:feeGroupsText" minOccurs="0"/>
                <xsd:element ref="ns2:p59a4e4f2bd147658de67f2316c08396" minOccurs="0"/>
                <xsd:element ref="ns2:feeProgram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b646-7de3-45ea-99d8-3dad98abe062" elementFormDefault="qualified">
    <xsd:import namespace="http://schemas.microsoft.com/office/2006/documentManagement/types"/>
    <xsd:import namespace="http://schemas.microsoft.com/office/infopath/2007/PartnerControls"/>
    <xsd:element name="feeDocumentDescription" ma:index="8" nillable="true" ma:displayName="Document Description" ma:internalName="feeDocumentDescription">
      <xsd:simpleType>
        <xsd:restriction base="dms:Note">
          <xsd:maxLength value="255"/>
        </xsd:restriction>
      </xsd:simpleType>
    </xsd:element>
    <xsd:element name="ge496a40d5c44658bad5a6d98308f1ba" ma:index="9" nillable="true" ma:taxonomy="true" ma:internalName="ge496a40d5c44658bad5a6d98308f1ba" ma:taxonomyFieldName="feeDocumentType" ma:displayName="Document Type" ma:fieldId="{0e496a40-d5c4-4658-bad5-a6d98308f1ba}" ma:sspId="0b5ba838-3ba2-4dda-ae8a-b6e34ab8e439" ma:termSetId="eb4d5007-39ee-42b0-b859-03c137a6cfca"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83a97468-2e37-44fb-a731-f85fa9514331}" ma:internalName="TaxCatchAll" ma:showField="CatchAllData" ma:web="d676b646-7de3-45ea-99d8-3dad98abe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3a97468-2e37-44fb-a731-f85fa9514331}" ma:internalName="TaxCatchAllLabel" ma:readOnly="true" ma:showField="CatchAllDataLabel" ma:web="d676b646-7de3-45ea-99d8-3dad98abe062">
      <xsd:complexType>
        <xsd:complexContent>
          <xsd:extension base="dms:MultiChoiceLookup">
            <xsd:sequence>
              <xsd:element name="Value" type="dms:Lookup" maxOccurs="unbounded" minOccurs="0" nillable="true"/>
            </xsd:sequence>
          </xsd:extension>
        </xsd:complexContent>
      </xsd:complexType>
    </xsd:element>
    <xsd:element name="feeIsMainDocument" ma:index="13" nillable="true" ma:displayName="Main document" ma:default="0" ma:internalName="feeIsMainDocument">
      <xsd:simpleType>
        <xsd:restriction base="dms:Boolean"/>
      </xsd:simpleType>
    </xsd:element>
    <xsd:element name="feeIsOutput" ma:index="14" nillable="true" ma:displayName="Is Final Document?" ma:default="0" ma:internalName="feeIsOutput">
      <xsd:simpleType>
        <xsd:restriction base="dms:Boolean"/>
      </xsd:simpleType>
    </xsd:element>
    <xsd:element name="feeProjectId" ma:index="15" nillable="true" ma:displayName="Project ID" ma:default="162" ma:internalName="feeProjectId">
      <xsd:simpleType>
        <xsd:restriction base="dms:Text"/>
      </xsd:simpleType>
    </xsd:element>
    <xsd:element name="he2070e74373447aa49b36a2be741829" ma:index="16" nillable="true" ma:taxonomy="true" ma:internalName="he2070e74373447aa49b36a2be741829" ma:taxonomyFieldName="feeProjectType" ma:displayName="Project Type" ma:default="48;#Publication|5a030a6a-e2da-4bc7-be81-15799139e461" ma:fieldId="{1e2070e7-4373-447a-a49b-36a2be741829}" ma:sspId="0b5ba838-3ba2-4dda-ae8a-b6e34ab8e439" ma:termSetId="b5671f97-14a9-4d36-bb21-ff59f02092d1" ma:anchorId="00000000-0000-0000-0000-000000000000" ma:open="false" ma:isKeyword="false">
      <xsd:complexType>
        <xsd:sequence>
          <xsd:element ref="pc:Terms" minOccurs="0" maxOccurs="1"/>
        </xsd:sequence>
      </xsd:complexType>
    </xsd:element>
    <xsd:element name="g25f68010dc241d5b45ca6584dd3a1ce" ma:index="18" nillable="true" ma:taxonomy="true" ma:internalName="g25f68010dc241d5b45ca6584dd3a1ce" ma:taxonomyFieldName="feeGroupsTax" ma:displayName="Groups" ma:fieldId="{025f6801-0dc2-41d5-b45c-a6584dd3a1ce}" ma:taxonomyMulti="true" ma:sspId="0b5ba838-3ba2-4dda-ae8a-b6e34ab8e439" ma:termSetId="6f599337-83ad-4a93-8b76-be18ade350fe" ma:anchorId="00000000-0000-0000-0000-000000000000" ma:open="false" ma:isKeyword="false">
      <xsd:complexType>
        <xsd:sequence>
          <xsd:element ref="pc:Terms" minOccurs="0" maxOccurs="1"/>
        </xsd:sequence>
      </xsd:complexType>
    </xsd:element>
    <xsd:element name="feeGroupsText" ma:index="20" nillable="true" ma:displayName="Groups" ma:internalName="feeGroupsText">
      <xsd:simpleType>
        <xsd:restriction base="dms:Text"/>
      </xsd:simpleType>
    </xsd:element>
    <xsd:element name="p59a4e4f2bd147658de67f2316c08396" ma:index="21" nillable="true" ma:taxonomy="true" ma:internalName="p59a4e4f2bd147658de67f2316c08396" ma:taxonomyFieldName="feeTags" ma:displayName="Tags" ma:default="" ma:fieldId="{959a4e4f-2bd1-4765-8de6-7f2316c08396}" ma:taxonomyMulti="true" ma:sspId="0b5ba838-3ba2-4dda-ae8a-b6e34ab8e439" ma:termSetId="3b87cf95-1c5a-4665-adf6-c6dc20d84818" ma:anchorId="00000000-0000-0000-0000-000000000000" ma:open="false" ma:isKeyword="false">
      <xsd:complexType>
        <xsd:sequence>
          <xsd:element ref="pc:Terms" minOccurs="0" maxOccurs="1"/>
        </xsd:sequence>
      </xsd:complexType>
    </xsd:element>
    <xsd:element name="feeProgramme" ma:index="23" nillable="true" ma:displayName="Programme" ma:default="" ma:internalName="feeProgram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a4c8c-bcdb-4599-a5fe-144391e621ff"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9a4e4f2bd147658de67f2316c08396 xmlns="d676b646-7de3-45ea-99d8-3dad98abe062">
      <Terms xmlns="http://schemas.microsoft.com/office/infopath/2007/PartnerControls"/>
    </p59a4e4f2bd147658de67f2316c08396>
    <feeProgramme xmlns="d676b646-7de3-45ea-99d8-3dad98abe062" xsi:nil="true"/>
    <he2070e74373447aa49b36a2be741829 xmlns="d676b646-7de3-45ea-99d8-3dad98abe062">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5a030a6a-e2da-4bc7-be81-15799139e461</TermId>
        </TermInfo>
      </Terms>
    </he2070e74373447aa49b36a2be741829>
    <feeIsOutput xmlns="d676b646-7de3-45ea-99d8-3dad98abe062">false</feeIsOutput>
    <feeIsMainDocument xmlns="d676b646-7de3-45ea-99d8-3dad98abe062">false</feeIsMainDocument>
    <feeGroupsText xmlns="d676b646-7de3-45ea-99d8-3dad98abe062" xsi:nil="true"/>
    <feeDocumentDescription xmlns="d676b646-7de3-45ea-99d8-3dad98abe062" xsi:nil="true"/>
    <ge496a40d5c44658bad5a6d98308f1ba xmlns="d676b646-7de3-45ea-99d8-3dad98abe062">
      <Terms xmlns="http://schemas.microsoft.com/office/infopath/2007/PartnerControls"/>
    </ge496a40d5c44658bad5a6d98308f1ba>
    <TaxCatchAll xmlns="d676b646-7de3-45ea-99d8-3dad98abe062">
      <Value>48</Value>
    </TaxCatchAll>
    <g25f68010dc241d5b45ca6584dd3a1ce xmlns="d676b646-7de3-45ea-99d8-3dad98abe062">
      <Terms xmlns="http://schemas.microsoft.com/office/infopath/2007/PartnerControls"/>
    </g25f68010dc241d5b45ca6584dd3a1ce>
    <feeProjectId xmlns="d676b646-7de3-45ea-99d8-3dad98abe062">162</feeProjectId>
  </documentManagement>
</p:properties>
</file>

<file path=customXml/itemProps1.xml><?xml version="1.0" encoding="utf-8"?>
<ds:datastoreItem xmlns:ds="http://schemas.openxmlformats.org/officeDocument/2006/customXml" ds:itemID="{E330B550-280F-4C78-A3AA-ECD9A46F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b646-7de3-45ea-99d8-3dad98abe062"/>
    <ds:schemaRef ds:uri="d75a4c8c-bcdb-4599-a5fe-144391e62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E323-2CE8-4DDB-A63D-BB565527986D}">
  <ds:schemaRefs>
    <ds:schemaRef ds:uri="http://schemas.microsoft.com/sharepoint/v3/contenttype/forms"/>
  </ds:schemaRefs>
</ds:datastoreItem>
</file>

<file path=customXml/itemProps3.xml><?xml version="1.0" encoding="utf-8"?>
<ds:datastoreItem xmlns:ds="http://schemas.openxmlformats.org/officeDocument/2006/customXml" ds:itemID="{4B7660EF-B7C7-44B9-9846-7B90004C696B}">
  <ds:schemaRefs>
    <ds:schemaRef ds:uri="http://purl.org/dc/elements/1.1/"/>
    <ds:schemaRef ds:uri="http://schemas.microsoft.com/office/2006/metadata/properties"/>
    <ds:schemaRef ds:uri="d676b646-7de3-45ea-99d8-3dad98abe062"/>
    <ds:schemaRef ds:uri="http://purl.org/dc/terms/"/>
    <ds:schemaRef ds:uri="http://schemas.openxmlformats.org/package/2006/metadata/core-properties"/>
    <ds:schemaRef ds:uri="http://schemas.microsoft.com/office/2006/documentManagement/types"/>
    <ds:schemaRef ds:uri="d75a4c8c-bcdb-4599-a5fe-144391e621f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Barros</dc:creator>
  <cp:keywords/>
  <dc:description/>
  <cp:lastModifiedBy>Johan Barros</cp:lastModifiedBy>
  <cp:revision>3</cp:revision>
  <dcterms:created xsi:type="dcterms:W3CDTF">2017-09-27T10:04:00Z</dcterms:created>
  <dcterms:modified xsi:type="dcterms:W3CDTF">2017-09-27T10:08:00Z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0x010100424757986E2540868CAE723C1A3093F1020001C31DE48DEA434EB53FF614E7CB732B</vt:lpwstr>
  </property>
  <property fmtid="{D5CDD505-2E9C-101B-9397-08002B2CF9AE}" pid="3" name="feeGroupsTax">
    <vt:lpwstr/>
  </property>
  <property fmtid="{D5CDD505-2E9C-101B-9397-08002B2CF9AE}" pid="4" name="feeTags">
    <vt:lpwstr/>
  </property>
  <property fmtid="{D5CDD505-2E9C-101B-9397-08002B2CF9AE}" pid="5" name="feeDocumentType">
    <vt:lpwstr/>
  </property>
  <property fmtid="{D5CDD505-2E9C-101B-9397-08002B2CF9AE}" pid="6" name="feeProjectType">
    <vt:lpwstr>48;#Publication|5a030a6a-e2da-4bc7-be81-15799139e461</vt:lpwstr>
  </property>
</Properties>
</file>