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14:paraId="529F96BC" w14:textId="77777777"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14:paraId="236792FE" w14:textId="77777777" w:rsidTr="00AF3B7F">
            <w:trPr>
              <w:trHeight w:hRule="exact" w:val="1270"/>
            </w:trPr>
            <w:tc>
              <w:tcPr>
                <w:tcW w:w="9412" w:type="dxa"/>
                <w:vAlign w:val="bottom"/>
              </w:tcPr>
              <w:p w14:paraId="4F669A50" w14:textId="77777777" w:rsidR="00EA2103" w:rsidRPr="00EA2103" w:rsidRDefault="00EA2103" w:rsidP="00EA2103">
                <w:pPr>
                  <w:pStyle w:val="Title"/>
                  <w:jc w:val="right"/>
                  <w:rPr>
                    <w:sz w:val="48"/>
                    <w:szCs w:val="48"/>
                  </w:rPr>
                </w:pPr>
                <w:r w:rsidRPr="00EA2103">
                  <w:rPr>
                    <w:sz w:val="48"/>
                    <w:szCs w:val="48"/>
                  </w:rPr>
                  <w:t xml:space="preserve">Reply form for the </w:t>
                </w:r>
              </w:p>
              <w:p w14:paraId="2E3ADE1C" w14:textId="77777777" w:rsidR="007E7997" w:rsidRPr="005B6B12" w:rsidRDefault="00EA2103" w:rsidP="00EA2103">
                <w:pPr>
                  <w:pStyle w:val="Title"/>
                  <w:jc w:val="right"/>
                </w:pPr>
                <w:r w:rsidRPr="00EA2103">
                  <w:rPr>
                    <w:sz w:val="48"/>
                    <w:szCs w:val="48"/>
                  </w:rPr>
                  <w:t>Consultation Paper on MiFID II / MiFIR</w:t>
                </w:r>
              </w:p>
            </w:tc>
          </w:tr>
        </w:tbl>
        <w:p w14:paraId="577EE44D" w14:textId="77777777" w:rsidR="00486D05" w:rsidRDefault="00486D05">
          <w:pPr>
            <w:spacing w:after="120" w:line="264" w:lineRule="auto"/>
          </w:pPr>
        </w:p>
        <w:p w14:paraId="3A09497F" w14:textId="77777777" w:rsidR="00486D05" w:rsidRPr="00486D05" w:rsidRDefault="00486D05" w:rsidP="00486D05"/>
        <w:p w14:paraId="115559B7" w14:textId="77777777" w:rsidR="00486D05" w:rsidRPr="00486D05" w:rsidRDefault="00486D05" w:rsidP="00486D05"/>
        <w:p w14:paraId="125F8D63" w14:textId="77777777" w:rsidR="00486D05" w:rsidRPr="00486D05" w:rsidRDefault="00486D05" w:rsidP="00486D05"/>
        <w:p w14:paraId="76BFC283" w14:textId="77777777" w:rsidR="00486D05" w:rsidRPr="00486D05" w:rsidRDefault="00486D05" w:rsidP="00486D05"/>
        <w:p w14:paraId="35961A98" w14:textId="77777777" w:rsidR="00486D05" w:rsidRPr="00486D05" w:rsidRDefault="00486D05" w:rsidP="00486D05"/>
        <w:p w14:paraId="5A870E90" w14:textId="77777777" w:rsidR="00486D05" w:rsidRPr="00486D05" w:rsidRDefault="00486D05" w:rsidP="00486D05"/>
        <w:p w14:paraId="0A467FE2" w14:textId="77777777" w:rsidR="00486D05" w:rsidRPr="00486D05" w:rsidRDefault="00486D05" w:rsidP="00486D05"/>
        <w:p w14:paraId="4DA4C536" w14:textId="77777777" w:rsidR="00486D05" w:rsidRPr="00486D05" w:rsidRDefault="00486D05" w:rsidP="00486D05"/>
        <w:p w14:paraId="452E86BA" w14:textId="77777777" w:rsidR="00486D05" w:rsidRPr="00486D05" w:rsidRDefault="00486D05" w:rsidP="00486D05"/>
        <w:p w14:paraId="24F36CCE" w14:textId="77777777" w:rsidR="00486D05" w:rsidRPr="00486D05" w:rsidRDefault="00486D05" w:rsidP="00486D05"/>
        <w:p w14:paraId="29A1EF82" w14:textId="77777777" w:rsidR="00486D05" w:rsidRPr="00486D05" w:rsidRDefault="00486D05" w:rsidP="00486D05"/>
        <w:p w14:paraId="446E0B71" w14:textId="77777777" w:rsidR="00486D05" w:rsidRPr="00486D05" w:rsidRDefault="00486D05" w:rsidP="00486D05"/>
        <w:p w14:paraId="4CB9D740" w14:textId="77777777" w:rsidR="00486D05" w:rsidRPr="00486D05" w:rsidRDefault="00486D05" w:rsidP="00486D05"/>
        <w:p w14:paraId="10838CFE" w14:textId="77777777" w:rsidR="00486D05" w:rsidRPr="00486D05" w:rsidRDefault="00486D05" w:rsidP="00486D05"/>
        <w:p w14:paraId="21C49E7A" w14:textId="77777777" w:rsidR="00486D05" w:rsidRPr="00486D05" w:rsidRDefault="00486D05" w:rsidP="00486D05"/>
        <w:p w14:paraId="0F007CA0" w14:textId="77777777" w:rsidR="00486D05" w:rsidRPr="00486D05" w:rsidRDefault="00486D05" w:rsidP="00486D05"/>
        <w:p w14:paraId="20B9B27C" w14:textId="77777777" w:rsidR="00486D05" w:rsidRPr="00486D05" w:rsidRDefault="00486D05" w:rsidP="00486D05">
          <w:pPr>
            <w:tabs>
              <w:tab w:val="left" w:pos="7147"/>
            </w:tabs>
          </w:pPr>
          <w:r>
            <w:tab/>
          </w:r>
        </w:p>
        <w:p w14:paraId="0F0106E8" w14:textId="77777777"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14:paraId="3572AD2D" w14:textId="77777777" w:rsidR="009663D9" w:rsidRDefault="002741F6" w:rsidP="009663D9">
          <w:pPr>
            <w:spacing w:after="120" w:line="264" w:lineRule="auto"/>
          </w:pPr>
        </w:p>
      </w:sdtContent>
    </w:sdt>
    <w:p w14:paraId="0B6A6859" w14:textId="77777777" w:rsidR="000632C2" w:rsidRDefault="000632C2" w:rsidP="009663D9">
      <w:pPr>
        <w:pStyle w:val="Subtitle"/>
      </w:pPr>
      <w:r>
        <w:t xml:space="preserve">Responding to this paper </w:t>
      </w:r>
    </w:p>
    <w:p w14:paraId="0C31DF60" w14:textId="77777777" w:rsidR="009663D9" w:rsidRDefault="009663D9" w:rsidP="000632C2">
      <w:pPr>
        <w:spacing w:after="120" w:line="264" w:lineRule="auto"/>
      </w:pPr>
    </w:p>
    <w:p w14:paraId="70530C76" w14:textId="77777777"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14:paraId="3D11F99D" w14:textId="77777777" w:rsidR="00EA2103" w:rsidRDefault="00EA2103" w:rsidP="000632C2">
      <w:pPr>
        <w:spacing w:after="120" w:line="264" w:lineRule="auto"/>
      </w:pPr>
    </w:p>
    <w:p w14:paraId="75A1C17E" w14:textId="77777777" w:rsidR="000632C2" w:rsidRPr="000632C2" w:rsidRDefault="000632C2" w:rsidP="000632C2">
      <w:pPr>
        <w:spacing w:after="120" w:line="264" w:lineRule="auto"/>
        <w:rPr>
          <w:rStyle w:val="IntenseEmphasis"/>
        </w:rPr>
      </w:pPr>
      <w:r w:rsidRPr="000632C2">
        <w:rPr>
          <w:rStyle w:val="IntenseEmphasis"/>
        </w:rPr>
        <w:t>Instructions</w:t>
      </w:r>
    </w:p>
    <w:p w14:paraId="5988E739" w14:textId="77777777"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14:paraId="741B57A3" w14:textId="77777777"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14:paraId="57FDF190" w14:textId="77777777"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14:paraId="44290A23" w14:textId="77777777"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14:paraId="7576BEF9" w14:textId="77777777" w:rsidR="000632C2" w:rsidRDefault="000632C2" w:rsidP="000632C2">
      <w:pPr>
        <w:spacing w:after="120" w:line="264" w:lineRule="auto"/>
      </w:pPr>
      <w:r>
        <w:t>Responses are most helpful:</w:t>
      </w:r>
    </w:p>
    <w:p w14:paraId="678943A0" w14:textId="77777777" w:rsidR="000632C2" w:rsidRDefault="000632C2" w:rsidP="000632C2">
      <w:pPr>
        <w:pStyle w:val="ListParagraph"/>
        <w:numPr>
          <w:ilvl w:val="0"/>
          <w:numId w:val="18"/>
        </w:numPr>
        <w:spacing w:after="120" w:line="264" w:lineRule="auto"/>
      </w:pPr>
      <w:r>
        <w:t>if they respond to the question stated;</w:t>
      </w:r>
    </w:p>
    <w:p w14:paraId="17F443FE" w14:textId="77777777" w:rsidR="000632C2" w:rsidRDefault="000632C2" w:rsidP="000632C2">
      <w:pPr>
        <w:pStyle w:val="ListParagraph"/>
        <w:numPr>
          <w:ilvl w:val="0"/>
          <w:numId w:val="18"/>
        </w:numPr>
        <w:spacing w:after="120" w:line="264" w:lineRule="auto"/>
      </w:pPr>
      <w:r>
        <w:t>contain a clear rationale, and</w:t>
      </w:r>
    </w:p>
    <w:p w14:paraId="10E12C36" w14:textId="77777777" w:rsidR="000632C2" w:rsidRDefault="000632C2" w:rsidP="000632C2">
      <w:pPr>
        <w:pStyle w:val="ListParagraph"/>
        <w:numPr>
          <w:ilvl w:val="0"/>
          <w:numId w:val="18"/>
        </w:numPr>
        <w:spacing w:after="120" w:line="264" w:lineRule="auto"/>
      </w:pPr>
      <w:r>
        <w:t>describe any alternatives that ESMA should consider</w:t>
      </w:r>
      <w:r w:rsidR="00EA2103">
        <w:t>.</w:t>
      </w:r>
    </w:p>
    <w:p w14:paraId="2969CB4A" w14:textId="77777777" w:rsidR="00EA2103" w:rsidRDefault="00EA2103" w:rsidP="00EA2103">
      <w:pPr>
        <w:spacing w:after="120" w:line="264" w:lineRule="auto"/>
      </w:pPr>
      <w:r>
        <w:t>To help you navigate this document more easily, bookmarks are available in “Navigation Pane” for Word 2010.</w:t>
      </w:r>
    </w:p>
    <w:p w14:paraId="5AA8AE26" w14:textId="77777777" w:rsidR="00EA2103" w:rsidRDefault="00EA2103" w:rsidP="00EA2103">
      <w:pPr>
        <w:spacing w:after="120" w:line="264" w:lineRule="auto"/>
      </w:pPr>
    </w:p>
    <w:p w14:paraId="142DC099" w14:textId="77777777" w:rsidR="000632C2" w:rsidRPr="000632C2" w:rsidRDefault="000632C2" w:rsidP="000632C2">
      <w:pPr>
        <w:spacing w:after="120" w:line="264" w:lineRule="auto"/>
        <w:rPr>
          <w:rStyle w:val="IntenseEmphasis"/>
        </w:rPr>
      </w:pPr>
      <w:r w:rsidRPr="000632C2">
        <w:rPr>
          <w:rStyle w:val="IntenseEmphasis"/>
        </w:rPr>
        <w:t>Naming protocol:</w:t>
      </w:r>
    </w:p>
    <w:p w14:paraId="3A426A6D" w14:textId="77777777"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14:paraId="20F99DF5" w14:textId="77777777"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14:paraId="232D88FC" w14:textId="77777777" w:rsidR="00EA2103" w:rsidRDefault="00EA2103" w:rsidP="000632C2">
      <w:pPr>
        <w:spacing w:after="120" w:line="264" w:lineRule="auto"/>
      </w:pPr>
    </w:p>
    <w:p w14:paraId="24ED023E" w14:textId="77777777" w:rsidR="00EA2103" w:rsidRPr="00EA2103" w:rsidRDefault="00EA2103" w:rsidP="000632C2">
      <w:pPr>
        <w:spacing w:after="120" w:line="264" w:lineRule="auto"/>
        <w:rPr>
          <w:rStyle w:val="IntenseEmphasis"/>
        </w:rPr>
      </w:pPr>
      <w:r w:rsidRPr="00EA2103">
        <w:rPr>
          <w:rStyle w:val="IntenseEmphasis"/>
        </w:rPr>
        <w:t>Deadline</w:t>
      </w:r>
    </w:p>
    <w:p w14:paraId="337BBE12" w14:textId="77777777"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14:paraId="2D377F33" w14:textId="77777777" w:rsidR="000632C2" w:rsidRDefault="000632C2" w:rsidP="000632C2">
      <w:pPr>
        <w:spacing w:after="120" w:line="264" w:lineRule="auto"/>
      </w:pPr>
      <w:r>
        <w:t xml:space="preserve">All contributions should be submitted online at www.esma.europa.eu under the heading ‘Your in-put/Consultations’. </w:t>
      </w:r>
    </w:p>
    <w:p w14:paraId="45178604" w14:textId="77777777" w:rsidR="00EA2103" w:rsidRDefault="00EA2103" w:rsidP="000632C2">
      <w:pPr>
        <w:spacing w:after="120" w:line="264" w:lineRule="auto"/>
      </w:pPr>
    </w:p>
    <w:p w14:paraId="327D3406" w14:textId="77777777" w:rsidR="00EA2103" w:rsidRDefault="00EA2103" w:rsidP="000632C2">
      <w:pPr>
        <w:spacing w:after="120" w:line="264" w:lineRule="auto"/>
      </w:pPr>
    </w:p>
    <w:p w14:paraId="0841AB97" w14:textId="77777777"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14:paraId="5A60786D" w14:textId="77777777"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41F8CCC2" w14:textId="77777777" w:rsidR="009663D9" w:rsidRDefault="009663D9" w:rsidP="000632C2">
      <w:pPr>
        <w:spacing w:after="120" w:line="264" w:lineRule="auto"/>
      </w:pPr>
    </w:p>
    <w:p w14:paraId="00D3FC2E" w14:textId="77777777" w:rsidR="000632C2" w:rsidRPr="000632C2" w:rsidRDefault="000632C2" w:rsidP="000632C2">
      <w:pPr>
        <w:spacing w:after="120" w:line="264" w:lineRule="auto"/>
        <w:rPr>
          <w:rStyle w:val="IntenseEmphasis"/>
        </w:rPr>
      </w:pPr>
      <w:r w:rsidRPr="000632C2">
        <w:rPr>
          <w:rStyle w:val="IntenseEmphasis"/>
        </w:rPr>
        <w:t>Data protection</w:t>
      </w:r>
    </w:p>
    <w:p w14:paraId="5F7E320C" w14:textId="77777777"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14:paraId="0752DF30" w14:textId="77777777" w:rsidR="000632C2" w:rsidRDefault="000632C2">
      <w:pPr>
        <w:spacing w:after="120" w:line="264" w:lineRule="auto"/>
        <w:jc w:val="left"/>
      </w:pPr>
      <w:r>
        <w:br w:type="page"/>
      </w:r>
    </w:p>
    <w:p w14:paraId="1148F7CD" w14:textId="77777777"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14:paraId="7AD8FE27" w14:textId="77777777" w:rsidTr="00487944">
        <w:tc>
          <w:tcPr>
            <w:tcW w:w="3929" w:type="dxa"/>
            <w:shd w:val="clear" w:color="auto" w:fill="auto"/>
          </w:tcPr>
          <w:p w14:paraId="37573243" w14:textId="77777777" w:rsidR="000632C2" w:rsidRPr="00AB6D88" w:rsidRDefault="000632C2" w:rsidP="000632C2">
            <w:pPr>
              <w:jc w:val="left"/>
              <w:rPr>
                <w:rFonts w:ascii="Arial" w:hAnsi="Arial" w:cs="Arial"/>
              </w:rPr>
            </w:pPr>
            <w:permStart w:id="2081912586"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584210625" w:edGrp="everyone" w:displacedByCustomXml="prev"/>
            <w:tc>
              <w:tcPr>
                <w:tcW w:w="5595" w:type="dxa"/>
                <w:shd w:val="clear" w:color="auto" w:fill="auto"/>
              </w:tcPr>
              <w:p w14:paraId="2730166C" w14:textId="77777777" w:rsidR="000632C2" w:rsidRPr="00AB6D88" w:rsidRDefault="009D69D8" w:rsidP="009D69D8">
                <w:pPr>
                  <w:rPr>
                    <w:rStyle w:val="PlaceholderText"/>
                    <w:rFonts w:ascii="Arial" w:hAnsi="Arial" w:cs="Arial"/>
                  </w:rPr>
                </w:pPr>
                <w:r>
                  <w:rPr>
                    <w:rStyle w:val="PlaceholderText"/>
                    <w:rFonts w:ascii="Arial" w:hAnsi="Arial" w:cs="Arial"/>
                  </w:rPr>
                  <w:t>IETA (International Emissions Trading Association)</w:t>
                </w:r>
              </w:p>
            </w:tc>
            <w:permEnd w:id="584210625" w:displacedByCustomXml="next"/>
          </w:sdtContent>
        </w:sdt>
      </w:tr>
      <w:tr w:rsidR="000632C2" w:rsidRPr="00AB6D88" w14:paraId="7A23CEC9" w14:textId="77777777" w:rsidTr="00487944">
        <w:tc>
          <w:tcPr>
            <w:tcW w:w="3929" w:type="dxa"/>
            <w:shd w:val="clear" w:color="auto" w:fill="auto"/>
          </w:tcPr>
          <w:p w14:paraId="719B24F6" w14:textId="77777777" w:rsidR="000632C2" w:rsidRPr="00AB6D88" w:rsidRDefault="000632C2" w:rsidP="000632C2">
            <w:pPr>
              <w:jc w:val="left"/>
              <w:rPr>
                <w:rFonts w:ascii="Arial" w:hAnsi="Arial" w:cs="Arial"/>
              </w:rPr>
            </w:pPr>
            <w:permStart w:id="1294681537" w:edGrp="everyone" w:colFirst="1" w:colLast="1"/>
            <w:permEnd w:id="2081912586"/>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ＭＳ ゴシック"/>
              <w14:uncheckedState w14:val="2610" w14:font="ＭＳ ゴシック"/>
            </w14:checkbox>
          </w:sdtPr>
          <w:sdtEndPr>
            <w:rPr>
              <w:rStyle w:val="PlaceholderText"/>
            </w:rPr>
          </w:sdtEndPr>
          <w:sdtContent>
            <w:tc>
              <w:tcPr>
                <w:tcW w:w="5595" w:type="dxa"/>
                <w:shd w:val="clear" w:color="auto" w:fill="auto"/>
              </w:tcPr>
              <w:p w14:paraId="67E5E8E0" w14:textId="77777777"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14:paraId="24F0BE09" w14:textId="77777777" w:rsidTr="00487944">
        <w:tc>
          <w:tcPr>
            <w:tcW w:w="3929" w:type="dxa"/>
            <w:shd w:val="clear" w:color="auto" w:fill="auto"/>
          </w:tcPr>
          <w:p w14:paraId="4AC0E70F" w14:textId="77777777" w:rsidR="000632C2" w:rsidRPr="00AB6D88" w:rsidRDefault="000632C2" w:rsidP="000632C2">
            <w:pPr>
              <w:jc w:val="left"/>
              <w:rPr>
                <w:rFonts w:ascii="Arial" w:hAnsi="Arial" w:cs="Arial"/>
              </w:rPr>
            </w:pPr>
            <w:permStart w:id="1963013569" w:edGrp="everyone" w:colFirst="1" w:colLast="1"/>
            <w:permEnd w:id="1294681537"/>
            <w:r w:rsidRPr="00AB6D88">
              <w:rPr>
                <w:rFonts w:ascii="Arial" w:hAnsi="Arial" w:cs="Arial"/>
              </w:rPr>
              <w:t>Activity:</w:t>
            </w:r>
          </w:p>
        </w:tc>
        <w:tc>
          <w:tcPr>
            <w:tcW w:w="5595" w:type="dxa"/>
            <w:shd w:val="clear" w:color="auto" w:fill="auto"/>
          </w:tcPr>
          <w:p w14:paraId="656D15F8" w14:textId="77777777" w:rsidR="000632C2" w:rsidRPr="00AB6D88" w:rsidRDefault="002741F6" w:rsidP="009D69D8">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370018661" w:edGrp="everyone"/>
                <w:r w:rsidR="009D69D8">
                  <w:rPr>
                    <w:rFonts w:ascii="Arial" w:hAnsi="Arial" w:cs="Arial"/>
                  </w:rPr>
                  <w:t>Emissions Trading</w:t>
                </w:r>
                <w:permEnd w:id="370018661"/>
              </w:sdtContent>
            </w:sdt>
          </w:p>
        </w:tc>
      </w:tr>
      <w:tr w:rsidR="000632C2" w:rsidRPr="00AB6D88" w14:paraId="05952033" w14:textId="77777777" w:rsidTr="00487944">
        <w:tc>
          <w:tcPr>
            <w:tcW w:w="3929" w:type="dxa"/>
            <w:shd w:val="clear" w:color="auto" w:fill="auto"/>
          </w:tcPr>
          <w:p w14:paraId="42B72B2C" w14:textId="77777777" w:rsidR="000632C2" w:rsidRPr="00AB6D88" w:rsidRDefault="000632C2" w:rsidP="000632C2">
            <w:pPr>
              <w:jc w:val="left"/>
              <w:rPr>
                <w:rFonts w:ascii="Arial" w:hAnsi="Arial" w:cs="Arial"/>
              </w:rPr>
            </w:pPr>
            <w:permStart w:id="1736442725" w:edGrp="everyone" w:colFirst="1" w:colLast="1"/>
            <w:permEnd w:id="1963013569"/>
            <w:r w:rsidRPr="00AB6D88">
              <w:rPr>
                <w:rFonts w:ascii="Arial" w:hAnsi="Arial" w:cs="Arial"/>
              </w:rPr>
              <w:t>Are you representing an association?</w:t>
            </w:r>
          </w:p>
        </w:tc>
        <w:sdt>
          <w:sdtPr>
            <w:rPr>
              <w:rFonts w:ascii="Arial" w:hAnsi="Arial" w:cs="Arial"/>
            </w:rPr>
            <w:id w:val="-242871467"/>
            <w14:checkbox>
              <w14:checked w14:val="1"/>
              <w14:checkedState w14:val="2612" w14:font="ＭＳ ゴシック"/>
              <w14:uncheckedState w14:val="2610" w14:font="ＭＳ ゴシック"/>
            </w14:checkbox>
          </w:sdtPr>
          <w:sdtEndPr/>
          <w:sdtContent>
            <w:tc>
              <w:tcPr>
                <w:tcW w:w="5595" w:type="dxa"/>
                <w:shd w:val="clear" w:color="auto" w:fill="auto"/>
              </w:tcPr>
              <w:p w14:paraId="080010E7" w14:textId="77777777" w:rsidR="000632C2" w:rsidRPr="00AB6D88" w:rsidRDefault="009D69D8" w:rsidP="009E5107">
                <w:pPr>
                  <w:rPr>
                    <w:rFonts w:ascii="Arial" w:hAnsi="Arial" w:cs="Arial"/>
                  </w:rPr>
                </w:pPr>
                <w:r>
                  <w:rPr>
                    <w:rFonts w:ascii="MS Gothic" w:eastAsia="MS Gothic" w:hAnsi="MS Gothic" w:cs="Arial" w:hint="eastAsia"/>
                  </w:rPr>
                  <w:t>☒</w:t>
                </w:r>
              </w:p>
            </w:tc>
          </w:sdtContent>
        </w:sdt>
      </w:tr>
      <w:tr w:rsidR="000632C2" w:rsidRPr="00AB6D88" w14:paraId="01A7C755" w14:textId="77777777" w:rsidTr="00487944">
        <w:tc>
          <w:tcPr>
            <w:tcW w:w="3929" w:type="dxa"/>
            <w:shd w:val="clear" w:color="auto" w:fill="auto"/>
          </w:tcPr>
          <w:p w14:paraId="4500F36F" w14:textId="77777777" w:rsidR="000632C2" w:rsidRPr="00AB6D88" w:rsidRDefault="000632C2" w:rsidP="000632C2">
            <w:pPr>
              <w:jc w:val="left"/>
              <w:rPr>
                <w:rFonts w:ascii="Arial" w:hAnsi="Arial" w:cs="Arial"/>
              </w:rPr>
            </w:pPr>
            <w:permStart w:id="1627281783" w:edGrp="everyone" w:colFirst="1" w:colLast="1"/>
            <w:permEnd w:id="1736442725"/>
            <w:r w:rsidRPr="00AB6D88">
              <w:rPr>
                <w:rFonts w:ascii="Arial" w:hAnsi="Arial" w:cs="Arial"/>
              </w:rPr>
              <w:t>Country/Region</w:t>
            </w:r>
          </w:p>
        </w:tc>
        <w:permStart w:id="1161985087"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707420206" w:edGrp="everyone" w:displacedByCustomXml="prev"/>
            <w:tc>
              <w:tcPr>
                <w:tcW w:w="5595" w:type="dxa"/>
                <w:shd w:val="clear" w:color="auto" w:fill="auto"/>
              </w:tcPr>
              <w:p w14:paraId="5087B7EC" w14:textId="77777777" w:rsidR="000632C2" w:rsidRPr="00AB6D88" w:rsidRDefault="009D69D8" w:rsidP="009D69D8">
                <w:pPr>
                  <w:rPr>
                    <w:rFonts w:ascii="Arial" w:hAnsi="Arial" w:cs="Arial"/>
                  </w:rPr>
                </w:pPr>
                <w:r>
                  <w:rPr>
                    <w:rFonts w:ascii="Arial" w:hAnsi="Arial" w:cs="Arial"/>
                  </w:rPr>
                  <w:t>EU</w:t>
                </w:r>
              </w:p>
            </w:tc>
            <w:permEnd w:id="1707420206" w:displacedByCustomXml="next"/>
          </w:sdtContent>
        </w:sdt>
        <w:permEnd w:id="1161985087" w:displacedByCustomXml="prev"/>
      </w:tr>
      <w:permEnd w:id="1627281783"/>
    </w:tbl>
    <w:p w14:paraId="1C96BF41" w14:textId="77777777" w:rsidR="00136584" w:rsidRDefault="00136584" w:rsidP="000632C2">
      <w:pPr>
        <w:spacing w:after="120" w:line="264" w:lineRule="auto"/>
      </w:pPr>
    </w:p>
    <w:p w14:paraId="5E33DD01" w14:textId="77777777" w:rsidR="001D47A5" w:rsidRDefault="001D47A5" w:rsidP="001D47A5">
      <w:pPr>
        <w:spacing w:after="120" w:line="264" w:lineRule="auto"/>
        <w:jc w:val="left"/>
      </w:pPr>
    </w:p>
    <w:p w14:paraId="06B26425" w14:textId="77777777" w:rsidR="001D47A5" w:rsidRDefault="001D47A5" w:rsidP="001D47A5">
      <w:pPr>
        <w:pStyle w:val="Heading1"/>
        <w:numPr>
          <w:ilvl w:val="0"/>
          <w:numId w:val="0"/>
        </w:numPr>
        <w:ind w:left="431" w:hanging="431"/>
      </w:pPr>
      <w:r>
        <w:t>Introduction</w:t>
      </w:r>
    </w:p>
    <w:p w14:paraId="04B8831C" w14:textId="77777777" w:rsidR="001D47A5" w:rsidRPr="001D47A5" w:rsidRDefault="001D47A5" w:rsidP="001D47A5">
      <w:pPr>
        <w:rPr>
          <w:rStyle w:val="IntenseEmphasis"/>
        </w:rPr>
      </w:pPr>
      <w:r w:rsidRPr="001D47A5">
        <w:rPr>
          <w:rStyle w:val="IntenseEmphasis"/>
        </w:rPr>
        <w:t>Please make your introductory comments below, if any:</w:t>
      </w:r>
    </w:p>
    <w:p w14:paraId="358A8E55" w14:textId="77777777" w:rsidR="001D47A5" w:rsidRPr="00C25863" w:rsidRDefault="001D47A5" w:rsidP="00E24D42">
      <w:r w:rsidRPr="00C25863">
        <w:t>&lt;</w:t>
      </w:r>
      <w:r w:rsidRPr="00D74C9D">
        <w:t xml:space="preserve"> </w:t>
      </w:r>
      <w:r>
        <w:t>ESMA_COMMENT</w:t>
      </w:r>
      <w:r w:rsidRPr="00C25863">
        <w:t>_</w:t>
      </w:r>
      <w:r>
        <w:t>CP_MIFID</w:t>
      </w:r>
      <w:r w:rsidRPr="00C25863">
        <w:t>_1&gt;</w:t>
      </w:r>
    </w:p>
    <w:p w14:paraId="1F831F75" w14:textId="77777777" w:rsidR="001D47A5" w:rsidRDefault="001D47A5" w:rsidP="00E24D42">
      <w:permStart w:id="370163339" w:edGrp="everyone"/>
      <w:r>
        <w:t>TYPE YOUR TEXT HERE</w:t>
      </w:r>
    </w:p>
    <w:permEnd w:id="370163339"/>
    <w:p w14:paraId="045A9769" w14:textId="77777777" w:rsidR="001D47A5" w:rsidRPr="00C25863" w:rsidRDefault="001D47A5" w:rsidP="00E24D42">
      <w:r w:rsidRPr="00C25863">
        <w:t>&lt;</w:t>
      </w:r>
      <w:r w:rsidRPr="00D74C9D">
        <w:t xml:space="preserve"> </w:t>
      </w:r>
      <w:r>
        <w:t>ESMA_COMMENT</w:t>
      </w:r>
      <w:r w:rsidRPr="00C25863">
        <w:t>_</w:t>
      </w:r>
      <w:r>
        <w:t>CP_MIFID</w:t>
      </w:r>
      <w:r w:rsidRPr="00C25863">
        <w:t>_1&gt;</w:t>
      </w:r>
    </w:p>
    <w:p w14:paraId="226F4AB3" w14:textId="77777777" w:rsidR="00577C33" w:rsidRDefault="00136584" w:rsidP="00577C33">
      <w:pPr>
        <w:pStyle w:val="CPTitle1"/>
        <w:numPr>
          <w:ilvl w:val="0"/>
          <w:numId w:val="24"/>
        </w:numPr>
        <w:spacing w:after="250"/>
      </w:pPr>
      <w:r>
        <w:br w:type="page"/>
      </w:r>
    </w:p>
    <w:p w14:paraId="2291674E" w14:textId="77777777" w:rsidR="00577C33" w:rsidRDefault="00577C33" w:rsidP="00577C33"/>
    <w:p w14:paraId="3F34F09B" w14:textId="77777777"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14:paraId="6CFF38E8" w14:textId="77777777"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14:paraId="16370AE1" w14:textId="77777777" w:rsidR="00577C33" w:rsidRDefault="00577C33" w:rsidP="00EC2C93">
      <w:pPr>
        <w:keepNext/>
      </w:pPr>
      <w:r>
        <w:t>&lt;ESMA_QUESTION_CP_MIFID_1&gt;</w:t>
      </w:r>
    </w:p>
    <w:p w14:paraId="58A9111C" w14:textId="77777777" w:rsidR="00577C33" w:rsidRDefault="00577C33" w:rsidP="00EC2C93">
      <w:pPr>
        <w:keepNext/>
      </w:pPr>
      <w:permStart w:id="1198590307" w:edGrp="everyone"/>
      <w:r>
        <w:t>TYPE YOUR TEXT HERE</w:t>
      </w:r>
    </w:p>
    <w:permEnd w:id="1198590307"/>
    <w:p w14:paraId="690241ED" w14:textId="77777777" w:rsidR="00577C33" w:rsidRDefault="00577C33" w:rsidP="00EC2C93">
      <w:pPr>
        <w:keepNext/>
      </w:pPr>
      <w:r>
        <w:t>&lt;ESMA_QUESTION_CP_MIFID_1&gt;</w:t>
      </w:r>
    </w:p>
    <w:p w14:paraId="16A80A60" w14:textId="77777777"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14:paraId="47A2C038" w14:textId="77777777" w:rsidR="00577C33" w:rsidRDefault="00577C33" w:rsidP="00EC2C93">
      <w:pPr>
        <w:keepNext/>
      </w:pPr>
      <w:r>
        <w:t>&lt;ESMA_QUESTION_CP_MIFID_2&gt;</w:t>
      </w:r>
    </w:p>
    <w:p w14:paraId="49B4F8CA" w14:textId="77777777" w:rsidR="00577C33" w:rsidRDefault="00577C33" w:rsidP="00EC2C93">
      <w:pPr>
        <w:keepNext/>
      </w:pPr>
      <w:permStart w:id="596901928" w:edGrp="everyone"/>
      <w:r>
        <w:t>TYPE YOUR TEXT HERE</w:t>
      </w:r>
    </w:p>
    <w:permEnd w:id="596901928"/>
    <w:p w14:paraId="3EB92C0F" w14:textId="77777777" w:rsidR="00577C33" w:rsidRDefault="00577C33" w:rsidP="00EC2C93">
      <w:pPr>
        <w:keepNext/>
      </w:pPr>
      <w:r>
        <w:t>&lt;ESMA_QUESTION_CP_MIFID_2&gt;</w:t>
      </w:r>
    </w:p>
    <w:p w14:paraId="60DC0AA6" w14:textId="77777777"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14:paraId="74915BEB" w14:textId="77777777" w:rsidR="00577C33" w:rsidRDefault="00577C33" w:rsidP="00EC2C93">
      <w:pPr>
        <w:keepNext/>
      </w:pPr>
      <w:r>
        <w:t>&lt;ESMA_QUESTION_CP_MIFID_3&gt;</w:t>
      </w:r>
    </w:p>
    <w:p w14:paraId="07802981" w14:textId="77777777" w:rsidR="00577C33" w:rsidRDefault="00577C33" w:rsidP="00EC2C93">
      <w:pPr>
        <w:keepNext/>
      </w:pPr>
      <w:permStart w:id="1577921200" w:edGrp="everyone"/>
      <w:r>
        <w:t>TYPE YOUR TEXT HERE</w:t>
      </w:r>
    </w:p>
    <w:permEnd w:id="1577921200"/>
    <w:p w14:paraId="5AC4F954" w14:textId="77777777" w:rsidR="00577C33" w:rsidRDefault="00577C33" w:rsidP="00EC2C93">
      <w:pPr>
        <w:keepNext/>
      </w:pPr>
      <w:r>
        <w:t>&lt;ESMA_QUESTION_CP_MIFID_3&gt;</w:t>
      </w:r>
    </w:p>
    <w:p w14:paraId="519DDF96" w14:textId="77777777" w:rsidR="00577C33" w:rsidRDefault="00577C33" w:rsidP="0006528D">
      <w:pPr>
        <w:pStyle w:val="CPQuestions"/>
      </w:pPr>
      <w:r>
        <w:t>Do you agree with the approach proposed by ESMA on the topic of obstacles which may prevent effective exercise of the supervisory functions of the competent authority?</w:t>
      </w:r>
    </w:p>
    <w:p w14:paraId="30974FB1" w14:textId="77777777" w:rsidR="00577C33" w:rsidRDefault="00577C33" w:rsidP="00EC2C93">
      <w:pPr>
        <w:keepNext/>
      </w:pPr>
      <w:r>
        <w:t>&lt;ESMA_QUESTION_CP_MIFID_4&gt;</w:t>
      </w:r>
    </w:p>
    <w:p w14:paraId="37D8F6BE" w14:textId="77777777" w:rsidR="00577C33" w:rsidRDefault="00577C33" w:rsidP="00EC2C93">
      <w:pPr>
        <w:keepNext/>
      </w:pPr>
      <w:permStart w:id="235362927" w:edGrp="everyone"/>
      <w:r>
        <w:t>TYPE YOUR TEXT HERE</w:t>
      </w:r>
    </w:p>
    <w:permEnd w:id="235362927"/>
    <w:p w14:paraId="197EAEC4" w14:textId="77777777" w:rsidR="00577C33" w:rsidRDefault="00577C33" w:rsidP="00EC2C93">
      <w:pPr>
        <w:keepNext/>
      </w:pPr>
      <w:r>
        <w:t>&lt;ESMA_QUESTION_CP_MIFID_4&gt;</w:t>
      </w:r>
    </w:p>
    <w:p w14:paraId="2C036394" w14:textId="77777777"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14:paraId="190FFE75" w14:textId="77777777" w:rsidR="00577C33" w:rsidRDefault="00577C33" w:rsidP="00EC2C93">
      <w:pPr>
        <w:keepNext/>
      </w:pPr>
      <w:r>
        <w:t>&lt;ESMA_QUESTION_CP_MIFID_5&gt;</w:t>
      </w:r>
    </w:p>
    <w:p w14:paraId="15A1923E" w14:textId="77777777" w:rsidR="00577C33" w:rsidRDefault="00577C33" w:rsidP="00EC2C93">
      <w:pPr>
        <w:keepNext/>
      </w:pPr>
      <w:permStart w:id="1958235700" w:edGrp="everyone"/>
      <w:r>
        <w:t>TYPE YOUR TEXT HERE</w:t>
      </w:r>
    </w:p>
    <w:permEnd w:id="1958235700"/>
    <w:p w14:paraId="72740FCA" w14:textId="77777777" w:rsidR="00577C33" w:rsidRDefault="00577C33" w:rsidP="00EC2C93">
      <w:pPr>
        <w:keepNext/>
      </w:pPr>
      <w:r>
        <w:t>&lt;ESMA_QUESTION_CP_MIFID_5&gt;</w:t>
      </w:r>
    </w:p>
    <w:p w14:paraId="698EAC38" w14:textId="77777777"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14:paraId="2171D9A8" w14:textId="77777777" w:rsidR="00577C33" w:rsidRDefault="00577C33" w:rsidP="00EC2C93">
      <w:pPr>
        <w:keepNext/>
      </w:pPr>
      <w:r>
        <w:t>&lt;ESMA_QUESTION_CP_MIFID_6&gt;</w:t>
      </w:r>
    </w:p>
    <w:p w14:paraId="27B7B86E" w14:textId="77777777" w:rsidR="00577C33" w:rsidRDefault="00577C33" w:rsidP="00EC2C93">
      <w:pPr>
        <w:keepNext/>
      </w:pPr>
      <w:permStart w:id="817824228" w:edGrp="everyone"/>
      <w:r>
        <w:t>TYPE YOUR TEXT HERE</w:t>
      </w:r>
    </w:p>
    <w:permEnd w:id="817824228"/>
    <w:p w14:paraId="4E2B28DB" w14:textId="77777777" w:rsidR="00577C33" w:rsidRDefault="00577C33" w:rsidP="00EC2C93">
      <w:pPr>
        <w:keepNext/>
      </w:pPr>
      <w:r>
        <w:t>&lt;ESMA_QUESTION_CP_MIFID_6&gt;</w:t>
      </w:r>
    </w:p>
    <w:p w14:paraId="68CB2BAE" w14:textId="77777777" w:rsidR="00577C33" w:rsidRDefault="00577C33" w:rsidP="0006528D">
      <w:pPr>
        <w:pStyle w:val="CPQuestions"/>
      </w:pPr>
      <w:r>
        <w:t>Do you have any comment on the authorisation procedure proposed in the ITS included in Annex B?</w:t>
      </w:r>
    </w:p>
    <w:p w14:paraId="55578F0C" w14:textId="77777777" w:rsidR="00577C33" w:rsidRDefault="00577C33" w:rsidP="00EC2C93">
      <w:pPr>
        <w:keepNext/>
      </w:pPr>
      <w:r>
        <w:lastRenderedPageBreak/>
        <w:t>&lt;ESMA_QUESTION_CP_MIFID_7&gt;</w:t>
      </w:r>
    </w:p>
    <w:p w14:paraId="1B179B39" w14:textId="77777777" w:rsidR="00577C33" w:rsidRDefault="00577C33" w:rsidP="00EC2C93">
      <w:pPr>
        <w:keepNext/>
      </w:pPr>
      <w:permStart w:id="59850725" w:edGrp="everyone"/>
      <w:r>
        <w:t>TYPE YOUR TEXT HERE</w:t>
      </w:r>
    </w:p>
    <w:permEnd w:id="59850725"/>
    <w:p w14:paraId="73AAA7B4" w14:textId="77777777" w:rsidR="00577C33" w:rsidRDefault="00577C33" w:rsidP="00EC2C93">
      <w:pPr>
        <w:keepNext/>
      </w:pPr>
      <w:r>
        <w:t>&lt;ESMA_QUESTION_CP_MIFID_7&gt;</w:t>
      </w:r>
    </w:p>
    <w:p w14:paraId="74F0A7F6" w14:textId="77777777"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14:paraId="4F688712" w14:textId="77777777" w:rsidR="00577C33" w:rsidRDefault="00577C33" w:rsidP="00EC2C93">
      <w:pPr>
        <w:keepNext/>
      </w:pPr>
      <w:r>
        <w:t>&lt;ESMA_QUESTION_CP_MIFID_8&gt;</w:t>
      </w:r>
    </w:p>
    <w:p w14:paraId="78129D5F" w14:textId="77777777" w:rsidR="00577C33" w:rsidRDefault="00577C33" w:rsidP="00EC2C93">
      <w:pPr>
        <w:keepNext/>
      </w:pPr>
      <w:permStart w:id="2017554392" w:edGrp="everyone"/>
      <w:r>
        <w:t>TYPE YOUR TEXT HERE</w:t>
      </w:r>
    </w:p>
    <w:permEnd w:id="2017554392"/>
    <w:p w14:paraId="7D2C2B90" w14:textId="77777777" w:rsidR="00577C33" w:rsidRDefault="00577C33" w:rsidP="00EC2C93">
      <w:pPr>
        <w:keepNext/>
      </w:pPr>
      <w:r>
        <w:t>&lt;ESMA_QUESTION_CP_MIFID_8&gt;</w:t>
      </w:r>
    </w:p>
    <w:p w14:paraId="22901C70" w14:textId="77777777"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14:paraId="0D9FC889" w14:textId="77777777" w:rsidR="00577C33" w:rsidRDefault="00577C33" w:rsidP="00EC2C93">
      <w:pPr>
        <w:keepNext/>
      </w:pPr>
      <w:r>
        <w:t>&lt;ESMA_QUESTION_CP_MIFID_9&gt;</w:t>
      </w:r>
    </w:p>
    <w:p w14:paraId="45DCED10" w14:textId="77777777" w:rsidR="00577C33" w:rsidRDefault="00577C33" w:rsidP="00EC2C93">
      <w:pPr>
        <w:keepNext/>
      </w:pPr>
      <w:permStart w:id="1676293565" w:edGrp="everyone"/>
      <w:r>
        <w:t>TYPE YOUR TEXT HERE</w:t>
      </w:r>
    </w:p>
    <w:permEnd w:id="1676293565"/>
    <w:p w14:paraId="477F489E" w14:textId="77777777" w:rsidR="00577C33" w:rsidRDefault="00577C33" w:rsidP="00EC2C93">
      <w:pPr>
        <w:keepNext/>
      </w:pPr>
      <w:r>
        <w:t>&lt;ESMA_QUESTION_CP_MIFID_9&gt;</w:t>
      </w:r>
    </w:p>
    <w:p w14:paraId="7911AC03" w14:textId="77777777"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14:paraId="3600EE65" w14:textId="77777777" w:rsidR="00577C33" w:rsidRDefault="00577C33" w:rsidP="00EC2C93">
      <w:pPr>
        <w:keepNext/>
      </w:pPr>
      <w:r>
        <w:t>&lt;ESMA_QUESTION_CP_MIFID_10&gt;</w:t>
      </w:r>
    </w:p>
    <w:p w14:paraId="5CC6638B" w14:textId="77777777" w:rsidR="00577C33" w:rsidRDefault="00577C33" w:rsidP="00EC2C93">
      <w:pPr>
        <w:keepNext/>
      </w:pPr>
      <w:permStart w:id="1798396532" w:edGrp="everyone"/>
      <w:r>
        <w:t>TYPE YOUR TEXT HERE</w:t>
      </w:r>
    </w:p>
    <w:permEnd w:id="1798396532"/>
    <w:p w14:paraId="41E5B6F2" w14:textId="77777777" w:rsidR="00577C33" w:rsidRDefault="00577C33" w:rsidP="00EC2C93">
      <w:pPr>
        <w:keepNext/>
      </w:pPr>
      <w:r>
        <w:t>&lt;ESMA_QUESTION_CP_MIFID_10&gt;</w:t>
      </w:r>
    </w:p>
    <w:p w14:paraId="24A82786" w14:textId="77777777" w:rsidR="00577C33" w:rsidRDefault="00577C33" w:rsidP="0006528D">
      <w:pPr>
        <w:pStyle w:val="CPQuestions"/>
      </w:pPr>
      <w:r>
        <w:t>Do you agree with the content of information to be provided on a branch passport notification?</w:t>
      </w:r>
    </w:p>
    <w:p w14:paraId="62010FB4" w14:textId="77777777" w:rsidR="00577C33" w:rsidRDefault="00577C33" w:rsidP="00EC2C93">
      <w:pPr>
        <w:keepNext/>
      </w:pPr>
      <w:r>
        <w:t>&lt;ESMA_QUESTION_CP_MIFID_11&gt;</w:t>
      </w:r>
    </w:p>
    <w:p w14:paraId="5DC445EE" w14:textId="77777777" w:rsidR="00577C33" w:rsidRDefault="00577C33" w:rsidP="00EC2C93">
      <w:pPr>
        <w:keepNext/>
      </w:pPr>
      <w:permStart w:id="231674627" w:edGrp="everyone"/>
      <w:r>
        <w:t>TYPE YOUR TEXT HERE</w:t>
      </w:r>
    </w:p>
    <w:permEnd w:id="231674627"/>
    <w:p w14:paraId="4DBB979F" w14:textId="77777777" w:rsidR="00577C33" w:rsidRDefault="00577C33" w:rsidP="00EC2C93">
      <w:pPr>
        <w:keepNext/>
      </w:pPr>
      <w:r>
        <w:t>&lt;ESMA_QUESTION_CP_MIFID_11&gt;</w:t>
      </w:r>
    </w:p>
    <w:p w14:paraId="30B498A3" w14:textId="77777777" w:rsidR="00577C33" w:rsidRDefault="00577C33" w:rsidP="0006528D">
      <w:pPr>
        <w:pStyle w:val="CPQuestions"/>
      </w:pPr>
      <w:r>
        <w:t>Do you find it useful that a separate passport notification to be submitted for each tied agent the branch intends to use?</w:t>
      </w:r>
    </w:p>
    <w:p w14:paraId="1B5071F2" w14:textId="77777777" w:rsidR="00577C33" w:rsidRDefault="00577C33" w:rsidP="00EC2C93">
      <w:pPr>
        <w:keepNext/>
      </w:pPr>
      <w:r>
        <w:t>&lt;ESMA_QUESTION_CP_MIFID_12&gt;</w:t>
      </w:r>
    </w:p>
    <w:p w14:paraId="78300463" w14:textId="77777777" w:rsidR="00577C33" w:rsidRDefault="00577C33" w:rsidP="00EC2C93">
      <w:pPr>
        <w:keepNext/>
      </w:pPr>
      <w:permStart w:id="1590952328" w:edGrp="everyone"/>
      <w:r>
        <w:t>TYPE YOUR TEXT HERE</w:t>
      </w:r>
    </w:p>
    <w:permEnd w:id="1590952328"/>
    <w:p w14:paraId="652541FF" w14:textId="77777777" w:rsidR="00577C33" w:rsidRDefault="00577C33" w:rsidP="00EC2C93">
      <w:pPr>
        <w:keepNext/>
      </w:pPr>
      <w:r>
        <w:t>&lt;ESMA_QUESTION_CP_MIFID_12&gt;</w:t>
      </w:r>
    </w:p>
    <w:p w14:paraId="6161D38A" w14:textId="77777777"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14:paraId="00FD314C" w14:textId="77777777" w:rsidR="00577C33" w:rsidRDefault="00577C33" w:rsidP="00EC2C93">
      <w:pPr>
        <w:keepNext/>
      </w:pPr>
      <w:r>
        <w:t>&lt;ESMA_QUESTION_CP_MIFID_13&gt;</w:t>
      </w:r>
    </w:p>
    <w:p w14:paraId="0C58F420" w14:textId="77777777" w:rsidR="00577C33" w:rsidRDefault="00577C33" w:rsidP="00EC2C93">
      <w:pPr>
        <w:keepNext/>
      </w:pPr>
      <w:permStart w:id="1914061016" w:edGrp="everyone"/>
      <w:r>
        <w:t>TYPE YOUR TEXT HERE</w:t>
      </w:r>
    </w:p>
    <w:permEnd w:id="1914061016"/>
    <w:p w14:paraId="4B9A15FD" w14:textId="77777777" w:rsidR="00577C33" w:rsidRDefault="00577C33" w:rsidP="00EC2C93">
      <w:pPr>
        <w:keepNext/>
      </w:pPr>
      <w:r>
        <w:t>&lt;ESMA_QUESTION_CP_MIFID_13&gt;</w:t>
      </w:r>
    </w:p>
    <w:p w14:paraId="714A703F" w14:textId="77777777"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14:paraId="4FC1279B" w14:textId="77777777" w:rsidR="00577C33" w:rsidRDefault="00577C33" w:rsidP="00EC2C93">
      <w:pPr>
        <w:keepNext/>
      </w:pPr>
      <w:r>
        <w:lastRenderedPageBreak/>
        <w:t>&lt;ESMA_QUESTION_CP_MIFID_14&gt;</w:t>
      </w:r>
    </w:p>
    <w:p w14:paraId="401955ED" w14:textId="77777777" w:rsidR="00577C33" w:rsidRDefault="00577C33" w:rsidP="00EC2C93">
      <w:pPr>
        <w:keepNext/>
      </w:pPr>
      <w:permStart w:id="55052321" w:edGrp="everyone"/>
      <w:r>
        <w:t>TYPE YOUR TEXT HERE</w:t>
      </w:r>
    </w:p>
    <w:permEnd w:id="55052321"/>
    <w:p w14:paraId="27023F2A" w14:textId="77777777" w:rsidR="00577C33" w:rsidRDefault="00577C33" w:rsidP="00EC2C93">
      <w:pPr>
        <w:keepNext/>
      </w:pPr>
      <w:r>
        <w:t>&lt;ESMA_QUESTION_CP_MIFID_14&gt;</w:t>
      </w:r>
    </w:p>
    <w:p w14:paraId="1C3DEE79" w14:textId="77777777" w:rsidR="00577C33" w:rsidRDefault="00577C33" w:rsidP="0006528D">
      <w:pPr>
        <w:pStyle w:val="CPQuestions"/>
      </w:pPr>
      <w:r>
        <w:t>Do you agree that credit institutions needs to notify any changes in the particulars of the passport notifications already communicated?</w:t>
      </w:r>
    </w:p>
    <w:p w14:paraId="0EF264FD" w14:textId="77777777" w:rsidR="00577C33" w:rsidRDefault="00577C33" w:rsidP="00EC2C93">
      <w:pPr>
        <w:keepNext/>
      </w:pPr>
      <w:r>
        <w:t>&lt;ESMA_QUESTION_CP_MIFID_15&gt;</w:t>
      </w:r>
    </w:p>
    <w:p w14:paraId="0418E6E6" w14:textId="77777777" w:rsidR="00577C33" w:rsidRDefault="00577C33" w:rsidP="00EC2C93">
      <w:pPr>
        <w:keepNext/>
      </w:pPr>
      <w:permStart w:id="1842286301" w:edGrp="everyone"/>
      <w:r>
        <w:t>TYPE YOUR TEXT HERE</w:t>
      </w:r>
    </w:p>
    <w:permEnd w:id="1842286301"/>
    <w:p w14:paraId="4A5EC6BE" w14:textId="77777777" w:rsidR="00577C33" w:rsidRDefault="00577C33" w:rsidP="00EC2C93">
      <w:pPr>
        <w:keepNext/>
      </w:pPr>
      <w:r>
        <w:t>&lt;ESMA_QUESTION_CP_MIFID_15&gt;</w:t>
      </w:r>
    </w:p>
    <w:p w14:paraId="30FB41EA" w14:textId="77777777"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14:paraId="321C6E26" w14:textId="77777777" w:rsidR="00577C33" w:rsidRDefault="00577C33" w:rsidP="00EC2C93">
      <w:pPr>
        <w:keepNext/>
      </w:pPr>
      <w:r>
        <w:t>&lt;ESMA_QUESTION_CP_MIFID_16&gt;</w:t>
      </w:r>
    </w:p>
    <w:p w14:paraId="07BA6DDE" w14:textId="77777777" w:rsidR="00577C33" w:rsidRDefault="00577C33" w:rsidP="00EC2C93">
      <w:pPr>
        <w:keepNext/>
      </w:pPr>
      <w:permStart w:id="751530826" w:edGrp="everyone"/>
      <w:r>
        <w:t>TYPE YOUR TEXT HERE</w:t>
      </w:r>
    </w:p>
    <w:permEnd w:id="751530826"/>
    <w:p w14:paraId="16158AC2" w14:textId="77777777" w:rsidR="00577C33" w:rsidRDefault="00577C33" w:rsidP="00EC2C93">
      <w:pPr>
        <w:keepNext/>
      </w:pPr>
      <w:r>
        <w:t>&lt;ESMA_QUESTION_CP_MIFID_16&gt;</w:t>
      </w:r>
    </w:p>
    <w:p w14:paraId="5378F54A" w14:textId="77777777" w:rsidR="00577C33" w:rsidRDefault="00577C33" w:rsidP="0006528D">
      <w:pPr>
        <w:pStyle w:val="CPQuestions"/>
      </w:pPr>
      <w:r>
        <w:t>Do you agree that common templates should be used in the passport notifications?</w:t>
      </w:r>
    </w:p>
    <w:p w14:paraId="6266F64A" w14:textId="77777777" w:rsidR="00577C33" w:rsidRDefault="00577C33" w:rsidP="00EC2C93">
      <w:pPr>
        <w:keepNext/>
      </w:pPr>
      <w:r>
        <w:t>&lt;ESMA_QUESTION_CP_MIFID_17&gt;</w:t>
      </w:r>
    </w:p>
    <w:p w14:paraId="23036FFE" w14:textId="77777777" w:rsidR="00577C33" w:rsidRDefault="00577C33" w:rsidP="00EC2C93">
      <w:pPr>
        <w:keepNext/>
      </w:pPr>
      <w:permStart w:id="801575867" w:edGrp="everyone"/>
      <w:r>
        <w:t>TYPE YOUR TEXT HERE</w:t>
      </w:r>
    </w:p>
    <w:permEnd w:id="801575867"/>
    <w:p w14:paraId="55EC2775" w14:textId="77777777" w:rsidR="00577C33" w:rsidRDefault="00577C33" w:rsidP="00EC2C93">
      <w:pPr>
        <w:keepNext/>
      </w:pPr>
      <w:r>
        <w:t>&lt;ESMA_QUESTION_CP_MIFID_17&gt;</w:t>
      </w:r>
    </w:p>
    <w:p w14:paraId="5FB29895" w14:textId="77777777"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14:paraId="6194673D" w14:textId="77777777" w:rsidR="00577C33" w:rsidRDefault="00577C33" w:rsidP="00EC2C93">
      <w:pPr>
        <w:keepNext/>
      </w:pPr>
      <w:r>
        <w:t>&lt;ESMA_QUESTION_CP_MIFID_18&gt;</w:t>
      </w:r>
    </w:p>
    <w:p w14:paraId="15498A92" w14:textId="77777777" w:rsidR="00577C33" w:rsidRDefault="00577C33" w:rsidP="00EC2C93">
      <w:pPr>
        <w:keepNext/>
      </w:pPr>
      <w:permStart w:id="285218974" w:edGrp="everyone"/>
      <w:r>
        <w:t>TYPE YOUR TEXT HERE</w:t>
      </w:r>
    </w:p>
    <w:permEnd w:id="285218974"/>
    <w:p w14:paraId="4155BCBC" w14:textId="77777777" w:rsidR="00577C33" w:rsidRDefault="00577C33" w:rsidP="00EC2C93">
      <w:pPr>
        <w:keepNext/>
      </w:pPr>
      <w:r>
        <w:t>&lt;ESMA_QUESTION_CP_MIFID_18&gt;</w:t>
      </w:r>
    </w:p>
    <w:p w14:paraId="11364CE5" w14:textId="77777777"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14:paraId="6B30A370" w14:textId="77777777" w:rsidR="00577C33" w:rsidRDefault="00577C33" w:rsidP="00EC2C93">
      <w:pPr>
        <w:keepNext/>
      </w:pPr>
      <w:r>
        <w:t>&lt;ESMA_QUESTION_CP_MIFID_19&gt;</w:t>
      </w:r>
    </w:p>
    <w:p w14:paraId="43FAED02" w14:textId="77777777" w:rsidR="00577C33" w:rsidRDefault="00577C33" w:rsidP="00EC2C93">
      <w:pPr>
        <w:keepNext/>
      </w:pPr>
      <w:permStart w:id="770790122" w:edGrp="everyone"/>
      <w:r>
        <w:t>TYPE YOUR TEXT HERE</w:t>
      </w:r>
    </w:p>
    <w:permEnd w:id="770790122"/>
    <w:p w14:paraId="0C63402B" w14:textId="77777777" w:rsidR="00577C33" w:rsidRDefault="00577C33" w:rsidP="00EC2C93">
      <w:pPr>
        <w:keepNext/>
      </w:pPr>
      <w:r>
        <w:t>&lt;ESMA_QUESTION_CP_MIFID_19&gt;</w:t>
      </w:r>
    </w:p>
    <w:p w14:paraId="56A16E50" w14:textId="77777777" w:rsidR="00577C33" w:rsidRDefault="00577C33" w:rsidP="0006528D">
      <w:pPr>
        <w:pStyle w:val="CPQuestions"/>
      </w:pPr>
      <w:r>
        <w:t>Do you agree with proposed means of transmission?</w:t>
      </w:r>
    </w:p>
    <w:p w14:paraId="0A11D1DA" w14:textId="77777777" w:rsidR="00577C33" w:rsidRDefault="00577C33" w:rsidP="00EC2C93">
      <w:pPr>
        <w:keepNext/>
      </w:pPr>
      <w:r>
        <w:t>&lt;ESMA_QUESTION_CP_MIFID_20&gt;</w:t>
      </w:r>
    </w:p>
    <w:p w14:paraId="68AC430D" w14:textId="77777777" w:rsidR="00577C33" w:rsidRDefault="00577C33" w:rsidP="00EC2C93">
      <w:pPr>
        <w:keepNext/>
      </w:pPr>
      <w:permStart w:id="630597845" w:edGrp="everyone"/>
      <w:r>
        <w:t>TYPE YOUR TEXT HERE</w:t>
      </w:r>
    </w:p>
    <w:permEnd w:id="630597845"/>
    <w:p w14:paraId="33954608" w14:textId="77777777" w:rsidR="00577C33" w:rsidRDefault="00577C33" w:rsidP="00EC2C93">
      <w:pPr>
        <w:keepNext/>
      </w:pPr>
      <w:r>
        <w:t>&lt;ESMA_QUESTION_CP_MIFID_20&gt;</w:t>
      </w:r>
    </w:p>
    <w:p w14:paraId="00AC6180" w14:textId="77777777"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14:paraId="70250EA4" w14:textId="77777777" w:rsidR="00577C33" w:rsidRDefault="00577C33" w:rsidP="00EC2C93">
      <w:pPr>
        <w:keepNext/>
      </w:pPr>
      <w:r>
        <w:lastRenderedPageBreak/>
        <w:t>&lt;ESMA_QUESTION_CP_MIFID_21&gt;</w:t>
      </w:r>
    </w:p>
    <w:p w14:paraId="58AF8AAF" w14:textId="77777777" w:rsidR="00577C33" w:rsidRDefault="00577C33" w:rsidP="00EC2C93">
      <w:pPr>
        <w:keepNext/>
      </w:pPr>
      <w:permStart w:id="809505557" w:edGrp="everyone"/>
      <w:r>
        <w:t>TYPE YOUR TEXT HERE</w:t>
      </w:r>
    </w:p>
    <w:permEnd w:id="809505557"/>
    <w:p w14:paraId="61685089" w14:textId="77777777" w:rsidR="00577C33" w:rsidRDefault="00577C33" w:rsidP="00EC2C93">
      <w:pPr>
        <w:keepNext/>
      </w:pPr>
      <w:r>
        <w:t>&lt;ESMA_QUESTION_CP_MIFID_21&gt;</w:t>
      </w:r>
    </w:p>
    <w:p w14:paraId="79E6865C" w14:textId="77777777" w:rsidR="00577C33" w:rsidRDefault="00577C33" w:rsidP="0006528D">
      <w:pPr>
        <w:pStyle w:val="CPQuestions"/>
      </w:pPr>
      <w:r>
        <w:t>Do you agree with the proposal that a separate passport notification shall be submitted for each tied agent established in another Member State?</w:t>
      </w:r>
    </w:p>
    <w:p w14:paraId="1BBD7B86" w14:textId="77777777" w:rsidR="00577C33" w:rsidRDefault="00577C33" w:rsidP="00EC2C93">
      <w:pPr>
        <w:keepNext/>
      </w:pPr>
      <w:r>
        <w:t>&lt;ESMA_QUESTION_CP_MIFID_22&gt;</w:t>
      </w:r>
    </w:p>
    <w:p w14:paraId="4F388025" w14:textId="77777777" w:rsidR="00577C33" w:rsidRDefault="00577C33" w:rsidP="00EC2C93">
      <w:pPr>
        <w:keepNext/>
      </w:pPr>
      <w:permStart w:id="869417038" w:edGrp="everyone"/>
      <w:r>
        <w:t>TYPE YOUR TEXT HERE</w:t>
      </w:r>
    </w:p>
    <w:permEnd w:id="869417038"/>
    <w:p w14:paraId="4598FBAF" w14:textId="77777777" w:rsidR="00577C33" w:rsidRDefault="00577C33" w:rsidP="00EC2C93">
      <w:pPr>
        <w:keepNext/>
      </w:pPr>
      <w:r>
        <w:t>&lt;ESMA_QUESTION_CP_MIFID_22&gt;</w:t>
      </w:r>
    </w:p>
    <w:p w14:paraId="18FC462A" w14:textId="77777777"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14:paraId="211C67B7" w14:textId="77777777" w:rsidR="00577C33" w:rsidRDefault="00577C33" w:rsidP="00EC2C93">
      <w:pPr>
        <w:keepNext/>
      </w:pPr>
      <w:r>
        <w:t>&lt;ESMA_QUESTION_CP_MIFID_23&gt;</w:t>
      </w:r>
    </w:p>
    <w:p w14:paraId="59C3A2A2" w14:textId="77777777" w:rsidR="00577C33" w:rsidRDefault="00577C33" w:rsidP="00EC2C93">
      <w:pPr>
        <w:keepNext/>
      </w:pPr>
      <w:permStart w:id="915425115" w:edGrp="everyone"/>
      <w:r>
        <w:t>TYPE YOUR TEXT HERE</w:t>
      </w:r>
    </w:p>
    <w:permEnd w:id="915425115"/>
    <w:p w14:paraId="414301CF" w14:textId="77777777" w:rsidR="00577C33" w:rsidRDefault="00577C33" w:rsidP="00EC2C93">
      <w:pPr>
        <w:keepNext/>
      </w:pPr>
      <w:r>
        <w:t>&lt;ESMA_QUESTION_CP_MIFID_23&gt;</w:t>
      </w:r>
    </w:p>
    <w:p w14:paraId="42A93DB0" w14:textId="77777777"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14:paraId="71B05A75" w14:textId="77777777" w:rsidR="00577C33" w:rsidRDefault="00577C33" w:rsidP="00EC2C93">
      <w:pPr>
        <w:keepNext/>
      </w:pPr>
      <w:r>
        <w:t>&lt;ESMA_QUESTION_CP_MIFID_24&gt;</w:t>
      </w:r>
    </w:p>
    <w:p w14:paraId="158B2C53" w14:textId="77777777" w:rsidR="00577C33" w:rsidRDefault="00577C33" w:rsidP="00EC2C93">
      <w:pPr>
        <w:keepNext/>
      </w:pPr>
      <w:permStart w:id="1975019553" w:edGrp="everyone"/>
      <w:r>
        <w:t>TYPE YOUR TEXT HERE</w:t>
      </w:r>
    </w:p>
    <w:permEnd w:id="1975019553"/>
    <w:p w14:paraId="17301C56" w14:textId="77777777" w:rsidR="00577C33" w:rsidRDefault="00577C33" w:rsidP="00EC2C93">
      <w:pPr>
        <w:keepNext/>
      </w:pPr>
      <w:r>
        <w:t>&lt;ESMA_QUESTION_CP_MIFID_24&gt;</w:t>
      </w:r>
    </w:p>
    <w:p w14:paraId="2BBBBADA" w14:textId="77777777"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14:paraId="5BFC0C18" w14:textId="77777777" w:rsidR="00577C33" w:rsidRDefault="00577C33" w:rsidP="00EC2C93">
      <w:pPr>
        <w:keepNext/>
      </w:pPr>
      <w:r>
        <w:t>&lt;ESMA_QUESTION_CP_MIFID_25&gt;</w:t>
      </w:r>
    </w:p>
    <w:p w14:paraId="6F68D8D2" w14:textId="77777777" w:rsidR="00577C33" w:rsidRDefault="00577C33" w:rsidP="00EC2C93">
      <w:pPr>
        <w:keepNext/>
      </w:pPr>
      <w:permStart w:id="1216050872" w:edGrp="everyone"/>
      <w:r>
        <w:t>TYPE YOUR TEXT HERE</w:t>
      </w:r>
    </w:p>
    <w:permEnd w:id="1216050872"/>
    <w:p w14:paraId="2452E3E8" w14:textId="77777777" w:rsidR="00577C33" w:rsidRDefault="00577C33" w:rsidP="00EC2C93">
      <w:pPr>
        <w:keepNext/>
      </w:pPr>
      <w:r>
        <w:t>&lt;ESMA_QUESTION_CP_MIFID_25&gt;</w:t>
      </w:r>
    </w:p>
    <w:p w14:paraId="1AFDF940" w14:textId="77777777" w:rsidR="00577C33" w:rsidRDefault="00577C33" w:rsidP="0006528D">
      <w:pPr>
        <w:pStyle w:val="CPQuestions"/>
      </w:pPr>
      <w:r>
        <w:t>Do you agree to notify changes in the particulars of the initial notification for the provision of arrangements to facilitate access to an MTF or OTF?</w:t>
      </w:r>
    </w:p>
    <w:p w14:paraId="1C4FC80C" w14:textId="77777777" w:rsidR="00577C33" w:rsidRDefault="00577C33" w:rsidP="00EC2C93">
      <w:pPr>
        <w:keepNext/>
      </w:pPr>
      <w:r>
        <w:t>&lt;ESMA_QUESTION_CP_MIFID_26&gt;</w:t>
      </w:r>
    </w:p>
    <w:p w14:paraId="3BBA25E3" w14:textId="77777777" w:rsidR="00577C33" w:rsidRDefault="00577C33" w:rsidP="00EC2C93">
      <w:pPr>
        <w:keepNext/>
      </w:pPr>
      <w:permStart w:id="2069780615" w:edGrp="everyone"/>
      <w:r>
        <w:t>TYPE YOUR TEXT HERE</w:t>
      </w:r>
    </w:p>
    <w:permEnd w:id="2069780615"/>
    <w:p w14:paraId="6F4C51C6" w14:textId="77777777" w:rsidR="00577C33" w:rsidRDefault="00577C33" w:rsidP="00EC2C93">
      <w:pPr>
        <w:keepNext/>
      </w:pPr>
      <w:r>
        <w:t>&lt;ESMA_QUESTION_CP_MIFID_26&gt;</w:t>
      </w:r>
    </w:p>
    <w:p w14:paraId="5DEA10BD" w14:textId="77777777"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14:paraId="77910D94" w14:textId="77777777" w:rsidR="00577C33" w:rsidRDefault="00577C33" w:rsidP="00EC2C93">
      <w:pPr>
        <w:keepNext/>
      </w:pPr>
      <w:r>
        <w:t>&lt;ESMA_QUESTION_CP_MIFID_27&gt;</w:t>
      </w:r>
    </w:p>
    <w:p w14:paraId="12C2EEB0" w14:textId="77777777" w:rsidR="00577C33" w:rsidRDefault="00577C33" w:rsidP="00EC2C93">
      <w:pPr>
        <w:keepNext/>
      </w:pPr>
      <w:permStart w:id="1951080969" w:edGrp="everyone"/>
      <w:r>
        <w:t>TYPE YOUR TEXT HERE</w:t>
      </w:r>
    </w:p>
    <w:permEnd w:id="1951080969"/>
    <w:p w14:paraId="5B4B9C98" w14:textId="77777777" w:rsidR="00577C33" w:rsidRDefault="00577C33" w:rsidP="00EC2C93">
      <w:pPr>
        <w:keepNext/>
      </w:pPr>
      <w:r>
        <w:t>&lt;ESMA_QUESTION_CP_MIFID_27&gt;</w:t>
      </w:r>
    </w:p>
    <w:p w14:paraId="7EC35812" w14:textId="77777777"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14:paraId="2716971D" w14:textId="77777777" w:rsidR="00577C33" w:rsidRDefault="00577C33" w:rsidP="00EC2C93">
      <w:pPr>
        <w:keepNext/>
      </w:pPr>
      <w:r>
        <w:lastRenderedPageBreak/>
        <w:t>&lt;ESMA_QUESTION_CP_MIFID_28&gt;</w:t>
      </w:r>
    </w:p>
    <w:p w14:paraId="28AFEEA8" w14:textId="77777777" w:rsidR="00577C33" w:rsidRDefault="00577C33" w:rsidP="00EC2C93">
      <w:pPr>
        <w:keepNext/>
      </w:pPr>
      <w:permStart w:id="1190215331" w:edGrp="everyone"/>
      <w:r>
        <w:t>TYPE YOUR TEXT HERE</w:t>
      </w:r>
    </w:p>
    <w:permEnd w:id="1190215331"/>
    <w:p w14:paraId="00636293" w14:textId="77777777" w:rsidR="00577C33" w:rsidRDefault="00577C33" w:rsidP="00EC2C93">
      <w:pPr>
        <w:keepNext/>
      </w:pPr>
      <w:r>
        <w:t>&lt;ESMA_QUESTION_CP_MIFID_28&gt;</w:t>
      </w:r>
    </w:p>
    <w:p w14:paraId="7FC95613" w14:textId="77777777" w:rsidR="00577C33" w:rsidRDefault="00577C33" w:rsidP="0006528D">
      <w:pPr>
        <w:pStyle w:val="CPQuestions"/>
      </w:pPr>
      <w:r>
        <w:t>Do you agree with ESMA’s proposal on the form of the information to provide to clients? Please provide details on your answer.</w:t>
      </w:r>
    </w:p>
    <w:p w14:paraId="69F80B57" w14:textId="77777777" w:rsidR="00577C33" w:rsidRDefault="00577C33" w:rsidP="00EC2C93">
      <w:pPr>
        <w:keepNext/>
      </w:pPr>
      <w:r>
        <w:t>&lt;ESMA_QUESTION_CP_MIFID_29&gt;</w:t>
      </w:r>
    </w:p>
    <w:p w14:paraId="6BD7FB2B" w14:textId="77777777" w:rsidR="00577C33" w:rsidRDefault="00577C33" w:rsidP="00EC2C93">
      <w:pPr>
        <w:keepNext/>
      </w:pPr>
      <w:permStart w:id="187128511" w:edGrp="everyone"/>
      <w:r>
        <w:t>TYPE YOUR TEXT HERE</w:t>
      </w:r>
    </w:p>
    <w:permEnd w:id="187128511"/>
    <w:p w14:paraId="57CB9668" w14:textId="77777777" w:rsidR="00577C33" w:rsidRDefault="00577C33" w:rsidP="00EC2C93">
      <w:pPr>
        <w:keepNext/>
      </w:pPr>
      <w:r>
        <w:t>&lt;ESMA_QUESTION_CP_MIFID_29&gt;</w:t>
      </w:r>
    </w:p>
    <w:p w14:paraId="3856024D" w14:textId="77777777" w:rsidR="00577C33" w:rsidRDefault="00577C33" w:rsidP="0006528D">
      <w:pPr>
        <w:pStyle w:val="CPQuestions"/>
      </w:pPr>
      <w:r>
        <w:t>Do you agree with the approach taken by ESMA? Would a different period of measurement be more useful for the published reports?</w:t>
      </w:r>
    </w:p>
    <w:p w14:paraId="56A31ABD" w14:textId="77777777" w:rsidR="00577C33" w:rsidRDefault="00577C33" w:rsidP="00EC2C93">
      <w:pPr>
        <w:keepNext/>
      </w:pPr>
      <w:r>
        <w:t>&lt;ESMA_QUESTION_CP_MIFID_30&gt;</w:t>
      </w:r>
    </w:p>
    <w:p w14:paraId="4A45AB89" w14:textId="77777777" w:rsidR="00577C33" w:rsidRDefault="00577C33" w:rsidP="00EC2C93">
      <w:pPr>
        <w:keepNext/>
      </w:pPr>
      <w:permStart w:id="786237210" w:edGrp="everyone"/>
      <w:r>
        <w:t>TYPE YOUR TEXT HERE</w:t>
      </w:r>
    </w:p>
    <w:permEnd w:id="786237210"/>
    <w:p w14:paraId="6DD28FAB" w14:textId="77777777" w:rsidR="00577C33" w:rsidRDefault="00577C33" w:rsidP="00EC2C93">
      <w:pPr>
        <w:keepNext/>
      </w:pPr>
      <w:r>
        <w:t>&lt;ESMA_QUESTION_CP_MIFID_30&gt;</w:t>
      </w:r>
    </w:p>
    <w:p w14:paraId="41DE7859" w14:textId="77777777" w:rsidR="00577C33" w:rsidRDefault="00577C33" w:rsidP="0006528D">
      <w:pPr>
        <w:pStyle w:val="CPQuestions"/>
      </w:pPr>
      <w:r>
        <w:t>Do you agree that it is reasonable to split trades into ranges according to the nature of different classes of financial instruments? If not, why?</w:t>
      </w:r>
    </w:p>
    <w:p w14:paraId="0EBBD776" w14:textId="77777777" w:rsidR="00577C33" w:rsidRDefault="00577C33" w:rsidP="00EC2C93">
      <w:pPr>
        <w:keepNext/>
      </w:pPr>
      <w:r>
        <w:t>&lt;ESMA_QUESTION_CP_MIFID_31&gt;</w:t>
      </w:r>
    </w:p>
    <w:p w14:paraId="57457746" w14:textId="77777777" w:rsidR="00577C33" w:rsidRDefault="00577C33" w:rsidP="00EC2C93">
      <w:pPr>
        <w:keepNext/>
      </w:pPr>
      <w:permStart w:id="2004098649" w:edGrp="everyone"/>
      <w:r>
        <w:t>TYPE YOUR TEXT HERE</w:t>
      </w:r>
    </w:p>
    <w:permEnd w:id="2004098649"/>
    <w:p w14:paraId="1EFD951E" w14:textId="77777777" w:rsidR="00577C33" w:rsidRDefault="00577C33" w:rsidP="00EC2C93">
      <w:pPr>
        <w:keepNext/>
      </w:pPr>
      <w:r>
        <w:t>&lt;ESMA_QUESTION_CP_MIFID_31&gt;</w:t>
      </w:r>
    </w:p>
    <w:p w14:paraId="014E6DD4" w14:textId="77777777" w:rsidR="00577C33" w:rsidRDefault="00577C33" w:rsidP="0006528D">
      <w:pPr>
        <w:pStyle w:val="CPQuestions"/>
      </w:pPr>
      <w:r>
        <w:t>Are there other metrics that would be useful for measuring likelihood of execution?</w:t>
      </w:r>
    </w:p>
    <w:p w14:paraId="38D80DE5" w14:textId="77777777" w:rsidR="00577C33" w:rsidRDefault="00577C33" w:rsidP="00EC2C93">
      <w:pPr>
        <w:keepNext/>
      </w:pPr>
      <w:r>
        <w:t>&lt;ESMA_QUESTION_CP_MIFID_32&gt;</w:t>
      </w:r>
    </w:p>
    <w:p w14:paraId="5399E6A7" w14:textId="77777777" w:rsidR="00577C33" w:rsidRDefault="00577C33" w:rsidP="00EC2C93">
      <w:pPr>
        <w:keepNext/>
      </w:pPr>
      <w:permStart w:id="167664716" w:edGrp="everyone"/>
      <w:r>
        <w:t>TYPE YOUR TEXT HERE</w:t>
      </w:r>
    </w:p>
    <w:permEnd w:id="167664716"/>
    <w:p w14:paraId="52327F84" w14:textId="77777777" w:rsidR="00577C33" w:rsidRDefault="00577C33" w:rsidP="00EC2C93">
      <w:pPr>
        <w:keepNext/>
      </w:pPr>
      <w:r>
        <w:t>&lt;ESMA_QUESTION_CP_MIFID_32&gt;</w:t>
      </w:r>
    </w:p>
    <w:p w14:paraId="7652C58A" w14:textId="77777777" w:rsidR="00577C33" w:rsidRDefault="00577C33" w:rsidP="0006528D">
      <w:pPr>
        <w:pStyle w:val="CPQuestions"/>
      </w:pPr>
      <w:r>
        <w:t>Are those metrics meaningful or are there any additional data or metrics that ESMA should consider?</w:t>
      </w:r>
    </w:p>
    <w:p w14:paraId="6071301F" w14:textId="77777777" w:rsidR="00577C33" w:rsidRDefault="00577C33" w:rsidP="00EC2C93">
      <w:pPr>
        <w:keepNext/>
      </w:pPr>
      <w:r>
        <w:t>&lt;ESMA_QUESTION_CP_MIFID_33&gt;</w:t>
      </w:r>
    </w:p>
    <w:p w14:paraId="7150122A" w14:textId="77777777" w:rsidR="00577C33" w:rsidRDefault="00577C33" w:rsidP="00EC2C93">
      <w:pPr>
        <w:keepNext/>
      </w:pPr>
      <w:permStart w:id="2014055247" w:edGrp="everyone"/>
      <w:r>
        <w:t>TYPE YOUR TEXT HERE</w:t>
      </w:r>
    </w:p>
    <w:permEnd w:id="2014055247"/>
    <w:p w14:paraId="27D5CD98" w14:textId="77777777" w:rsidR="00577C33" w:rsidRDefault="00577C33" w:rsidP="00EC2C93">
      <w:pPr>
        <w:keepNext/>
      </w:pPr>
      <w:r>
        <w:t>&lt;ESMA_QUESTION_CP_MIFID_33&gt;</w:t>
      </w:r>
    </w:p>
    <w:p w14:paraId="503D0F44" w14:textId="77777777" w:rsidR="00577C33" w:rsidRDefault="00577C33" w:rsidP="0006528D">
      <w:pPr>
        <w:pStyle w:val="CPQuestions"/>
      </w:pPr>
      <w:r>
        <w:t>Do you agree with the proposed approach? If not, what other information should ESMA consider?</w:t>
      </w:r>
    </w:p>
    <w:p w14:paraId="517F95BE" w14:textId="77777777" w:rsidR="00577C33" w:rsidRDefault="00577C33" w:rsidP="00EC2C93">
      <w:pPr>
        <w:keepNext/>
      </w:pPr>
      <w:r>
        <w:t>&lt;ESMA_QUESTION_CP_MIFID_34&gt;</w:t>
      </w:r>
    </w:p>
    <w:p w14:paraId="26A08566" w14:textId="77777777" w:rsidR="00577C33" w:rsidRDefault="00577C33" w:rsidP="00EC2C93">
      <w:pPr>
        <w:keepNext/>
      </w:pPr>
      <w:permStart w:id="2005287402" w:edGrp="everyone"/>
      <w:r>
        <w:t>TYPE YOUR TEXT HERE</w:t>
      </w:r>
    </w:p>
    <w:permEnd w:id="2005287402"/>
    <w:p w14:paraId="772A58B1" w14:textId="77777777" w:rsidR="00577C33" w:rsidRDefault="00577C33" w:rsidP="00EC2C93">
      <w:pPr>
        <w:keepNext/>
      </w:pPr>
      <w:r>
        <w:t>&lt;ESMA_QUESTION_CP_MIFID_34&gt;</w:t>
      </w:r>
    </w:p>
    <w:p w14:paraId="2E9978CF" w14:textId="77777777" w:rsidR="00577C33" w:rsidRDefault="00577C33" w:rsidP="0006528D">
      <w:pPr>
        <w:pStyle w:val="CPQuestions"/>
      </w:pPr>
      <w:r>
        <w:t>Do you agree with the proposed approach? If not, what other information should ESMA consider?</w:t>
      </w:r>
    </w:p>
    <w:p w14:paraId="50BC7670" w14:textId="77777777" w:rsidR="00577C33" w:rsidRDefault="00577C33" w:rsidP="00EC2C93">
      <w:pPr>
        <w:keepNext/>
      </w:pPr>
      <w:r>
        <w:t>&lt;ESMA_QUESTION_CP_MIFID_35&gt;</w:t>
      </w:r>
    </w:p>
    <w:p w14:paraId="69188D56" w14:textId="77777777" w:rsidR="00577C33" w:rsidRDefault="00577C33" w:rsidP="00EC2C93">
      <w:pPr>
        <w:keepNext/>
      </w:pPr>
      <w:permStart w:id="1074213071" w:edGrp="everyone"/>
      <w:r>
        <w:t>TYPE YOUR TEXT HERE</w:t>
      </w:r>
    </w:p>
    <w:permEnd w:id="1074213071"/>
    <w:p w14:paraId="6DF31699" w14:textId="77777777" w:rsidR="00577C33" w:rsidRDefault="00577C33" w:rsidP="00EC2C93">
      <w:pPr>
        <w:keepNext/>
      </w:pPr>
      <w:r>
        <w:t>&lt;ESMA_QUESTION_CP_MIFID_35&gt;</w:t>
      </w:r>
    </w:p>
    <w:p w14:paraId="21B6DD2D" w14:textId="77777777" w:rsidR="00577C33" w:rsidRDefault="00577C33" w:rsidP="0006528D">
      <w:pPr>
        <w:pStyle w:val="CPQuestions"/>
      </w:pPr>
      <w:r>
        <w:t>Do you agree with the proposed approach? If not, what other information should ESMA consider?</w:t>
      </w:r>
    </w:p>
    <w:p w14:paraId="7F4FC8E8" w14:textId="77777777" w:rsidR="00577C33" w:rsidRDefault="00577C33" w:rsidP="00EC2C93">
      <w:pPr>
        <w:keepNext/>
      </w:pPr>
      <w:r>
        <w:lastRenderedPageBreak/>
        <w:t>&lt;ESMA_QUESTION_CP_MIFID_36&gt;</w:t>
      </w:r>
    </w:p>
    <w:p w14:paraId="32DB6A03" w14:textId="77777777" w:rsidR="00577C33" w:rsidRDefault="00577C33" w:rsidP="00EC2C93">
      <w:pPr>
        <w:keepNext/>
      </w:pPr>
      <w:permStart w:id="389879522" w:edGrp="everyone"/>
      <w:r>
        <w:t>TYPE YOUR TEXT HERE</w:t>
      </w:r>
    </w:p>
    <w:permEnd w:id="389879522"/>
    <w:p w14:paraId="267EC723" w14:textId="77777777" w:rsidR="00577C33" w:rsidRDefault="00577C33" w:rsidP="00EC2C93">
      <w:pPr>
        <w:keepNext/>
      </w:pPr>
      <w:r>
        <w:t>&lt;ESMA_QUESTION_CP_MIFID_36&gt;</w:t>
      </w:r>
    </w:p>
    <w:p w14:paraId="68AA5F95" w14:textId="77777777" w:rsidR="00577C33" w:rsidRDefault="00577C33" w:rsidP="00EC2C93">
      <w:pPr>
        <w:keepNext/>
      </w:pPr>
      <w:r>
        <w:br w:type="page"/>
      </w:r>
    </w:p>
    <w:p w14:paraId="6B21B71C" w14:textId="77777777"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14:paraId="077AA12A" w14:textId="77777777"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14:paraId="068582A1" w14:textId="77777777" w:rsidR="00577C33" w:rsidRDefault="00577C33" w:rsidP="00EC2C93">
      <w:pPr>
        <w:keepNext/>
      </w:pPr>
      <w:r>
        <w:t>&lt;ESMA_QUESTION_CP_MIFID_37&gt;</w:t>
      </w:r>
    </w:p>
    <w:p w14:paraId="4AF12112" w14:textId="77777777" w:rsidR="00577C33" w:rsidRDefault="00577C33" w:rsidP="00EC2C93">
      <w:pPr>
        <w:keepNext/>
      </w:pPr>
      <w:permStart w:id="672545930" w:edGrp="everyone"/>
      <w:r>
        <w:t>TYPE YOUR TEXT HERE</w:t>
      </w:r>
    </w:p>
    <w:permEnd w:id="672545930"/>
    <w:p w14:paraId="1F8E8D6D" w14:textId="77777777" w:rsidR="00577C33" w:rsidRDefault="00577C33" w:rsidP="00EC2C93">
      <w:pPr>
        <w:keepNext/>
      </w:pPr>
      <w:r>
        <w:t>&lt;ESMA_QUESTION_CP_MIFID_37&gt;</w:t>
      </w:r>
    </w:p>
    <w:p w14:paraId="3AD458ED" w14:textId="77777777"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14:paraId="7F645D20" w14:textId="77777777" w:rsidR="00577C33" w:rsidRDefault="00577C33" w:rsidP="00EC2C93">
      <w:pPr>
        <w:keepNext/>
      </w:pPr>
      <w:r>
        <w:t>&lt;ESMA_QUESTION_CP_MIFID_38&gt;</w:t>
      </w:r>
    </w:p>
    <w:p w14:paraId="48559D72" w14:textId="77777777" w:rsidR="00577C33" w:rsidRDefault="00577C33" w:rsidP="00EC2C93">
      <w:pPr>
        <w:keepNext/>
      </w:pPr>
      <w:permStart w:id="1774524639" w:edGrp="everyone"/>
      <w:r>
        <w:t>TYPE YOUR TEXT HERE</w:t>
      </w:r>
    </w:p>
    <w:permEnd w:id="1774524639"/>
    <w:p w14:paraId="1785EBF8" w14:textId="77777777" w:rsidR="00577C33" w:rsidRDefault="00577C33" w:rsidP="00EC2C93">
      <w:pPr>
        <w:keepNext/>
      </w:pPr>
      <w:r>
        <w:t>&lt;ESMA_QUESTION_CP_MIFID_38&gt;</w:t>
      </w:r>
    </w:p>
    <w:p w14:paraId="07BA3C80" w14:textId="77777777"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14:paraId="0EAF9ED8" w14:textId="77777777" w:rsidR="00577C33" w:rsidRDefault="00577C33" w:rsidP="00EC2C93">
      <w:pPr>
        <w:keepNext/>
      </w:pPr>
      <w:r>
        <w:t>&lt;ESMA_QUESTION_CP_MIFID_39&gt;</w:t>
      </w:r>
    </w:p>
    <w:p w14:paraId="026D7B9F" w14:textId="77777777" w:rsidR="00577C33" w:rsidRDefault="00577C33" w:rsidP="00EC2C93">
      <w:pPr>
        <w:keepNext/>
      </w:pPr>
      <w:permStart w:id="347015982" w:edGrp="everyone"/>
      <w:r>
        <w:t>TYPE YOUR TEXT HERE</w:t>
      </w:r>
    </w:p>
    <w:permEnd w:id="347015982"/>
    <w:p w14:paraId="3D2C2A40" w14:textId="77777777" w:rsidR="00577C33" w:rsidRDefault="00577C33" w:rsidP="00EC2C93">
      <w:pPr>
        <w:keepNext/>
      </w:pPr>
      <w:r>
        <w:t>&lt;ESMA_QUESTION_CP_MIFID_39&gt;</w:t>
      </w:r>
    </w:p>
    <w:p w14:paraId="625DA886" w14:textId="77777777"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14:paraId="3E171444" w14:textId="77777777" w:rsidR="00577C33" w:rsidRDefault="00577C33" w:rsidP="00EC2C93">
      <w:pPr>
        <w:keepNext/>
      </w:pPr>
      <w:r>
        <w:t>&lt;ESMA_QUESTION_CP_MIFID_40&gt;</w:t>
      </w:r>
    </w:p>
    <w:p w14:paraId="16714AA6" w14:textId="77777777" w:rsidR="00577C33" w:rsidRDefault="00577C33" w:rsidP="00EC2C93">
      <w:pPr>
        <w:keepNext/>
      </w:pPr>
      <w:permStart w:id="2025405977" w:edGrp="everyone"/>
      <w:r>
        <w:t>TYPE YOUR TEXT HERE</w:t>
      </w:r>
    </w:p>
    <w:permEnd w:id="2025405977"/>
    <w:p w14:paraId="134982E5" w14:textId="77777777" w:rsidR="00577C33" w:rsidRDefault="00577C33" w:rsidP="00EC2C93">
      <w:pPr>
        <w:keepNext/>
      </w:pPr>
      <w:r>
        <w:t>&lt;ESMA_QUESTION_CP_MIFID_40&gt;</w:t>
      </w:r>
    </w:p>
    <w:p w14:paraId="062F54B3" w14:textId="77777777" w:rsidR="00577C33" w:rsidRDefault="00577C33" w:rsidP="0006528D">
      <w:pPr>
        <w:pStyle w:val="CPQuestions"/>
      </w:pPr>
      <w:r>
        <w:t>Do you agree with the classes, thresholds and frequency of calculation proposed by ESMA for shares and depositary receipts? Please provide reasons for your answers.</w:t>
      </w:r>
    </w:p>
    <w:p w14:paraId="60D111C5" w14:textId="77777777" w:rsidR="00577C33" w:rsidRDefault="00577C33" w:rsidP="00EC2C93">
      <w:pPr>
        <w:keepNext/>
      </w:pPr>
      <w:r>
        <w:t>&lt;ESMA_QUESTION_CP_MIFID_41&gt;</w:t>
      </w:r>
    </w:p>
    <w:p w14:paraId="4FA39BFD" w14:textId="77777777" w:rsidR="00577C33" w:rsidRDefault="00577C33" w:rsidP="00EC2C93">
      <w:pPr>
        <w:keepNext/>
      </w:pPr>
      <w:permStart w:id="853683167" w:edGrp="everyone"/>
      <w:r>
        <w:t>TYPE YOUR TEXT HERE</w:t>
      </w:r>
    </w:p>
    <w:permEnd w:id="853683167"/>
    <w:p w14:paraId="52A4288D" w14:textId="77777777" w:rsidR="00577C33" w:rsidRDefault="00577C33" w:rsidP="00EC2C93">
      <w:pPr>
        <w:keepNext/>
      </w:pPr>
      <w:r>
        <w:t>&lt;ESMA_QUESTION_CP_MIFID_41&gt;</w:t>
      </w:r>
    </w:p>
    <w:p w14:paraId="7EB49BC9" w14:textId="77777777"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14:paraId="71C963CE" w14:textId="77777777" w:rsidR="00577C33" w:rsidRDefault="00577C33" w:rsidP="00EC2C93">
      <w:pPr>
        <w:keepNext/>
      </w:pPr>
      <w:r>
        <w:t>&lt;ESMA_QUESTION_CP_MIFID_42&gt;</w:t>
      </w:r>
    </w:p>
    <w:p w14:paraId="5606C45B" w14:textId="77777777" w:rsidR="00577C33" w:rsidRDefault="00577C33" w:rsidP="00EC2C93">
      <w:pPr>
        <w:keepNext/>
      </w:pPr>
      <w:permStart w:id="251279250" w:edGrp="everyone"/>
      <w:r>
        <w:t>TYPE YOUR TEXT HERE</w:t>
      </w:r>
    </w:p>
    <w:permEnd w:id="251279250"/>
    <w:p w14:paraId="5CA7ADE6" w14:textId="77777777" w:rsidR="00577C33" w:rsidRDefault="00577C33" w:rsidP="00EC2C93">
      <w:pPr>
        <w:keepNext/>
      </w:pPr>
      <w:r>
        <w:t>&lt;ESMA_QUESTION_CP_MIFID_42&gt;</w:t>
      </w:r>
    </w:p>
    <w:p w14:paraId="27C73E67" w14:textId="77777777" w:rsidR="00577C33" w:rsidRDefault="00577C33" w:rsidP="0006528D">
      <w:pPr>
        <w:pStyle w:val="CPQuestions"/>
      </w:pPr>
      <w:r>
        <w:t>Do you agree with the classes, thresholds and frequency of calculation proposed by ESMA for certificates? Please provide reasons for your answers.</w:t>
      </w:r>
    </w:p>
    <w:p w14:paraId="21B1B3D6" w14:textId="77777777" w:rsidR="00577C33" w:rsidRDefault="00577C33" w:rsidP="00EC2C93">
      <w:pPr>
        <w:keepNext/>
      </w:pPr>
      <w:r>
        <w:lastRenderedPageBreak/>
        <w:t>&lt;ESMA_QUESTION_CP_MIFID_43&gt;</w:t>
      </w:r>
    </w:p>
    <w:p w14:paraId="394CD7FB" w14:textId="77777777" w:rsidR="00577C33" w:rsidRDefault="00577C33" w:rsidP="00EC2C93">
      <w:pPr>
        <w:keepNext/>
      </w:pPr>
      <w:permStart w:id="2040875479" w:edGrp="everyone"/>
      <w:r>
        <w:t>TYPE YOUR TEXT HERE</w:t>
      </w:r>
    </w:p>
    <w:permEnd w:id="2040875479"/>
    <w:p w14:paraId="54069DB6" w14:textId="77777777" w:rsidR="00577C33" w:rsidRDefault="00577C33" w:rsidP="00EC2C93">
      <w:pPr>
        <w:keepNext/>
      </w:pPr>
      <w:r>
        <w:t>&lt;ESMA_QUESTION_CP_MIFID_43&gt;</w:t>
      </w:r>
    </w:p>
    <w:p w14:paraId="1CDD2DAE" w14:textId="77777777" w:rsidR="00577C33" w:rsidRDefault="00577C33" w:rsidP="0006528D">
      <w:pPr>
        <w:pStyle w:val="CPQuestions"/>
      </w:pPr>
      <w:r>
        <w:t xml:space="preserve">Do you agree with the proposed approach on stubs? Please provide reasons for your answers. </w:t>
      </w:r>
    </w:p>
    <w:p w14:paraId="6C2E2887" w14:textId="77777777" w:rsidR="00577C33" w:rsidRDefault="00577C33" w:rsidP="00EC2C93">
      <w:pPr>
        <w:keepNext/>
      </w:pPr>
      <w:r>
        <w:t>&lt;ESMA_QUESTION_CP_MIFID_44&gt;</w:t>
      </w:r>
    </w:p>
    <w:p w14:paraId="41D5A559" w14:textId="77777777" w:rsidR="00577C33" w:rsidRDefault="00577C33" w:rsidP="00EC2C93">
      <w:pPr>
        <w:keepNext/>
      </w:pPr>
      <w:permStart w:id="1758268465" w:edGrp="everyone"/>
      <w:r>
        <w:t>TYPE YOUR TEXT HERE</w:t>
      </w:r>
    </w:p>
    <w:permEnd w:id="1758268465"/>
    <w:p w14:paraId="3C352D29" w14:textId="77777777" w:rsidR="00577C33" w:rsidRDefault="00577C33" w:rsidP="00EC2C93">
      <w:pPr>
        <w:keepNext/>
      </w:pPr>
      <w:r>
        <w:t>&lt;ESMA_QUESTION_CP_MIFID_44&gt;</w:t>
      </w:r>
    </w:p>
    <w:p w14:paraId="5F1251F6" w14:textId="77777777"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14:paraId="5CDF42ED" w14:textId="77777777" w:rsidR="00577C33" w:rsidRDefault="00577C33" w:rsidP="00EC2C93">
      <w:pPr>
        <w:keepNext/>
      </w:pPr>
      <w:r>
        <w:t>&lt;ESMA_QUESTION_CP_MIFID_45&gt;</w:t>
      </w:r>
    </w:p>
    <w:p w14:paraId="7C1761E6" w14:textId="77777777" w:rsidR="00577C33" w:rsidRDefault="00577C33" w:rsidP="00EC2C93">
      <w:pPr>
        <w:keepNext/>
      </w:pPr>
      <w:permStart w:id="554064378" w:edGrp="everyone"/>
      <w:r>
        <w:t>TYPE YOUR TEXT HERE</w:t>
      </w:r>
    </w:p>
    <w:permEnd w:id="554064378"/>
    <w:p w14:paraId="2813B2A9" w14:textId="77777777" w:rsidR="00577C33" w:rsidRDefault="00577C33" w:rsidP="00EC2C93">
      <w:pPr>
        <w:keepNext/>
      </w:pPr>
      <w:r>
        <w:t>&lt;ESMA_QUESTION_CP_MIFID_45&gt;</w:t>
      </w:r>
    </w:p>
    <w:p w14:paraId="16B9CBD9" w14:textId="77777777" w:rsidR="00577C33" w:rsidRDefault="00577C33" w:rsidP="0006528D">
      <w:pPr>
        <w:pStyle w:val="CPQuestions"/>
      </w:pPr>
      <w:r>
        <w:t>Do you agree with the proposed definition of when a price reflects prevailing conditions? Please provide reasons for your answers.</w:t>
      </w:r>
    </w:p>
    <w:p w14:paraId="70CDFE20" w14:textId="77777777" w:rsidR="00577C33" w:rsidRDefault="00577C33" w:rsidP="00EC2C93">
      <w:pPr>
        <w:keepNext/>
      </w:pPr>
      <w:r>
        <w:t>&lt;ESMA_QUESTION_CP_MIFID_46&gt;</w:t>
      </w:r>
    </w:p>
    <w:p w14:paraId="299AF79B" w14:textId="77777777" w:rsidR="00577C33" w:rsidRDefault="00577C33" w:rsidP="00EC2C93">
      <w:pPr>
        <w:keepNext/>
      </w:pPr>
      <w:permStart w:id="6824211" w:edGrp="everyone"/>
      <w:r>
        <w:t>TYPE YOUR TEXT HERE</w:t>
      </w:r>
    </w:p>
    <w:permEnd w:id="6824211"/>
    <w:p w14:paraId="3919B107" w14:textId="77777777" w:rsidR="00577C33" w:rsidRDefault="00577C33" w:rsidP="00EC2C93">
      <w:pPr>
        <w:keepNext/>
      </w:pPr>
      <w:r>
        <w:t>&lt;ESMA_QUESTION_CP_MIFID_46&gt;</w:t>
      </w:r>
    </w:p>
    <w:p w14:paraId="29A92A78" w14:textId="77777777" w:rsidR="00577C33" w:rsidRDefault="00577C33" w:rsidP="0006528D">
      <w:pPr>
        <w:pStyle w:val="CPQuestions"/>
      </w:pPr>
      <w:r>
        <w:t>Do you agree with the proposed classes by average value of transactions and applicable standard market size? Please provide reasons for your answers.</w:t>
      </w:r>
    </w:p>
    <w:p w14:paraId="59CEF7A9" w14:textId="77777777" w:rsidR="00577C33" w:rsidRDefault="00577C33" w:rsidP="00EC2C93">
      <w:pPr>
        <w:keepNext/>
      </w:pPr>
      <w:r>
        <w:t>&lt;ESMA_QUESTION_CP_MIFID_47&gt;</w:t>
      </w:r>
    </w:p>
    <w:p w14:paraId="740005D4" w14:textId="77777777" w:rsidR="00577C33" w:rsidRDefault="00577C33" w:rsidP="00EC2C93">
      <w:pPr>
        <w:keepNext/>
      </w:pPr>
      <w:permStart w:id="104551399" w:edGrp="everyone"/>
      <w:r>
        <w:t>TYPE YOUR TEXT HERE</w:t>
      </w:r>
    </w:p>
    <w:permEnd w:id="104551399"/>
    <w:p w14:paraId="3FEC8463" w14:textId="77777777" w:rsidR="00577C33" w:rsidRDefault="00577C33" w:rsidP="00EC2C93">
      <w:pPr>
        <w:keepNext/>
      </w:pPr>
      <w:r>
        <w:t>&lt;ESMA_QUESTION_CP_MIFID_47&gt;</w:t>
      </w:r>
    </w:p>
    <w:p w14:paraId="6F9F92DE" w14:textId="77777777"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14:paraId="57D244BC" w14:textId="77777777" w:rsidR="00577C33" w:rsidRDefault="00577C33" w:rsidP="00EC2C93">
      <w:pPr>
        <w:keepNext/>
      </w:pPr>
      <w:r>
        <w:t>&lt;ESMA_QUESTION_CP_MIFID_48&gt;</w:t>
      </w:r>
    </w:p>
    <w:p w14:paraId="38A3C454" w14:textId="77777777" w:rsidR="00577C33" w:rsidRDefault="00577C33" w:rsidP="00EC2C93">
      <w:pPr>
        <w:keepNext/>
      </w:pPr>
      <w:permStart w:id="2029728980" w:edGrp="everyone"/>
      <w:r>
        <w:t>TYPE YOUR TEXT HERE</w:t>
      </w:r>
    </w:p>
    <w:permEnd w:id="2029728980"/>
    <w:p w14:paraId="7DAF90CC" w14:textId="77777777" w:rsidR="00577C33" w:rsidRDefault="00577C33" w:rsidP="00EC2C93">
      <w:pPr>
        <w:keepNext/>
      </w:pPr>
      <w:r>
        <w:t>&lt;ESMA_QUESTION_CP_MIFID_48&gt;</w:t>
      </w:r>
    </w:p>
    <w:p w14:paraId="5352CA7C" w14:textId="77777777" w:rsidR="00577C33" w:rsidRDefault="00577C33" w:rsidP="0006528D">
      <w:pPr>
        <w:pStyle w:val="CPQuestions"/>
      </w:pPr>
      <w:r>
        <w:t xml:space="preserve">Do you agree with the proposed list of information that trading venues and investment firms shall made public? Please provide reasons for your answers. </w:t>
      </w:r>
    </w:p>
    <w:p w14:paraId="2A2ED1F0" w14:textId="77777777" w:rsidR="00577C33" w:rsidRDefault="00577C33" w:rsidP="00EC2C93">
      <w:pPr>
        <w:keepNext/>
      </w:pPr>
      <w:r>
        <w:t>&lt;ESMA_QUESTION_CP_MIFID_49&gt;</w:t>
      </w:r>
    </w:p>
    <w:p w14:paraId="6138A453" w14:textId="77777777" w:rsidR="00577C33" w:rsidRDefault="00577C33" w:rsidP="00EC2C93">
      <w:pPr>
        <w:keepNext/>
      </w:pPr>
      <w:permStart w:id="1372524162" w:edGrp="everyone"/>
      <w:r>
        <w:t>TYPE YOUR TEXT HERE</w:t>
      </w:r>
    </w:p>
    <w:permEnd w:id="1372524162"/>
    <w:p w14:paraId="5504F093" w14:textId="77777777" w:rsidR="00577C33" w:rsidRDefault="00577C33" w:rsidP="00EC2C93">
      <w:pPr>
        <w:keepNext/>
      </w:pPr>
      <w:r>
        <w:t>&lt;ESMA_QUESTION_CP_MIFID_49&gt;</w:t>
      </w:r>
    </w:p>
    <w:p w14:paraId="398E0AE0" w14:textId="77777777"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14:paraId="1943F431" w14:textId="77777777" w:rsidR="00577C33" w:rsidRDefault="00577C33" w:rsidP="00EC2C93">
      <w:pPr>
        <w:keepNext/>
      </w:pPr>
      <w:r>
        <w:lastRenderedPageBreak/>
        <w:t>&lt;ESMA_QUESTION_CP_MIFID_50&gt;</w:t>
      </w:r>
    </w:p>
    <w:p w14:paraId="5EFBB3D8" w14:textId="77777777" w:rsidR="00577C33" w:rsidRDefault="00577C33" w:rsidP="00EC2C93">
      <w:pPr>
        <w:keepNext/>
      </w:pPr>
      <w:permStart w:id="651050118" w:edGrp="everyone"/>
      <w:r>
        <w:t>TYPE YOUR TEXT HERE</w:t>
      </w:r>
    </w:p>
    <w:permEnd w:id="651050118"/>
    <w:p w14:paraId="792F6093" w14:textId="77777777" w:rsidR="00577C33" w:rsidRDefault="00577C33" w:rsidP="00EC2C93">
      <w:pPr>
        <w:keepNext/>
      </w:pPr>
      <w:r>
        <w:t>&lt;ESMA_QUESTION_CP_MIFID_50&gt;</w:t>
      </w:r>
    </w:p>
    <w:p w14:paraId="2998D1F4" w14:textId="77777777" w:rsidR="00577C33" w:rsidRDefault="00577C33" w:rsidP="0006528D">
      <w:pPr>
        <w:pStyle w:val="CPQuestions"/>
      </w:pPr>
      <w:r>
        <w:t>Do you agree with the proposed list of flags that trading venues and investment firms shall made public? Please provide reasons for your answers.</w:t>
      </w:r>
    </w:p>
    <w:p w14:paraId="66BB3C81" w14:textId="77777777" w:rsidR="00577C33" w:rsidRDefault="00577C33" w:rsidP="00EC2C93">
      <w:pPr>
        <w:keepNext/>
      </w:pPr>
      <w:r>
        <w:t>&lt;ESMA_QUESTION_CP_MIFID_51&gt;</w:t>
      </w:r>
    </w:p>
    <w:p w14:paraId="380D09EA" w14:textId="77777777" w:rsidR="00577C33" w:rsidRDefault="00577C33" w:rsidP="00EC2C93">
      <w:pPr>
        <w:keepNext/>
      </w:pPr>
      <w:permStart w:id="773280657" w:edGrp="everyone"/>
      <w:r>
        <w:t>TYPE YOUR TEXT HERE</w:t>
      </w:r>
    </w:p>
    <w:permEnd w:id="773280657"/>
    <w:p w14:paraId="674222CF" w14:textId="77777777" w:rsidR="00577C33" w:rsidRDefault="00577C33" w:rsidP="00EC2C93">
      <w:pPr>
        <w:keepNext/>
      </w:pPr>
      <w:r>
        <w:t>&lt;ESMA_QUESTION_CP_MIFID_51&gt;</w:t>
      </w:r>
    </w:p>
    <w:p w14:paraId="6F3E4001" w14:textId="77777777"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14:paraId="422A5A47" w14:textId="77777777" w:rsidR="00577C33" w:rsidRDefault="00577C33" w:rsidP="00EC2C93">
      <w:pPr>
        <w:keepNext/>
      </w:pPr>
      <w:r>
        <w:t>&lt;ESMA_QUESTION_CP_MIFID_52&gt;</w:t>
      </w:r>
    </w:p>
    <w:p w14:paraId="6DD62FA1" w14:textId="77777777" w:rsidR="00577C33" w:rsidRDefault="00577C33" w:rsidP="00EC2C93">
      <w:pPr>
        <w:keepNext/>
      </w:pPr>
      <w:permStart w:id="1509583701" w:edGrp="everyone"/>
      <w:r>
        <w:t>TYPE YOUR TEXT HERE</w:t>
      </w:r>
    </w:p>
    <w:permEnd w:id="1509583701"/>
    <w:p w14:paraId="4CEE2B86" w14:textId="77777777" w:rsidR="00577C33" w:rsidRDefault="00577C33" w:rsidP="00EC2C93">
      <w:pPr>
        <w:keepNext/>
      </w:pPr>
      <w:r>
        <w:t>&lt;ESMA_QUESTION_CP_MIFID_52&gt;</w:t>
      </w:r>
    </w:p>
    <w:p w14:paraId="68088D38" w14:textId="77777777"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14:paraId="2B1E7982" w14:textId="77777777" w:rsidR="00577C33" w:rsidRDefault="00577C33" w:rsidP="00EC2C93">
      <w:pPr>
        <w:keepNext/>
      </w:pPr>
      <w:r>
        <w:t>&lt;ESMA_QUESTION_CP_MIFID_53&gt;</w:t>
      </w:r>
    </w:p>
    <w:p w14:paraId="4B2833BD" w14:textId="77777777" w:rsidR="00577C33" w:rsidRDefault="00577C33" w:rsidP="00EC2C93">
      <w:pPr>
        <w:keepNext/>
      </w:pPr>
      <w:permStart w:id="1250886690" w:edGrp="everyone"/>
      <w:r>
        <w:t>TYPE YOUR TEXT HERE</w:t>
      </w:r>
    </w:p>
    <w:permEnd w:id="1250886690"/>
    <w:p w14:paraId="6055A663" w14:textId="77777777" w:rsidR="00577C33" w:rsidRDefault="00577C33" w:rsidP="00EC2C93">
      <w:pPr>
        <w:keepNext/>
      </w:pPr>
      <w:r>
        <w:t>&lt;ESMA_QUESTION_CP_MIFID_53&gt;</w:t>
      </w:r>
    </w:p>
    <w:p w14:paraId="50DCFDCE" w14:textId="77777777"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14:paraId="49019982" w14:textId="77777777" w:rsidR="00577C33" w:rsidRDefault="00577C33" w:rsidP="00EC2C93">
      <w:pPr>
        <w:keepNext/>
      </w:pPr>
      <w:r>
        <w:t>&lt;ESMA_QUESTION_CP_MIFID_54&gt;</w:t>
      </w:r>
    </w:p>
    <w:p w14:paraId="5D6AE99D" w14:textId="77777777" w:rsidR="00577C33" w:rsidRDefault="00577C33" w:rsidP="00EC2C93">
      <w:pPr>
        <w:keepNext/>
      </w:pPr>
      <w:permStart w:id="1632050890" w:edGrp="everyone"/>
      <w:r>
        <w:t>TYPE YOUR TEXT HERE</w:t>
      </w:r>
    </w:p>
    <w:permEnd w:id="1632050890"/>
    <w:p w14:paraId="6991209F" w14:textId="77777777" w:rsidR="00577C33" w:rsidRDefault="00577C33" w:rsidP="00EC2C93">
      <w:pPr>
        <w:keepNext/>
      </w:pPr>
      <w:r>
        <w:t>&lt;ESMA_QUESTION_CP_MIFID_54&gt;</w:t>
      </w:r>
    </w:p>
    <w:p w14:paraId="7F9D65E0" w14:textId="77777777"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14:paraId="545A34B7" w14:textId="77777777" w:rsidR="00577C33" w:rsidRDefault="00577C33" w:rsidP="00EC2C93">
      <w:pPr>
        <w:keepNext/>
      </w:pPr>
      <w:r>
        <w:t>&lt;ESMA_QUESTION_CP_MIFID_55&gt;</w:t>
      </w:r>
    </w:p>
    <w:p w14:paraId="23A53184" w14:textId="77777777" w:rsidR="00577C33" w:rsidRDefault="00577C33" w:rsidP="00EC2C93">
      <w:pPr>
        <w:keepNext/>
      </w:pPr>
      <w:permStart w:id="1058945916" w:edGrp="everyone"/>
      <w:r>
        <w:t>TYPE YOUR TEXT HERE</w:t>
      </w:r>
    </w:p>
    <w:permEnd w:id="1058945916"/>
    <w:p w14:paraId="1369510C" w14:textId="77777777" w:rsidR="00577C33" w:rsidRDefault="00577C33" w:rsidP="00EC2C93">
      <w:pPr>
        <w:keepNext/>
      </w:pPr>
      <w:r>
        <w:t>&lt;ESMA_QUESTION_CP_MIFID_55&gt;</w:t>
      </w:r>
    </w:p>
    <w:p w14:paraId="4A5706C3" w14:textId="77777777" w:rsidR="00577C33" w:rsidRDefault="00577C33" w:rsidP="0006528D">
      <w:pPr>
        <w:pStyle w:val="CPQuestions"/>
      </w:pPr>
      <w:r>
        <w:t>Do you agree with the proposed classes and thresholds for large in scale transactions in certificates? Please provide reasons for your answers</w:t>
      </w:r>
    </w:p>
    <w:p w14:paraId="07AB32AC" w14:textId="77777777" w:rsidR="00577C33" w:rsidRDefault="00577C33" w:rsidP="00EC2C93">
      <w:pPr>
        <w:keepNext/>
      </w:pPr>
      <w:r>
        <w:t>&lt;ESMA_QUESTION_CP_MIFID_56&gt;</w:t>
      </w:r>
    </w:p>
    <w:p w14:paraId="4DC39D11" w14:textId="77777777" w:rsidR="00577C33" w:rsidRDefault="00577C33" w:rsidP="00EC2C93">
      <w:pPr>
        <w:keepNext/>
      </w:pPr>
      <w:permStart w:id="208998497" w:edGrp="everyone"/>
      <w:r>
        <w:t>TYPE YOUR TEXT HERE</w:t>
      </w:r>
    </w:p>
    <w:permEnd w:id="208998497"/>
    <w:p w14:paraId="646D71EF" w14:textId="77777777" w:rsidR="00577C33" w:rsidRDefault="00577C33" w:rsidP="00EC2C93">
      <w:pPr>
        <w:keepNext/>
      </w:pPr>
      <w:r>
        <w:t>&lt;ESMA_QUESTION_CP_MIFID_56&gt;</w:t>
      </w:r>
    </w:p>
    <w:p w14:paraId="55B8D915" w14:textId="77777777"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14:paraId="2F6CCCC0" w14:textId="77777777"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14:paraId="7BF7BE95" w14:textId="77777777"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14:paraId="6A575C5A" w14:textId="77777777" w:rsidR="00577C33" w:rsidRDefault="00577C33" w:rsidP="00940EFD">
      <w:pPr>
        <w:pStyle w:val="CPQuest2"/>
      </w:pPr>
      <w:r>
        <w:t>Would you define classes declared as liquid in ESMA’s proposal as illiquid (or viceversa)? Please provide reasons for your answer.</w:t>
      </w:r>
    </w:p>
    <w:p w14:paraId="347EDD36" w14:textId="77777777" w:rsidR="00577C33" w:rsidRDefault="00577C33" w:rsidP="00EC2C93">
      <w:pPr>
        <w:keepNext/>
      </w:pPr>
      <w:r>
        <w:t>&lt;ESMA_QUESTION_CP_MIFID_57&gt;</w:t>
      </w:r>
    </w:p>
    <w:p w14:paraId="01F92568" w14:textId="77777777" w:rsidR="00577C33" w:rsidRDefault="00577C33" w:rsidP="00EC2C93">
      <w:pPr>
        <w:keepNext/>
      </w:pPr>
      <w:permStart w:id="813436889" w:edGrp="everyone"/>
      <w:r>
        <w:t>TYPE YOUR TEXT HERE</w:t>
      </w:r>
    </w:p>
    <w:permEnd w:id="813436889"/>
    <w:p w14:paraId="4E1CB084" w14:textId="77777777" w:rsidR="00577C33" w:rsidRDefault="00577C33" w:rsidP="00EC2C93">
      <w:pPr>
        <w:keepNext/>
      </w:pPr>
      <w:r>
        <w:t>&lt;ESMA_QUESTION_CP_MIFID_57&gt;</w:t>
      </w:r>
    </w:p>
    <w:p w14:paraId="3DAC9877" w14:textId="77777777"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14:paraId="2161D5EA" w14:textId="77777777" w:rsidR="00577C33" w:rsidRDefault="00577C33" w:rsidP="00EC2C93">
      <w:pPr>
        <w:keepNext/>
        <w:rPr>
          <w:rFonts w:eastAsiaTheme="minorHAnsi"/>
        </w:rPr>
      </w:pPr>
      <w:r>
        <w:t>&lt;ESMA_QUESTION_CP_MIFID_58&gt;</w:t>
      </w:r>
    </w:p>
    <w:p w14:paraId="41582CD4" w14:textId="77777777" w:rsidR="00577C33" w:rsidRDefault="00577C33" w:rsidP="00EC2C93">
      <w:pPr>
        <w:keepNext/>
      </w:pPr>
      <w:permStart w:id="550322891" w:edGrp="everyone"/>
      <w:r>
        <w:t>TYPE YOUR TEXT HERE</w:t>
      </w:r>
    </w:p>
    <w:permEnd w:id="550322891"/>
    <w:p w14:paraId="6EBC8B0B" w14:textId="77777777" w:rsidR="00577C33" w:rsidRDefault="00577C33" w:rsidP="00EC2C93">
      <w:pPr>
        <w:keepNext/>
      </w:pPr>
      <w:r>
        <w:t>&lt;ESMA_QUESTION_CP_MIFID_58&gt;</w:t>
      </w:r>
    </w:p>
    <w:p w14:paraId="522F1084" w14:textId="77777777"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14:paraId="72998AF7" w14:textId="77777777" w:rsidR="00577C33" w:rsidRDefault="00577C33" w:rsidP="00940EFD">
      <w:pPr>
        <w:pStyle w:val="CPQuest2"/>
      </w:pPr>
      <w:r>
        <w:t>Would you use additional qualitative criteria to define the sub-classes?</w:t>
      </w:r>
    </w:p>
    <w:p w14:paraId="07751EF8" w14:textId="77777777" w:rsidR="00577C33" w:rsidRDefault="00577C33" w:rsidP="00940EFD">
      <w:pPr>
        <w:pStyle w:val="CPQuest2"/>
      </w:pPr>
      <w:r>
        <w:t>Would you use different parameters or the same parameters (i.e. average daily volume and number of trades per day) but different thresholds in order to define a sub-class as liquid?</w:t>
      </w:r>
    </w:p>
    <w:p w14:paraId="3331BFAD" w14:textId="77777777" w:rsidR="00577C33" w:rsidRDefault="00577C33" w:rsidP="00940EFD">
      <w:pPr>
        <w:pStyle w:val="CPQuest2"/>
      </w:pPr>
      <w:r>
        <w:t>Would you qualify certain sub-classes as illiquid? Please provide reasons for your answer.</w:t>
      </w:r>
    </w:p>
    <w:p w14:paraId="16931070" w14:textId="77777777" w:rsidR="00577C33" w:rsidRDefault="00577C33" w:rsidP="00EC2C93">
      <w:pPr>
        <w:keepNext/>
      </w:pPr>
      <w:r>
        <w:t>&lt;ESMA_QUESTION_CP_MIFID_59&gt;</w:t>
      </w:r>
    </w:p>
    <w:p w14:paraId="22EA6232" w14:textId="77777777" w:rsidR="00577C33" w:rsidRDefault="00577C33" w:rsidP="00EC2C93">
      <w:pPr>
        <w:keepNext/>
      </w:pPr>
      <w:permStart w:id="2038366770" w:edGrp="everyone"/>
      <w:r>
        <w:t>TYPE YOUR TEXT HERE</w:t>
      </w:r>
    </w:p>
    <w:permEnd w:id="2038366770"/>
    <w:p w14:paraId="14C5D2E9" w14:textId="77777777" w:rsidR="00577C33" w:rsidRDefault="00577C33" w:rsidP="00EC2C93">
      <w:pPr>
        <w:keepNext/>
      </w:pPr>
      <w:r>
        <w:t>&lt;ESMA_QUESTION_CP_MIFID_59&gt;</w:t>
      </w:r>
    </w:p>
    <w:p w14:paraId="0438F7B6" w14:textId="77777777" w:rsidR="00577C33" w:rsidRDefault="00577C33" w:rsidP="0006528D">
      <w:pPr>
        <w:pStyle w:val="CPQuestions"/>
      </w:pPr>
      <w:r>
        <w:t>Do you agree with the definition of securitised derivatives provided in ESMA’s proposal (please refer to Annex III of the RTS)? Please provide reasons for your answer.</w:t>
      </w:r>
    </w:p>
    <w:p w14:paraId="1883A409" w14:textId="77777777" w:rsidR="00577C33" w:rsidRDefault="00577C33" w:rsidP="00EC2C93">
      <w:pPr>
        <w:keepNext/>
      </w:pPr>
      <w:r>
        <w:t>&lt;ESMA_QUESTION_CP_MIFID_60&gt;</w:t>
      </w:r>
    </w:p>
    <w:p w14:paraId="0D38B97A" w14:textId="77777777" w:rsidR="00577C33" w:rsidRDefault="00577C33" w:rsidP="00EC2C93">
      <w:pPr>
        <w:keepNext/>
      </w:pPr>
      <w:permStart w:id="672221729" w:edGrp="everyone"/>
      <w:r>
        <w:t>TYPE YOUR TEXT HERE</w:t>
      </w:r>
    </w:p>
    <w:permEnd w:id="672221729"/>
    <w:p w14:paraId="54302661" w14:textId="77777777" w:rsidR="00577C33" w:rsidRDefault="00577C33" w:rsidP="00EC2C93">
      <w:pPr>
        <w:keepNext/>
      </w:pPr>
      <w:r>
        <w:t>&lt;ESMA_QUESTION_CP_MIFID_60&gt;</w:t>
      </w:r>
    </w:p>
    <w:p w14:paraId="563D45C2" w14:textId="77777777"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14:paraId="07A9FA3F" w14:textId="77777777" w:rsidR="00577C33" w:rsidRDefault="00577C33" w:rsidP="00940EFD">
      <w:pPr>
        <w:pStyle w:val="CPQuest2"/>
      </w:pPr>
      <w:r>
        <w:t>Would you use different criteria to define the sub-classes (e.g. currency, tenor, etc.)?</w:t>
      </w:r>
    </w:p>
    <w:p w14:paraId="1EF20367" w14:textId="77777777"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14:paraId="457948F4" w14:textId="77777777" w:rsidR="00577C33" w:rsidRDefault="00577C33" w:rsidP="00940EFD">
      <w:pPr>
        <w:pStyle w:val="CPQuest2"/>
      </w:pPr>
      <w:r>
        <w:t>Would you define classes declared as liquid in ESMA’s proposal as illiquid (or vice versa)? Please provide reasons for your answer.</w:t>
      </w:r>
    </w:p>
    <w:p w14:paraId="58F09DDE" w14:textId="77777777" w:rsidR="00577C33" w:rsidRDefault="00577C33" w:rsidP="00EC2C93">
      <w:pPr>
        <w:keepNext/>
      </w:pPr>
      <w:r>
        <w:t>&lt;ESMA_QUESTION_CP_MIFID_61&gt;</w:t>
      </w:r>
    </w:p>
    <w:p w14:paraId="21E536B3" w14:textId="77777777" w:rsidR="00577C33" w:rsidRDefault="00577C33" w:rsidP="00EC2C93">
      <w:pPr>
        <w:keepNext/>
      </w:pPr>
      <w:permStart w:id="362897558" w:edGrp="everyone"/>
      <w:r>
        <w:t>TYPE YOUR TEXT HERE</w:t>
      </w:r>
    </w:p>
    <w:permEnd w:id="362897558"/>
    <w:p w14:paraId="71703DD3" w14:textId="77777777" w:rsidR="00577C33" w:rsidRDefault="00577C33" w:rsidP="00EC2C93">
      <w:pPr>
        <w:keepNext/>
      </w:pPr>
      <w:r>
        <w:t>&lt;ESMA_QUESTION_CP_MIFID_61&gt;</w:t>
      </w:r>
    </w:p>
    <w:p w14:paraId="7A00CED2" w14:textId="77777777"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14:paraId="0C0B4235" w14:textId="77777777" w:rsidR="00577C33" w:rsidRDefault="00577C33" w:rsidP="00EC2C93">
      <w:pPr>
        <w:keepNext/>
      </w:pPr>
      <w:r>
        <w:t>&lt;ESMA_QUESTION_CP_MIFID_62&gt;</w:t>
      </w:r>
    </w:p>
    <w:p w14:paraId="26F79EBB" w14:textId="77777777" w:rsidR="00577C33" w:rsidRDefault="00577C33" w:rsidP="00EC2C93">
      <w:pPr>
        <w:keepNext/>
      </w:pPr>
      <w:permStart w:id="2096392865" w:edGrp="everyone"/>
      <w:r>
        <w:t>TYPE YOUR TEXT HERE</w:t>
      </w:r>
    </w:p>
    <w:permEnd w:id="2096392865"/>
    <w:p w14:paraId="04913D9C" w14:textId="77777777" w:rsidR="00577C33" w:rsidRDefault="00577C33" w:rsidP="00EC2C93">
      <w:pPr>
        <w:keepNext/>
      </w:pPr>
      <w:r>
        <w:t>&lt;ESMA_QUESTION_CP_MIFID_62&gt;</w:t>
      </w:r>
    </w:p>
    <w:p w14:paraId="52F53CB2" w14:textId="77777777"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14:paraId="25266D41" w14:textId="77777777" w:rsidR="00577C33" w:rsidRDefault="00577C33" w:rsidP="00EC2C93">
      <w:pPr>
        <w:keepNext/>
      </w:pPr>
      <w:r>
        <w:t>&lt;ESMA_QUESTION_CP_MIFID_63&gt;</w:t>
      </w:r>
    </w:p>
    <w:p w14:paraId="4E3A225E" w14:textId="77777777" w:rsidR="00577C33" w:rsidRDefault="00577C33" w:rsidP="00EC2C93">
      <w:pPr>
        <w:keepNext/>
      </w:pPr>
      <w:permStart w:id="759069094" w:edGrp="everyone"/>
      <w:r>
        <w:t>TYPE YOUR TEXT HERE</w:t>
      </w:r>
    </w:p>
    <w:permEnd w:id="759069094"/>
    <w:p w14:paraId="27453C21" w14:textId="77777777" w:rsidR="00577C33" w:rsidRDefault="00577C33" w:rsidP="00EC2C93">
      <w:pPr>
        <w:keepNext/>
      </w:pPr>
      <w:r>
        <w:t>&lt;ESMA_QUESTION_CP_MIFID_63&gt;</w:t>
      </w:r>
    </w:p>
    <w:p w14:paraId="26207882" w14:textId="77777777"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14:paraId="46BBE7BF" w14:textId="77777777" w:rsidR="00577C33" w:rsidRDefault="00577C33" w:rsidP="00940EFD">
      <w:pPr>
        <w:pStyle w:val="CPQuest2"/>
      </w:pPr>
      <w:r>
        <w:t xml:space="preserve">your alternative proposal </w:t>
      </w:r>
    </w:p>
    <w:p w14:paraId="31B66008" w14:textId="77777777" w:rsidR="00577C33" w:rsidRDefault="00577C33" w:rsidP="00940EFD">
      <w:pPr>
        <w:pStyle w:val="CPQuest2"/>
      </w:pPr>
      <w:r>
        <w:t xml:space="preserve">which qualitative criteria would you use to define the sub-classes </w:t>
      </w:r>
    </w:p>
    <w:p w14:paraId="3C8EDDFC" w14:textId="77777777" w:rsidR="00577C33" w:rsidRDefault="00577C33" w:rsidP="00940EFD">
      <w:pPr>
        <w:pStyle w:val="CPQuest2"/>
      </w:pPr>
      <w:r>
        <w:t>which parameters and related threshold values would you use in order to define a sub-class as liquid.</w:t>
      </w:r>
    </w:p>
    <w:p w14:paraId="4FE6E689" w14:textId="77777777" w:rsidR="00577C33" w:rsidRDefault="00577C33" w:rsidP="00EC2C93">
      <w:pPr>
        <w:keepNext/>
      </w:pPr>
      <w:r>
        <w:lastRenderedPageBreak/>
        <w:t>&lt;ESMA_QUESTION_CP_MIFID_64&gt;</w:t>
      </w:r>
    </w:p>
    <w:p w14:paraId="6826F560" w14:textId="77777777" w:rsidR="00577C33" w:rsidRDefault="00577C33" w:rsidP="00EC2C93">
      <w:pPr>
        <w:keepNext/>
      </w:pPr>
      <w:permStart w:id="1281711598" w:edGrp="everyone"/>
      <w:r>
        <w:t>TYPE YOUR TEXT HERE</w:t>
      </w:r>
    </w:p>
    <w:permEnd w:id="1281711598"/>
    <w:p w14:paraId="39A05B63" w14:textId="77777777" w:rsidR="00577C33" w:rsidRDefault="00577C33" w:rsidP="00EC2C93">
      <w:pPr>
        <w:keepNext/>
      </w:pPr>
      <w:r>
        <w:t>&lt;ESMA_QUESTION_CP_MIFID_64&gt;</w:t>
      </w:r>
    </w:p>
    <w:p w14:paraId="57DEB3F0" w14:textId="77777777" w:rsidR="00577C33" w:rsidRDefault="00577C33" w:rsidP="0006528D">
      <w:pPr>
        <w:pStyle w:val="CPQuestions"/>
      </w:pPr>
      <w:r>
        <w:t>Do you agree with the definitions of the equity derivatives classes provided in ESMA’s proposal (please refer to Annex III of draft RTS 9)? Please provide reasons for your answer.</w:t>
      </w:r>
    </w:p>
    <w:p w14:paraId="15A9E943" w14:textId="77777777" w:rsidR="00577C33" w:rsidRDefault="00577C33" w:rsidP="00EC2C93">
      <w:pPr>
        <w:keepNext/>
      </w:pPr>
      <w:r>
        <w:t>&lt;ESMA_QUESTION_CP_MIFID_65&gt;</w:t>
      </w:r>
    </w:p>
    <w:p w14:paraId="32667879" w14:textId="77777777" w:rsidR="00577C33" w:rsidRDefault="00577C33" w:rsidP="00EC2C93">
      <w:pPr>
        <w:keepNext/>
      </w:pPr>
      <w:permStart w:id="1526729276" w:edGrp="everyone"/>
      <w:r>
        <w:t>TYPE YOUR TEXT HERE</w:t>
      </w:r>
    </w:p>
    <w:permEnd w:id="1526729276"/>
    <w:p w14:paraId="2028783A" w14:textId="77777777" w:rsidR="00577C33" w:rsidRDefault="00577C33" w:rsidP="00EC2C93">
      <w:pPr>
        <w:keepNext/>
      </w:pPr>
      <w:r>
        <w:t>&lt;ESMA_QUESTION_CP_MIFID_65&gt;</w:t>
      </w:r>
    </w:p>
    <w:p w14:paraId="4B98FA5F" w14:textId="77777777"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14:paraId="46C9FC48" w14:textId="77777777"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14:paraId="4DE033F7" w14:textId="77777777"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14:paraId="2D367475" w14:textId="77777777" w:rsidR="00577C33" w:rsidRDefault="00577C33" w:rsidP="00940EFD">
      <w:pPr>
        <w:pStyle w:val="CPQuest2"/>
      </w:pPr>
      <w:r>
        <w:t>Would you define classes declared as liquid in ESMA’s proposal as illiquid (or vice versa)? Please provide reasons for your answer.</w:t>
      </w:r>
    </w:p>
    <w:p w14:paraId="1D1E6B4C" w14:textId="77777777" w:rsidR="00577C33" w:rsidRDefault="00577C33" w:rsidP="00EC2C93">
      <w:pPr>
        <w:keepNext/>
      </w:pPr>
      <w:r>
        <w:t>&lt;ESMA_QUESTION_CP_MIFID_66&gt;</w:t>
      </w:r>
    </w:p>
    <w:p w14:paraId="3306FE54" w14:textId="77777777" w:rsidR="00577C33" w:rsidRDefault="00577C33" w:rsidP="00EC2C93">
      <w:pPr>
        <w:keepNext/>
      </w:pPr>
      <w:permStart w:id="1322999846" w:edGrp="everyone"/>
      <w:r>
        <w:t>TYPE YOUR TEXT HERE</w:t>
      </w:r>
    </w:p>
    <w:permEnd w:id="1322999846"/>
    <w:p w14:paraId="2E57AD71" w14:textId="77777777" w:rsidR="00577C33" w:rsidRDefault="00577C33" w:rsidP="00EC2C93">
      <w:pPr>
        <w:keepNext/>
      </w:pPr>
      <w:r>
        <w:t>&lt;ESMA_QUESTION_CP_MIFID_66&gt;</w:t>
      </w:r>
    </w:p>
    <w:p w14:paraId="74A5821E" w14:textId="77777777"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14:paraId="0C7DB056" w14:textId="77777777"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14:paraId="4CE29B66" w14:textId="77777777"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14:paraId="2C706ED3" w14:textId="77777777" w:rsidR="00577C33" w:rsidRDefault="00577C33" w:rsidP="00940EFD">
      <w:pPr>
        <w:pStyle w:val="CPQuest2"/>
      </w:pPr>
      <w:r>
        <w:t xml:space="preserve">Would you define classes declared as liquid in ESMA’s proposal as illiquid (or vice versa)? Please provide reasons for your answer. </w:t>
      </w:r>
    </w:p>
    <w:p w14:paraId="7058552A" w14:textId="77777777" w:rsidR="00577C33" w:rsidRDefault="00577C33" w:rsidP="00EC2C93">
      <w:pPr>
        <w:keepNext/>
      </w:pPr>
      <w:r>
        <w:t>&lt;ESMA_QUESTION_CP_MIFID_67&gt;</w:t>
      </w:r>
    </w:p>
    <w:p w14:paraId="07C81529" w14:textId="77777777" w:rsidR="00577C33" w:rsidRDefault="00577C33" w:rsidP="00EC2C93">
      <w:pPr>
        <w:keepNext/>
      </w:pPr>
      <w:permStart w:id="1017213817" w:edGrp="everyone"/>
      <w:r>
        <w:t>TYPE YOUR TEXT HERE</w:t>
      </w:r>
    </w:p>
    <w:permEnd w:id="1017213817"/>
    <w:p w14:paraId="21E084C3" w14:textId="77777777" w:rsidR="00577C33" w:rsidRDefault="00577C33" w:rsidP="00EC2C93">
      <w:pPr>
        <w:keepNext/>
      </w:pPr>
      <w:r>
        <w:t>&lt;ESMA_QUESTION_CP_MIFID_67&gt;</w:t>
      </w:r>
    </w:p>
    <w:p w14:paraId="3D51EF87" w14:textId="77777777"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14:paraId="0B5EDAD9" w14:textId="77777777" w:rsidR="00577C33" w:rsidRDefault="00577C33" w:rsidP="00940EFD">
      <w:pPr>
        <w:pStyle w:val="CPQuest2"/>
      </w:pPr>
      <w:r>
        <w:t xml:space="preserve">Would you use different qualitative criteria to define the sub-classes? </w:t>
      </w:r>
    </w:p>
    <w:p w14:paraId="50FE7147" w14:textId="77777777"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14:paraId="4C4C7E58" w14:textId="77777777" w:rsidR="00577C33" w:rsidRDefault="00577C33" w:rsidP="00940EFD">
      <w:pPr>
        <w:pStyle w:val="CPQuest2"/>
      </w:pPr>
      <w:r>
        <w:t>Would you define classes declared as liquid in ESMA’s proposal as illiquid (or vice versa)? Please provide reasons for your answer.</w:t>
      </w:r>
    </w:p>
    <w:p w14:paraId="2D97CFBC" w14:textId="77777777" w:rsidR="00577C33" w:rsidRDefault="00577C33" w:rsidP="00EC2C93">
      <w:pPr>
        <w:keepNext/>
      </w:pPr>
      <w:r>
        <w:t>&lt;ESMA_QUESTION_CP_MIFID_68&gt;</w:t>
      </w:r>
    </w:p>
    <w:p w14:paraId="34092A00" w14:textId="77777777" w:rsidR="00577C33" w:rsidRDefault="00577C33" w:rsidP="00EC2C93">
      <w:pPr>
        <w:keepNext/>
      </w:pPr>
      <w:permStart w:id="1958946754" w:edGrp="everyone"/>
      <w:r>
        <w:t>TYPE YOUR TEXT HERE</w:t>
      </w:r>
    </w:p>
    <w:permEnd w:id="1958946754"/>
    <w:p w14:paraId="5E9D1F82" w14:textId="77777777" w:rsidR="00577C33" w:rsidRDefault="00577C33" w:rsidP="00EC2C93">
      <w:pPr>
        <w:keepNext/>
      </w:pPr>
      <w:r>
        <w:t>&lt;ESMA_QUESTION_CP_MIFID_68&gt;</w:t>
      </w:r>
    </w:p>
    <w:p w14:paraId="4CCEB271" w14:textId="77777777"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14:paraId="30A06854" w14:textId="77777777" w:rsidR="00577C33" w:rsidRDefault="00577C33" w:rsidP="00940EFD">
      <w:pPr>
        <w:pStyle w:val="CPQuest2"/>
      </w:pPr>
      <w:r>
        <w:t>Would you use additional qualitative criteria to define the sub-classes?</w:t>
      </w:r>
    </w:p>
    <w:p w14:paraId="14CF18BD" w14:textId="77777777"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14:paraId="67F4C34E" w14:textId="77777777" w:rsidR="00577C33" w:rsidRDefault="00577C33" w:rsidP="00940EFD">
      <w:pPr>
        <w:pStyle w:val="CPQuest2"/>
      </w:pPr>
      <w:r>
        <w:t>Would you qualify as liquid certain sub-classes qualified as illiquid (or vice versa)? Please provide reasons for your answer.</w:t>
      </w:r>
    </w:p>
    <w:p w14:paraId="33F56D77" w14:textId="77777777" w:rsidR="00577C33" w:rsidRDefault="00577C33" w:rsidP="00EC2C93">
      <w:pPr>
        <w:keepNext/>
      </w:pPr>
      <w:r>
        <w:t>&lt;ESMA_QUESTION_CP_MIFID_69&gt;</w:t>
      </w:r>
    </w:p>
    <w:p w14:paraId="697537CF" w14:textId="77777777" w:rsidR="00577C33" w:rsidRDefault="00577C33" w:rsidP="00EC2C93">
      <w:pPr>
        <w:keepNext/>
      </w:pPr>
      <w:permStart w:id="1469393671" w:edGrp="everyone"/>
      <w:r>
        <w:t>TYPE YOUR TEXT HERE</w:t>
      </w:r>
    </w:p>
    <w:permEnd w:id="1469393671"/>
    <w:p w14:paraId="50EAE846" w14:textId="77777777" w:rsidR="00577C33" w:rsidRDefault="00577C33" w:rsidP="00EC2C93">
      <w:pPr>
        <w:keepNext/>
      </w:pPr>
      <w:r>
        <w:t>&lt;ESMA_QUESTION_CP_MIFID_69&gt;</w:t>
      </w:r>
    </w:p>
    <w:p w14:paraId="5EDDAABB" w14:textId="77777777" w:rsidR="00577C33" w:rsidRDefault="00577C33" w:rsidP="0006528D">
      <w:pPr>
        <w:pStyle w:val="CPQuestions"/>
      </w:pPr>
      <w:r>
        <w:t>Do you agree with ESMA’s proposal with regard to the content of pre-trade transparency? Please provide reasons for your answer.</w:t>
      </w:r>
    </w:p>
    <w:p w14:paraId="78EBB7F3" w14:textId="77777777" w:rsidR="00577C33" w:rsidRDefault="00577C33" w:rsidP="00EC2C93">
      <w:pPr>
        <w:keepNext/>
      </w:pPr>
      <w:r>
        <w:t>&lt;ESMA_QUESTION_CP_MIFID_70&gt;</w:t>
      </w:r>
    </w:p>
    <w:p w14:paraId="05FCD453" w14:textId="77777777" w:rsidR="00577C33" w:rsidRDefault="00577C33" w:rsidP="00EC2C93">
      <w:pPr>
        <w:keepNext/>
      </w:pPr>
      <w:permStart w:id="1934182227" w:edGrp="everyone"/>
      <w:r>
        <w:t>TYPE YOUR TEXT HERE</w:t>
      </w:r>
    </w:p>
    <w:permEnd w:id="1934182227"/>
    <w:p w14:paraId="4F6A2F1F" w14:textId="77777777" w:rsidR="00577C33" w:rsidRDefault="00577C33" w:rsidP="00EC2C93">
      <w:pPr>
        <w:keepNext/>
      </w:pPr>
      <w:r>
        <w:t>&lt;ESMA_QUESTION_CP_MIFID_70&gt;</w:t>
      </w:r>
    </w:p>
    <w:p w14:paraId="379E903A" w14:textId="77777777" w:rsidR="00577C33" w:rsidRDefault="00577C33" w:rsidP="0006528D">
      <w:pPr>
        <w:pStyle w:val="CPQuestions"/>
      </w:pPr>
      <w:r>
        <w:t>Do you agree with ESMA’s proposal with regard to the order management facilities waiver? Please provide reasons for your answer.</w:t>
      </w:r>
    </w:p>
    <w:p w14:paraId="590FE459" w14:textId="77777777" w:rsidR="00577C33" w:rsidRDefault="00577C33" w:rsidP="00EC2C93">
      <w:pPr>
        <w:keepNext/>
      </w:pPr>
      <w:r>
        <w:t>&lt;ESMA_QUESTION_CP_MIFID_71&gt;</w:t>
      </w:r>
    </w:p>
    <w:p w14:paraId="51B81E05" w14:textId="77777777" w:rsidR="00577C33" w:rsidRDefault="00577C33" w:rsidP="00EC2C93">
      <w:pPr>
        <w:keepNext/>
      </w:pPr>
      <w:permStart w:id="1940357024" w:edGrp="everyone"/>
      <w:r>
        <w:t>TYPE YOUR TEXT HERE</w:t>
      </w:r>
    </w:p>
    <w:permEnd w:id="1940357024"/>
    <w:p w14:paraId="1F64910B" w14:textId="77777777" w:rsidR="00577C33" w:rsidRDefault="00577C33" w:rsidP="00EC2C93">
      <w:pPr>
        <w:keepNext/>
      </w:pPr>
      <w:r>
        <w:t>&lt;ESMA_QUESTION_CP_MIFID_71&gt;</w:t>
      </w:r>
    </w:p>
    <w:p w14:paraId="701D03B2" w14:textId="77777777"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14:paraId="2423C66A" w14:textId="77777777" w:rsidR="00577C33" w:rsidRDefault="00577C33" w:rsidP="00EC2C93">
      <w:pPr>
        <w:keepNext/>
      </w:pPr>
      <w:r>
        <w:t>&lt;ESMA_QUESTION_CP_MIFID_72&gt;</w:t>
      </w:r>
    </w:p>
    <w:p w14:paraId="0B7FA900" w14:textId="77777777" w:rsidR="00577C33" w:rsidRDefault="00577C33" w:rsidP="00EC2C93">
      <w:pPr>
        <w:keepNext/>
      </w:pPr>
      <w:permStart w:id="1167789181" w:edGrp="everyone"/>
      <w:r>
        <w:t>TYPE YOUR TEXT HERE</w:t>
      </w:r>
    </w:p>
    <w:permEnd w:id="1167789181"/>
    <w:p w14:paraId="3B832C55" w14:textId="77777777" w:rsidR="00577C33" w:rsidRDefault="00577C33" w:rsidP="00EC2C93">
      <w:pPr>
        <w:keepNext/>
      </w:pPr>
      <w:r>
        <w:t>&lt;ESMA_QUESTION_CP_MIFID_72&gt;</w:t>
      </w:r>
    </w:p>
    <w:p w14:paraId="32488FB9" w14:textId="77777777"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14:paraId="24BE73B1" w14:textId="77777777" w:rsidR="00577C33" w:rsidRDefault="00577C33" w:rsidP="00EC2C93">
      <w:pPr>
        <w:keepNext/>
      </w:pPr>
      <w:r>
        <w:lastRenderedPageBreak/>
        <w:t>&lt;ESMA_QUESTION_CP_MIFID_73&gt;</w:t>
      </w:r>
    </w:p>
    <w:p w14:paraId="39690BB7" w14:textId="77777777" w:rsidR="00577C33" w:rsidRDefault="00577C33" w:rsidP="00EC2C93">
      <w:pPr>
        <w:keepNext/>
      </w:pPr>
      <w:permStart w:id="1690305928" w:edGrp="everyone"/>
      <w:r>
        <w:t>TYPE YOUR TEXT HERE</w:t>
      </w:r>
    </w:p>
    <w:permEnd w:id="1690305928"/>
    <w:p w14:paraId="0DF35116" w14:textId="77777777" w:rsidR="00577C33" w:rsidRDefault="00577C33" w:rsidP="00EC2C93">
      <w:pPr>
        <w:keepNext/>
      </w:pPr>
      <w:r>
        <w:t>&lt;ESMA_QUESTION_CP_MIFID_73&gt;</w:t>
      </w:r>
    </w:p>
    <w:p w14:paraId="4A7A7828" w14:textId="77777777" w:rsidR="00577C33" w:rsidRDefault="00577C33" w:rsidP="0006528D">
      <w:pPr>
        <w:pStyle w:val="CPQuestions"/>
      </w:pPr>
      <w:r>
        <w:t>Do you agree with ESMA’s proposal on the applicable flags in the context of post-trade transparency? Please provide reasons for your answer.</w:t>
      </w:r>
    </w:p>
    <w:p w14:paraId="57607517" w14:textId="77777777" w:rsidR="00577C33" w:rsidRDefault="00577C33" w:rsidP="00EC2C93">
      <w:pPr>
        <w:keepNext/>
      </w:pPr>
      <w:r>
        <w:t>&lt;ESMA_QUESTION_CP_MIFID_74&gt;</w:t>
      </w:r>
    </w:p>
    <w:p w14:paraId="2A78D60A" w14:textId="77777777" w:rsidR="00577C33" w:rsidRDefault="00577C33" w:rsidP="00EC2C93">
      <w:pPr>
        <w:keepNext/>
      </w:pPr>
      <w:permStart w:id="430466211" w:edGrp="everyone"/>
      <w:r>
        <w:t>TYPE YOUR TEXT HERE</w:t>
      </w:r>
    </w:p>
    <w:permEnd w:id="430466211"/>
    <w:p w14:paraId="78B7F993" w14:textId="77777777" w:rsidR="00577C33" w:rsidRDefault="00577C33" w:rsidP="00EC2C93">
      <w:pPr>
        <w:keepNext/>
      </w:pPr>
      <w:r>
        <w:t>&lt;ESMA_QUESTION_CP_MIFID_74&gt;</w:t>
      </w:r>
    </w:p>
    <w:p w14:paraId="44EE623B" w14:textId="77777777" w:rsidR="00577C33" w:rsidRDefault="00577C33" w:rsidP="0006528D">
      <w:pPr>
        <w:pStyle w:val="CPQuestions"/>
      </w:pPr>
      <w:r>
        <w:t xml:space="preserve">Do you agree with ESMA’s proposal? Please specify in your answer if you agree with: </w:t>
      </w:r>
    </w:p>
    <w:p w14:paraId="083B4595" w14:textId="77777777" w:rsidR="00577C33" w:rsidRDefault="00577C33" w:rsidP="00940EFD">
      <w:pPr>
        <w:pStyle w:val="CPQuest2"/>
      </w:pPr>
      <w:r>
        <w:t xml:space="preserve">a 3-year initial implementation period </w:t>
      </w:r>
    </w:p>
    <w:p w14:paraId="64E917EE" w14:textId="77777777" w:rsidR="00577C33" w:rsidRDefault="00577C33" w:rsidP="00940EFD">
      <w:pPr>
        <w:pStyle w:val="CPQuest2"/>
      </w:pPr>
      <w:r>
        <w:t xml:space="preserve">a maximum delay of 15 minutes during this period </w:t>
      </w:r>
    </w:p>
    <w:p w14:paraId="5D47E525" w14:textId="77777777" w:rsidR="00577C33" w:rsidRDefault="00577C33" w:rsidP="00940EFD">
      <w:pPr>
        <w:pStyle w:val="CPQuest2"/>
      </w:pPr>
      <w:r>
        <w:t>a maximum delay of 5 minutes thereafter. Please provide reasons for your answer.</w:t>
      </w:r>
    </w:p>
    <w:p w14:paraId="2A2E948F" w14:textId="77777777" w:rsidR="00577C33" w:rsidRDefault="00577C33" w:rsidP="0006528D">
      <w:pPr>
        <w:pStyle w:val="CPQuest2"/>
        <w:numPr>
          <w:ilvl w:val="0"/>
          <w:numId w:val="0"/>
        </w:numPr>
        <w:ind w:left="720"/>
      </w:pPr>
    </w:p>
    <w:p w14:paraId="5805FCCD" w14:textId="77777777" w:rsidR="00577C33" w:rsidRDefault="00577C33" w:rsidP="00EC2C93">
      <w:pPr>
        <w:keepNext/>
      </w:pPr>
      <w:r>
        <w:t>&lt;ESMA_QUESTION_CP_MIFID_75&gt;</w:t>
      </w:r>
    </w:p>
    <w:p w14:paraId="78C02FEB" w14:textId="77777777" w:rsidR="00577C33" w:rsidRDefault="00577C33" w:rsidP="00EC2C93">
      <w:pPr>
        <w:keepNext/>
      </w:pPr>
      <w:permStart w:id="167250590" w:edGrp="everyone"/>
      <w:r>
        <w:t>TYPE YOUR TEXT HERE</w:t>
      </w:r>
    </w:p>
    <w:permEnd w:id="167250590"/>
    <w:p w14:paraId="7FFB3657" w14:textId="77777777" w:rsidR="00577C33" w:rsidRDefault="00577C33" w:rsidP="00EC2C93">
      <w:pPr>
        <w:keepNext/>
      </w:pPr>
      <w:r>
        <w:t>&lt;ESMA_QUESTION_CP_MIFID_75&gt;</w:t>
      </w:r>
    </w:p>
    <w:p w14:paraId="63609E11" w14:textId="77777777"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14:paraId="0C9CD2C3" w14:textId="77777777" w:rsidR="00577C33" w:rsidRDefault="00577C33" w:rsidP="00EC2C93">
      <w:pPr>
        <w:keepNext/>
      </w:pPr>
      <w:r>
        <w:t>&lt;ESMA_QUESTION_CP_MIFID_76&gt;</w:t>
      </w:r>
    </w:p>
    <w:p w14:paraId="774E3B7C" w14:textId="77777777" w:rsidR="00577C33" w:rsidRDefault="00577C33" w:rsidP="00EC2C93">
      <w:pPr>
        <w:keepNext/>
      </w:pPr>
      <w:permStart w:id="1895312479" w:edGrp="everyone"/>
      <w:r>
        <w:t>TYPE YOUR TEXT HERE</w:t>
      </w:r>
    </w:p>
    <w:permEnd w:id="1895312479"/>
    <w:p w14:paraId="0F4CEA2D" w14:textId="77777777" w:rsidR="00577C33" w:rsidRDefault="00577C33" w:rsidP="00EC2C93">
      <w:pPr>
        <w:keepNext/>
      </w:pPr>
      <w:r>
        <w:t>&lt;ESMA_QUESTION_CP_MIFID_76&gt;</w:t>
      </w:r>
    </w:p>
    <w:p w14:paraId="14C08A01" w14:textId="77777777"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14:paraId="397B110B" w14:textId="77777777" w:rsidR="00577C33" w:rsidRDefault="00577C33" w:rsidP="00940EFD">
      <w:pPr>
        <w:pStyle w:val="CPQuest2"/>
      </w:pPr>
      <w:r>
        <w:t xml:space="preserve">deferral period set to 48 hours </w:t>
      </w:r>
    </w:p>
    <w:p w14:paraId="4149B42E" w14:textId="77777777" w:rsidR="00577C33" w:rsidRDefault="00577C33" w:rsidP="00940EFD">
      <w:pPr>
        <w:pStyle w:val="CPQuest2"/>
      </w:pPr>
      <w:r>
        <w:t xml:space="preserve">size specific to the instrument threshold set as 50% of the large in scale threshold </w:t>
      </w:r>
    </w:p>
    <w:p w14:paraId="439212BD" w14:textId="77777777" w:rsidR="00577C33" w:rsidRDefault="00577C33" w:rsidP="00940EFD">
      <w:pPr>
        <w:pStyle w:val="CPQuest2"/>
      </w:pPr>
      <w:r>
        <w:t>volume measure used to set the large in scale threshold as specified in Annex II, Table 3 of draft RTS 9</w:t>
      </w:r>
    </w:p>
    <w:p w14:paraId="55E5C82E" w14:textId="77777777" w:rsidR="00577C33" w:rsidRDefault="00577C33" w:rsidP="00940EFD">
      <w:pPr>
        <w:pStyle w:val="CPQuest2"/>
      </w:pPr>
      <w:r>
        <w:t xml:space="preserve">pre-trade and post-trade thresholds set at the same size </w:t>
      </w:r>
    </w:p>
    <w:p w14:paraId="6B3D7FA6"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3156F592" w14:textId="77777777" w:rsidR="00577C33" w:rsidRDefault="00577C33" w:rsidP="00EC2C93">
      <w:pPr>
        <w:keepNext/>
      </w:pPr>
      <w:r>
        <w:lastRenderedPageBreak/>
        <w:t>&lt;ESMA_QUESTION_CP_MIFID_77&gt;</w:t>
      </w:r>
    </w:p>
    <w:p w14:paraId="7017BC06" w14:textId="77777777" w:rsidR="00577C33" w:rsidRDefault="00577C33" w:rsidP="00EC2C93">
      <w:pPr>
        <w:keepNext/>
      </w:pPr>
      <w:permStart w:id="1874800241" w:edGrp="everyone"/>
      <w:r>
        <w:t>TYPE YOUR TEXT HERE</w:t>
      </w:r>
    </w:p>
    <w:permEnd w:id="1874800241"/>
    <w:p w14:paraId="59953826" w14:textId="77777777" w:rsidR="00577C33" w:rsidRDefault="00577C33" w:rsidP="00EC2C93">
      <w:pPr>
        <w:keepNext/>
      </w:pPr>
      <w:r>
        <w:t>&lt;ESMA_QUESTION_CP_MIFID_77&gt;</w:t>
      </w:r>
    </w:p>
    <w:p w14:paraId="4C980151" w14:textId="77777777"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14:paraId="7E774F66" w14:textId="77777777" w:rsidR="00577C33" w:rsidRDefault="00577C33" w:rsidP="00940EFD">
      <w:pPr>
        <w:pStyle w:val="CPQuest2"/>
      </w:pPr>
      <w:r>
        <w:t xml:space="preserve">deferral period set to 48 hours </w:t>
      </w:r>
    </w:p>
    <w:p w14:paraId="422DE721" w14:textId="77777777" w:rsidR="00577C33" w:rsidRDefault="00577C33" w:rsidP="00940EFD">
      <w:pPr>
        <w:pStyle w:val="CPQuest2"/>
      </w:pPr>
      <w:r>
        <w:t xml:space="preserve">size specific to the instrument threshold set as 50% of the large in scale threshold </w:t>
      </w:r>
    </w:p>
    <w:p w14:paraId="7608A631" w14:textId="77777777" w:rsidR="00577C33" w:rsidRDefault="00577C33" w:rsidP="00940EFD">
      <w:pPr>
        <w:pStyle w:val="CPQuest2"/>
      </w:pPr>
      <w:r>
        <w:t>volume measure used to set the large in scale and size specific to the instrument threshold as specified in Annex II, Table 3 of draft RTS 9</w:t>
      </w:r>
    </w:p>
    <w:p w14:paraId="44DC9166" w14:textId="77777777" w:rsidR="00577C33" w:rsidRDefault="00577C33" w:rsidP="00940EFD">
      <w:pPr>
        <w:pStyle w:val="CPQuest2"/>
      </w:pPr>
      <w:r>
        <w:t xml:space="preserve">pre-trade and post-trade thresholds set at the same size </w:t>
      </w:r>
    </w:p>
    <w:p w14:paraId="5CC2C999"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14:paraId="37BCE0BA" w14:textId="77777777" w:rsidR="00577C33" w:rsidRDefault="00577C33" w:rsidP="00EC2C93">
      <w:pPr>
        <w:keepNext/>
      </w:pPr>
      <w:r>
        <w:t>&lt;ESMA_QUESTION_CP_MIFID_78&gt;</w:t>
      </w:r>
    </w:p>
    <w:p w14:paraId="640619DB" w14:textId="77777777" w:rsidR="00577C33" w:rsidRDefault="00577C33" w:rsidP="00EC2C93">
      <w:pPr>
        <w:keepNext/>
      </w:pPr>
      <w:permStart w:id="783502969" w:edGrp="everyone"/>
      <w:r>
        <w:t>TYPE YOUR TEXT HERE</w:t>
      </w:r>
    </w:p>
    <w:permEnd w:id="783502969"/>
    <w:p w14:paraId="591AE20A" w14:textId="77777777" w:rsidR="00577C33" w:rsidRDefault="00577C33" w:rsidP="00EC2C93">
      <w:pPr>
        <w:keepNext/>
      </w:pPr>
      <w:r>
        <w:t>&lt;ESMA_QUESTION_CP_MIFID_78&gt;</w:t>
      </w:r>
    </w:p>
    <w:p w14:paraId="775E80A8" w14:textId="77777777"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14:paraId="7F7AA3DD" w14:textId="77777777" w:rsidR="00577C33" w:rsidRDefault="00577C33" w:rsidP="00940EFD">
      <w:pPr>
        <w:pStyle w:val="CPQuest2"/>
      </w:pPr>
      <w:r>
        <w:t xml:space="preserve">deferral period set to 48 hours </w:t>
      </w:r>
    </w:p>
    <w:p w14:paraId="1EED58C9" w14:textId="77777777" w:rsidR="00577C33" w:rsidRDefault="00577C33" w:rsidP="00940EFD">
      <w:pPr>
        <w:pStyle w:val="CPQuest2"/>
      </w:pPr>
      <w:r>
        <w:t xml:space="preserve">size specific to the instrument threshold set as 50% of the large in scale threshold </w:t>
      </w:r>
    </w:p>
    <w:p w14:paraId="1273E878" w14:textId="77777777" w:rsidR="00577C33" w:rsidRDefault="00577C33" w:rsidP="00940EFD">
      <w:pPr>
        <w:pStyle w:val="CPQuest2"/>
      </w:pPr>
      <w:r>
        <w:t>volume measure used to set the large in scale threshold as specified in Annex II, Table 3 of draft RTS 9</w:t>
      </w:r>
    </w:p>
    <w:p w14:paraId="03AA0815" w14:textId="77777777" w:rsidR="00577C33" w:rsidRDefault="00577C33" w:rsidP="00940EFD">
      <w:pPr>
        <w:pStyle w:val="CPQuest2"/>
      </w:pPr>
      <w:r>
        <w:t xml:space="preserve">pre-trade and post-trade thresholds set at the same size </w:t>
      </w:r>
    </w:p>
    <w:p w14:paraId="2D04C1DB" w14:textId="77777777"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2A8DB930" w14:textId="77777777" w:rsidR="00577C33" w:rsidRDefault="00577C33" w:rsidP="00EC2C93">
      <w:pPr>
        <w:keepNext/>
      </w:pPr>
      <w:r>
        <w:t>&lt;ESMA_QUESTION_CP_MIFID_79&gt;</w:t>
      </w:r>
    </w:p>
    <w:p w14:paraId="1A063CFB" w14:textId="77777777" w:rsidR="00577C33" w:rsidRDefault="00577C33" w:rsidP="00EC2C93">
      <w:pPr>
        <w:keepNext/>
      </w:pPr>
      <w:permStart w:id="68175479" w:edGrp="everyone"/>
      <w:r>
        <w:t>TYPE YOUR TEXT HERE</w:t>
      </w:r>
    </w:p>
    <w:permEnd w:id="68175479"/>
    <w:p w14:paraId="7C5E3B27" w14:textId="77777777" w:rsidR="00577C33" w:rsidRDefault="00577C33" w:rsidP="00EC2C93">
      <w:pPr>
        <w:keepNext/>
      </w:pPr>
      <w:r>
        <w:t>&lt;ESMA_QUESTION_CP_MIFID_79&gt;</w:t>
      </w:r>
    </w:p>
    <w:p w14:paraId="46103C6E" w14:textId="77777777"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14:paraId="77EB2C23" w14:textId="77777777" w:rsidR="00577C33" w:rsidRDefault="00577C33" w:rsidP="00940EFD">
      <w:pPr>
        <w:pStyle w:val="CPQuest2"/>
      </w:pPr>
      <w:r>
        <w:t xml:space="preserve">deferral period set to 48 hours </w:t>
      </w:r>
    </w:p>
    <w:p w14:paraId="1409354D" w14:textId="77777777" w:rsidR="00577C33" w:rsidRDefault="00577C33" w:rsidP="00940EFD">
      <w:pPr>
        <w:pStyle w:val="CPQuest2"/>
      </w:pPr>
      <w:r>
        <w:t xml:space="preserve">size specific to the instrument threshold set as 50% of the large in scale threshold </w:t>
      </w:r>
    </w:p>
    <w:p w14:paraId="404E84BE" w14:textId="77777777" w:rsidR="00577C33" w:rsidRDefault="00577C33" w:rsidP="00940EFD">
      <w:pPr>
        <w:pStyle w:val="CPQuest2"/>
      </w:pPr>
      <w:r>
        <w:t>volume measure used to set the large in scale threshold as specified in Annex II, Table 3 of draft RTS 9</w:t>
      </w:r>
    </w:p>
    <w:p w14:paraId="1F474897" w14:textId="77777777" w:rsidR="00577C33" w:rsidRDefault="00577C33" w:rsidP="00940EFD">
      <w:pPr>
        <w:pStyle w:val="CPQuest2"/>
      </w:pPr>
      <w:r>
        <w:t xml:space="preserve">pre-trade and post-trade thresholds set at the same size </w:t>
      </w:r>
    </w:p>
    <w:p w14:paraId="0CB87AFC"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1C52DCE2" w14:textId="77777777" w:rsidR="00577C33" w:rsidRDefault="00577C33" w:rsidP="00EC2C93">
      <w:pPr>
        <w:keepNext/>
      </w:pPr>
      <w:r>
        <w:t>&lt;ESMA_QUESTION_CP_MIFID_80&gt;</w:t>
      </w:r>
    </w:p>
    <w:p w14:paraId="31F07A95" w14:textId="77777777" w:rsidR="00577C33" w:rsidRDefault="00577C33" w:rsidP="00EC2C93">
      <w:pPr>
        <w:keepNext/>
      </w:pPr>
      <w:permStart w:id="1937406142" w:edGrp="everyone"/>
      <w:r>
        <w:t>TYPE YOUR TEXT HERE</w:t>
      </w:r>
    </w:p>
    <w:permEnd w:id="1937406142"/>
    <w:p w14:paraId="719B6D9C" w14:textId="77777777" w:rsidR="00577C33" w:rsidRDefault="00577C33" w:rsidP="00EC2C93">
      <w:pPr>
        <w:keepNext/>
      </w:pPr>
      <w:r>
        <w:t>&lt;ESMA_QUESTION_CP_MIFID_80&gt;</w:t>
      </w:r>
    </w:p>
    <w:p w14:paraId="72C8DE73" w14:textId="77777777"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14:paraId="1F0AC775" w14:textId="77777777" w:rsidR="00577C33" w:rsidRDefault="00577C33" w:rsidP="00940EFD">
      <w:pPr>
        <w:pStyle w:val="CPQuest2"/>
      </w:pPr>
      <w:r>
        <w:t xml:space="preserve">deferral period set to 48 hours </w:t>
      </w:r>
    </w:p>
    <w:p w14:paraId="7B9299B5" w14:textId="77777777" w:rsidR="00577C33" w:rsidRDefault="00577C33" w:rsidP="00940EFD">
      <w:pPr>
        <w:pStyle w:val="CPQuest2"/>
      </w:pPr>
      <w:r>
        <w:t xml:space="preserve">size specific to the instrument threshold set as 50% of the large in scale threshold </w:t>
      </w:r>
    </w:p>
    <w:p w14:paraId="421FBC86" w14:textId="77777777" w:rsidR="00577C33" w:rsidRDefault="00577C33" w:rsidP="00940EFD">
      <w:pPr>
        <w:pStyle w:val="CPQuest2"/>
      </w:pPr>
      <w:r>
        <w:t>volume measure used to set the large in scale threshold as specified in Annex II, Table 3 of draft RTS 9</w:t>
      </w:r>
    </w:p>
    <w:p w14:paraId="56903F9D" w14:textId="77777777" w:rsidR="00577C33" w:rsidRDefault="00577C33" w:rsidP="00940EFD">
      <w:pPr>
        <w:pStyle w:val="CPQuest2"/>
      </w:pPr>
      <w:r>
        <w:t xml:space="preserve">pre-trade and post-trade thresholds set at the same size </w:t>
      </w:r>
    </w:p>
    <w:p w14:paraId="76E54931" w14:textId="77777777"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5535D0DD" w14:textId="77777777" w:rsidR="00577C33" w:rsidRDefault="00577C33" w:rsidP="00EC2C93">
      <w:pPr>
        <w:keepNext/>
      </w:pPr>
      <w:r>
        <w:t>&lt;ESMA_QUESTION_CP_MIFID_81&gt;</w:t>
      </w:r>
    </w:p>
    <w:p w14:paraId="0C9A9610" w14:textId="77777777" w:rsidR="00577C33" w:rsidRDefault="00577C33" w:rsidP="00EC2C93">
      <w:pPr>
        <w:keepNext/>
      </w:pPr>
      <w:permStart w:id="1720540829" w:edGrp="everyone"/>
      <w:r>
        <w:t>TYPE YOUR TEXT HERE</w:t>
      </w:r>
    </w:p>
    <w:permEnd w:id="1720540829"/>
    <w:p w14:paraId="217BAD3F" w14:textId="77777777" w:rsidR="00577C33" w:rsidRDefault="00577C33" w:rsidP="00EC2C93">
      <w:pPr>
        <w:keepNext/>
      </w:pPr>
      <w:r>
        <w:t>&lt;ESMA_QUESTION_CP_MIFID_81&gt;</w:t>
      </w:r>
    </w:p>
    <w:p w14:paraId="20B1FDAA" w14:textId="77777777"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14:paraId="675D29F0" w14:textId="77777777" w:rsidR="00577C33" w:rsidRDefault="00577C33" w:rsidP="00940EFD">
      <w:pPr>
        <w:pStyle w:val="CPQuest2"/>
      </w:pPr>
      <w:r>
        <w:t xml:space="preserve">deferral period set to 48 hours </w:t>
      </w:r>
    </w:p>
    <w:p w14:paraId="7C1ECB74" w14:textId="77777777" w:rsidR="00577C33" w:rsidRDefault="00577C33" w:rsidP="00940EFD">
      <w:pPr>
        <w:pStyle w:val="CPQuest2"/>
      </w:pPr>
      <w:r>
        <w:t xml:space="preserve">size specific to the instrument threshold set as 50% of the large in scale threshold </w:t>
      </w:r>
    </w:p>
    <w:p w14:paraId="4470173A" w14:textId="77777777" w:rsidR="00577C33" w:rsidRDefault="00577C33" w:rsidP="00940EFD">
      <w:pPr>
        <w:pStyle w:val="CPQuest2"/>
      </w:pPr>
      <w:r>
        <w:t>volume measure used to set the large in scale threshold as specified in Annex II, Table 3 of draft RTS 9</w:t>
      </w:r>
    </w:p>
    <w:p w14:paraId="1B37F01A" w14:textId="77777777" w:rsidR="00577C33" w:rsidRDefault="00577C33" w:rsidP="00940EFD">
      <w:pPr>
        <w:pStyle w:val="CPQuest2"/>
      </w:pPr>
      <w:r>
        <w:t xml:space="preserve">pre-trade and post-trade thresholds set at the same size </w:t>
      </w:r>
    </w:p>
    <w:p w14:paraId="4C02DBBA"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24B456F3" w14:textId="77777777" w:rsidR="00577C33" w:rsidRDefault="00577C33" w:rsidP="00EC2C93">
      <w:pPr>
        <w:keepNext/>
      </w:pPr>
      <w:r>
        <w:t>&lt;ESMA_QUESTION_CP_MIFID_82&gt;</w:t>
      </w:r>
    </w:p>
    <w:p w14:paraId="35785CBA" w14:textId="77777777" w:rsidR="00577C33" w:rsidRDefault="00577C33" w:rsidP="00EC2C93">
      <w:pPr>
        <w:keepNext/>
      </w:pPr>
      <w:permStart w:id="982154089" w:edGrp="everyone"/>
      <w:r>
        <w:t>TYPE YOUR TEXT HERE</w:t>
      </w:r>
    </w:p>
    <w:permEnd w:id="982154089"/>
    <w:p w14:paraId="658A2B1A" w14:textId="77777777" w:rsidR="00577C33" w:rsidRDefault="00577C33" w:rsidP="00EC2C93">
      <w:pPr>
        <w:keepNext/>
      </w:pPr>
      <w:r>
        <w:t>&lt;ESMA_QUESTION_CP_MIFID_82&gt;</w:t>
      </w:r>
    </w:p>
    <w:p w14:paraId="00A474FE" w14:textId="77777777" w:rsidR="00577C33" w:rsidRDefault="00577C33" w:rsidP="0006528D">
      <w:pPr>
        <w:pStyle w:val="CPQuestions"/>
      </w:pPr>
      <w:r>
        <w:t>Do you agree with ESMA’s proposal in relation to the supplementary deferral regime at the discrection of the NCA? Please provide reasons for your answer.</w:t>
      </w:r>
    </w:p>
    <w:p w14:paraId="4028E102" w14:textId="77777777" w:rsidR="00577C33" w:rsidRDefault="00577C33" w:rsidP="00EC2C93">
      <w:pPr>
        <w:keepNext/>
      </w:pPr>
      <w:r>
        <w:t>&lt;ESMA_QUESTION_CP_MIFID_83&gt;</w:t>
      </w:r>
    </w:p>
    <w:p w14:paraId="7B4CCE0F" w14:textId="77777777" w:rsidR="00577C33" w:rsidRDefault="00577C33" w:rsidP="00EC2C93">
      <w:pPr>
        <w:keepNext/>
      </w:pPr>
      <w:permStart w:id="778924474" w:edGrp="everyone"/>
      <w:r>
        <w:t>TYPE YOUR TEXT HERE</w:t>
      </w:r>
    </w:p>
    <w:permEnd w:id="778924474"/>
    <w:p w14:paraId="4C8A13ED" w14:textId="77777777" w:rsidR="00577C33" w:rsidRDefault="00577C33" w:rsidP="00EC2C93">
      <w:pPr>
        <w:keepNext/>
      </w:pPr>
      <w:r>
        <w:t>&lt;ESMA_QUESTION_CP_MIFID_83&gt;</w:t>
      </w:r>
    </w:p>
    <w:p w14:paraId="682B5C50" w14:textId="77777777" w:rsidR="00577C33" w:rsidRDefault="00577C33" w:rsidP="0006528D">
      <w:pPr>
        <w:pStyle w:val="CPQuestions"/>
      </w:pPr>
      <w:r>
        <w:t xml:space="preserve">Do you agree with ESMA’s proposal with regard to the temporary suspension of transparency requirements? Please provide feedback on the following points: </w:t>
      </w:r>
    </w:p>
    <w:p w14:paraId="62815482" w14:textId="77777777" w:rsidR="00577C33" w:rsidRDefault="00577C33" w:rsidP="00940EFD">
      <w:pPr>
        <w:pStyle w:val="CPQuest2"/>
      </w:pPr>
      <w:r>
        <w:t xml:space="preserve">the measure used to calculate the volume as specified in Annex II, Table 3 </w:t>
      </w:r>
    </w:p>
    <w:p w14:paraId="1693EB33" w14:textId="77777777" w:rsidR="00577C33" w:rsidRDefault="00577C33" w:rsidP="00940EFD">
      <w:pPr>
        <w:pStyle w:val="CPQuest2"/>
      </w:pPr>
      <w:r>
        <w:t xml:space="preserve">the methodology as to assess a drop in liquidity </w:t>
      </w:r>
    </w:p>
    <w:p w14:paraId="43B2D38D" w14:textId="77777777" w:rsidR="00577C33" w:rsidRDefault="00577C33" w:rsidP="00940EFD">
      <w:pPr>
        <w:pStyle w:val="CPQuest2"/>
      </w:pPr>
      <w:r>
        <w:t>the percentages determined for liquid and illiquid instruments to assess the drop in liquidity. Please provide reasons for your answer.</w:t>
      </w:r>
    </w:p>
    <w:p w14:paraId="3E6AA1C3" w14:textId="77777777" w:rsidR="00577C33" w:rsidRDefault="00577C33" w:rsidP="00EC2C93">
      <w:pPr>
        <w:keepNext/>
      </w:pPr>
      <w:r>
        <w:lastRenderedPageBreak/>
        <w:t>&lt;ESMA_QUESTION_CP_MIFID_84&gt;</w:t>
      </w:r>
    </w:p>
    <w:p w14:paraId="1BCC9201" w14:textId="79B68C82" w:rsidR="00577C33" w:rsidRDefault="00637E48" w:rsidP="00EC2C93">
      <w:pPr>
        <w:keepNext/>
      </w:pPr>
      <w:permStart w:id="173618666" w:edGrp="everyone"/>
      <w:r w:rsidRPr="006500B4">
        <w:rPr>
          <w:rFonts w:ascii="Calibri" w:eastAsia="Times New Roman" w:hAnsi="Calibri" w:cs="Arial"/>
          <w:bCs/>
          <w:color w:val="000000"/>
          <w:sz w:val="20"/>
          <w:lang w:eastAsia="en-GB"/>
        </w:rPr>
        <w:t>It is natural to set different limits per asset class, due to the inherent differences between the emissions market and the traditional financial markets. Often the attempt to apply a simple ‘copy/paste’ will lead to counterproductive regulation. For emissions, there is some seasonality due to the summer holiday period. The time window and volume threshold should be tuned accordingly.</w:t>
      </w:r>
    </w:p>
    <w:permEnd w:id="173618666"/>
    <w:p w14:paraId="1209F3E0" w14:textId="77777777" w:rsidR="00577C33" w:rsidRDefault="00577C33" w:rsidP="00EC2C93">
      <w:pPr>
        <w:keepNext/>
      </w:pPr>
      <w:r>
        <w:t>&lt;ESMA_QUESTION_CP_MIFID_84&gt;</w:t>
      </w:r>
    </w:p>
    <w:p w14:paraId="22DDA51B" w14:textId="77777777"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14:paraId="2C13B049" w14:textId="77777777" w:rsidR="00577C33" w:rsidRDefault="00577C33" w:rsidP="00EC2C93">
      <w:pPr>
        <w:keepNext/>
      </w:pPr>
      <w:r>
        <w:t>&lt;ESMA_QUESTION_CP_MIFID_85&gt;</w:t>
      </w:r>
    </w:p>
    <w:p w14:paraId="0A5EB232" w14:textId="77777777" w:rsidR="00577C33" w:rsidRDefault="00577C33" w:rsidP="00EC2C93">
      <w:pPr>
        <w:keepNext/>
      </w:pPr>
      <w:permStart w:id="1618614125" w:edGrp="everyone"/>
      <w:r>
        <w:t>TYPE YOUR TEXT HERE</w:t>
      </w:r>
    </w:p>
    <w:permEnd w:id="1618614125"/>
    <w:p w14:paraId="6DE6DB30" w14:textId="77777777" w:rsidR="00577C33" w:rsidRDefault="00577C33" w:rsidP="00EC2C93">
      <w:pPr>
        <w:keepNext/>
      </w:pPr>
      <w:r>
        <w:t>&lt;ESMA_QUESTION_CP_MIFID_85&gt;</w:t>
      </w:r>
    </w:p>
    <w:p w14:paraId="4C73B507" w14:textId="77777777" w:rsidR="00577C33" w:rsidRDefault="00577C33" w:rsidP="0006528D">
      <w:pPr>
        <w:pStyle w:val="CPQuestions"/>
      </w:pPr>
      <w:r>
        <w:t>Do you agree with the articles on the double volume cap mechanism in the proposed draft RTS 10? Please provide reasons to support your answer.</w:t>
      </w:r>
    </w:p>
    <w:p w14:paraId="0DF4994D" w14:textId="77777777" w:rsidR="00577C33" w:rsidRDefault="00577C33" w:rsidP="00EC2C93">
      <w:pPr>
        <w:keepNext/>
      </w:pPr>
      <w:r>
        <w:t>&lt;ESMA_QUESTION_CP_MIFID_86&gt;</w:t>
      </w:r>
    </w:p>
    <w:p w14:paraId="7BA9C495" w14:textId="77777777" w:rsidR="00577C33" w:rsidRDefault="00577C33" w:rsidP="00EC2C93">
      <w:pPr>
        <w:keepNext/>
      </w:pPr>
      <w:permStart w:id="331967108" w:edGrp="everyone"/>
      <w:r>
        <w:t>TYPE YOUR TEXT HERE</w:t>
      </w:r>
    </w:p>
    <w:permEnd w:id="331967108"/>
    <w:p w14:paraId="3AE78F60" w14:textId="77777777" w:rsidR="00577C33" w:rsidRDefault="00577C33" w:rsidP="00EC2C93">
      <w:pPr>
        <w:keepNext/>
      </w:pPr>
      <w:r>
        <w:t>&lt;ESMA_QUESTION_CP_MIFID_86&gt;</w:t>
      </w:r>
    </w:p>
    <w:p w14:paraId="60742A78" w14:textId="77777777" w:rsidR="00577C33" w:rsidRDefault="00577C33" w:rsidP="0006528D">
      <w:pPr>
        <w:pStyle w:val="CPQuestions"/>
      </w:pPr>
      <w:r>
        <w:t>Do you agree with the proposed draft RTS in respect of implementing Article 22 MiFIR? Please provide reasons to support your answer.</w:t>
      </w:r>
    </w:p>
    <w:p w14:paraId="638E1A34" w14:textId="77777777" w:rsidR="00577C33" w:rsidRDefault="00577C33" w:rsidP="00EC2C93">
      <w:pPr>
        <w:keepNext/>
      </w:pPr>
      <w:r>
        <w:t>&lt;ESMA_QUESTION_CP_MIFID_87&gt;</w:t>
      </w:r>
    </w:p>
    <w:p w14:paraId="5D902A36" w14:textId="77777777" w:rsidR="00577C33" w:rsidRDefault="00577C33" w:rsidP="00EC2C93">
      <w:pPr>
        <w:keepNext/>
      </w:pPr>
      <w:permStart w:id="1610891290" w:edGrp="everyone"/>
      <w:r>
        <w:t>TYPE YOUR TEXT HERE</w:t>
      </w:r>
    </w:p>
    <w:permEnd w:id="1610891290"/>
    <w:p w14:paraId="7EB033FA" w14:textId="77777777" w:rsidR="00577C33" w:rsidRDefault="00577C33" w:rsidP="00EC2C93">
      <w:pPr>
        <w:keepNext/>
      </w:pPr>
      <w:r>
        <w:t>&lt;ESMA_QUESTION_CP_MIFID_87&gt;</w:t>
      </w:r>
    </w:p>
    <w:p w14:paraId="48C70045" w14:textId="77777777"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14:paraId="15623A0D" w14:textId="77777777" w:rsidR="00577C33" w:rsidRDefault="00577C33" w:rsidP="00EC2C93">
      <w:pPr>
        <w:keepNext/>
      </w:pPr>
      <w:r>
        <w:t>&lt;ESMA_QUESTION_CP_MIFID_88&gt;</w:t>
      </w:r>
    </w:p>
    <w:p w14:paraId="7459B62C" w14:textId="77777777" w:rsidR="00577C33" w:rsidRDefault="00577C33" w:rsidP="00EC2C93">
      <w:pPr>
        <w:keepNext/>
      </w:pPr>
      <w:permStart w:id="1160331302" w:edGrp="everyone"/>
      <w:r>
        <w:t>TYPE YOUR TEXT HERE</w:t>
      </w:r>
    </w:p>
    <w:permEnd w:id="1160331302"/>
    <w:p w14:paraId="30AEB1B1" w14:textId="77777777" w:rsidR="00577C33" w:rsidRDefault="00577C33" w:rsidP="00EC2C93">
      <w:pPr>
        <w:keepNext/>
      </w:pPr>
      <w:r>
        <w:t>&lt;ESMA_QUESTION_CP_MIFID_88&gt;</w:t>
      </w:r>
    </w:p>
    <w:p w14:paraId="38E3A8F2" w14:textId="77777777" w:rsidR="00577C33" w:rsidRDefault="00577C33" w:rsidP="0006528D">
      <w:pPr>
        <w:pStyle w:val="CPQuestions"/>
      </w:pPr>
      <w:r>
        <w:t>Do you have any other comments on ESMA’s proposed overall approach?</w:t>
      </w:r>
    </w:p>
    <w:p w14:paraId="10D516FF" w14:textId="77777777" w:rsidR="00577C33" w:rsidRDefault="00577C33" w:rsidP="00EC2C93">
      <w:pPr>
        <w:keepNext/>
      </w:pPr>
      <w:r>
        <w:t>&lt;ESMA_QUESTION_CP_MIFID_89&gt;</w:t>
      </w:r>
    </w:p>
    <w:p w14:paraId="59DFE843" w14:textId="77777777" w:rsidR="00577C33" w:rsidRDefault="00577C33" w:rsidP="00EC2C93">
      <w:pPr>
        <w:keepNext/>
      </w:pPr>
      <w:permStart w:id="1018039241" w:edGrp="everyone"/>
      <w:r>
        <w:t>TYPE YOUR TEXT HERE</w:t>
      </w:r>
    </w:p>
    <w:permEnd w:id="1018039241"/>
    <w:p w14:paraId="7DDE31F2" w14:textId="77777777" w:rsidR="00577C33" w:rsidRDefault="00577C33" w:rsidP="00EC2C93">
      <w:pPr>
        <w:keepNext/>
      </w:pPr>
      <w:r>
        <w:t>&lt;ESMA_QUESTION_CP_MIFID_89&gt;</w:t>
      </w:r>
    </w:p>
    <w:p w14:paraId="502F086D" w14:textId="77777777" w:rsidR="00577C33" w:rsidRDefault="00577C33" w:rsidP="0006528D">
      <w:pPr>
        <w:pStyle w:val="CPQuestions"/>
      </w:pPr>
      <w:r>
        <w:t>Do you agree with the proposed draft RTS in relation to the criteria for determining whether derivatives have a direct, substantial and foreseeable effect within the EU?</w:t>
      </w:r>
    </w:p>
    <w:p w14:paraId="37630CA6" w14:textId="77777777" w:rsidR="00577C33" w:rsidRDefault="00577C33" w:rsidP="00EC2C93">
      <w:pPr>
        <w:keepNext/>
      </w:pPr>
      <w:r>
        <w:t>&lt;ESMA_QUESTION_CP_MIFID_90&gt;</w:t>
      </w:r>
    </w:p>
    <w:p w14:paraId="6DE907FB" w14:textId="77777777" w:rsidR="00577C33" w:rsidRDefault="00577C33" w:rsidP="00EC2C93">
      <w:pPr>
        <w:keepNext/>
      </w:pPr>
      <w:permStart w:id="1515458229" w:edGrp="everyone"/>
      <w:r>
        <w:t>TYPE YOUR TEXT HERE</w:t>
      </w:r>
    </w:p>
    <w:permEnd w:id="1515458229"/>
    <w:p w14:paraId="1FE4138F" w14:textId="77777777" w:rsidR="00577C33" w:rsidRDefault="00577C33" w:rsidP="00EC2C93">
      <w:pPr>
        <w:keepNext/>
      </w:pPr>
      <w:r>
        <w:t>&lt;ESMA_QUESTION_CP_MIFID_90&gt;</w:t>
      </w:r>
    </w:p>
    <w:p w14:paraId="0BCF13AB" w14:textId="77777777" w:rsidR="00577C33" w:rsidRDefault="00577C33" w:rsidP="0006528D">
      <w:pPr>
        <w:pStyle w:val="CPQuestions"/>
      </w:pPr>
      <w:r>
        <w:t>Should the scope of the draft RTS be expanded to contracts involving European branches of non-EU non-financial counterparties?</w:t>
      </w:r>
    </w:p>
    <w:p w14:paraId="22323BDF" w14:textId="77777777" w:rsidR="00577C33" w:rsidRDefault="00577C33" w:rsidP="00EC2C93">
      <w:pPr>
        <w:keepNext/>
      </w:pPr>
      <w:r>
        <w:lastRenderedPageBreak/>
        <w:t>&lt;ESMA_QUESTION_CP_MIFID_91&gt;</w:t>
      </w:r>
    </w:p>
    <w:p w14:paraId="7C2FAF0D" w14:textId="77777777" w:rsidR="00577C33" w:rsidRDefault="00577C33" w:rsidP="00EC2C93">
      <w:pPr>
        <w:keepNext/>
      </w:pPr>
      <w:permStart w:id="809632565" w:edGrp="everyone"/>
      <w:r>
        <w:t>TYPE YOUR TEXT HERE</w:t>
      </w:r>
    </w:p>
    <w:permEnd w:id="809632565"/>
    <w:p w14:paraId="4C5B8C25" w14:textId="77777777" w:rsidR="00577C33" w:rsidRDefault="00577C33" w:rsidP="00EC2C93">
      <w:pPr>
        <w:keepNext/>
      </w:pPr>
      <w:r>
        <w:t>&lt;ESMA_QUESTION_CP_MIFID_91&gt;</w:t>
      </w:r>
    </w:p>
    <w:p w14:paraId="6F1C3C2F" w14:textId="77777777" w:rsidR="00577C33" w:rsidRDefault="00577C33" w:rsidP="0006528D">
      <w:pPr>
        <w:pStyle w:val="CPQuestions"/>
      </w:pPr>
      <w:r>
        <w:t>Please indicate what are the main costs and benefits that you envisage in implementing of the proposal.</w:t>
      </w:r>
    </w:p>
    <w:p w14:paraId="293DC1A0" w14:textId="77777777" w:rsidR="00577C33" w:rsidRDefault="00577C33" w:rsidP="00EC2C93">
      <w:pPr>
        <w:keepNext/>
      </w:pPr>
      <w:r>
        <w:t>&lt;ESMA_QUESTION_CP_MIFID_92&gt;</w:t>
      </w:r>
    </w:p>
    <w:p w14:paraId="4139D5FD" w14:textId="77777777" w:rsidR="00577C33" w:rsidRDefault="00577C33" w:rsidP="00EC2C93">
      <w:pPr>
        <w:keepNext/>
      </w:pPr>
      <w:permStart w:id="407112337" w:edGrp="everyone"/>
      <w:r>
        <w:t>TYPE YOUR TEXT HERE</w:t>
      </w:r>
    </w:p>
    <w:permEnd w:id="407112337"/>
    <w:p w14:paraId="62D333F5" w14:textId="77777777" w:rsidR="00577C33" w:rsidRDefault="00577C33" w:rsidP="00EC2C93">
      <w:pPr>
        <w:keepNext/>
      </w:pPr>
      <w:r>
        <w:t>&lt;ESMA_QUESTION_CP_MIFID_92&gt;</w:t>
      </w:r>
    </w:p>
    <w:p w14:paraId="5B7D312B" w14:textId="77777777" w:rsidR="00577C33" w:rsidRDefault="00577C33" w:rsidP="00EC2C93">
      <w:pPr>
        <w:keepNext/>
      </w:pPr>
      <w:r>
        <w:br w:type="page"/>
      </w:r>
    </w:p>
    <w:p w14:paraId="6CD41F6D" w14:textId="77777777"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14:paraId="20C68C84" w14:textId="77777777" w:rsidR="00577C33" w:rsidRDefault="00577C33" w:rsidP="00EC2C93">
      <w:pPr>
        <w:keepNext/>
      </w:pPr>
    </w:p>
    <w:p w14:paraId="7C09576D" w14:textId="77777777" w:rsidR="00577C33" w:rsidRDefault="00577C33" w:rsidP="0006528D">
      <w:pPr>
        <w:pStyle w:val="CPQuestions"/>
      </w:pPr>
      <w:r>
        <w:t>Should the list of disruptive scenarios to be considered for the business continuity arrangements expanded or reduced? Please elaborate.</w:t>
      </w:r>
    </w:p>
    <w:p w14:paraId="0D6BE8A3" w14:textId="77777777" w:rsidR="00577C33" w:rsidRDefault="00577C33" w:rsidP="00EC2C93">
      <w:pPr>
        <w:keepNext/>
      </w:pPr>
      <w:r>
        <w:t>&lt;ESMA_QUESTION_CP_MIFID_93&gt;</w:t>
      </w:r>
    </w:p>
    <w:p w14:paraId="7FC86863" w14:textId="77777777" w:rsidR="00577C33" w:rsidRDefault="00577C33" w:rsidP="00EC2C93">
      <w:pPr>
        <w:keepNext/>
      </w:pPr>
      <w:permStart w:id="626272519" w:edGrp="everyone"/>
      <w:r>
        <w:t>TYPE YOUR TEXT HERE</w:t>
      </w:r>
    </w:p>
    <w:permEnd w:id="626272519"/>
    <w:p w14:paraId="4659A07D" w14:textId="77777777" w:rsidR="00577C33" w:rsidRDefault="00577C33" w:rsidP="00EC2C93">
      <w:pPr>
        <w:keepNext/>
      </w:pPr>
      <w:r>
        <w:t>&lt;ESMA_QUESTION_CP_MIFID_93&gt;</w:t>
      </w:r>
    </w:p>
    <w:p w14:paraId="776EC56E" w14:textId="77777777"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14:paraId="6F990DFC" w14:textId="77777777" w:rsidR="00577C33" w:rsidRDefault="00577C33" w:rsidP="00EC2C93">
      <w:pPr>
        <w:keepNext/>
      </w:pPr>
      <w:r>
        <w:t>&lt;ESMA_QUESTION_CP_MIFID_94&gt;</w:t>
      </w:r>
    </w:p>
    <w:p w14:paraId="5DBA74A8" w14:textId="77777777" w:rsidR="00577C33" w:rsidRDefault="00577C33" w:rsidP="00EC2C93">
      <w:pPr>
        <w:keepNext/>
      </w:pPr>
      <w:permStart w:id="1637107238" w:edGrp="everyone"/>
      <w:r>
        <w:t>TYPE YOUR TEXT HERE</w:t>
      </w:r>
    </w:p>
    <w:permEnd w:id="1637107238"/>
    <w:p w14:paraId="551A3177" w14:textId="77777777" w:rsidR="00577C33" w:rsidRDefault="00577C33" w:rsidP="00EC2C93">
      <w:pPr>
        <w:keepNext/>
      </w:pPr>
      <w:r>
        <w:t>&lt;ESMA_QUESTION_CP_MIFID_94&gt;</w:t>
      </w:r>
    </w:p>
    <w:p w14:paraId="68E8734D" w14:textId="77777777" w:rsidR="00577C33" w:rsidRDefault="00577C33" w:rsidP="0006528D">
      <w:pPr>
        <w:pStyle w:val="CPQuestions"/>
      </w:pPr>
      <w:r>
        <w:t>Do you have any further suggestions or comments on the pre-trade and post-trade controls as proposed above?</w:t>
      </w:r>
    </w:p>
    <w:p w14:paraId="389C3F58" w14:textId="77777777" w:rsidR="00577C33" w:rsidRDefault="00577C33" w:rsidP="00EC2C93">
      <w:pPr>
        <w:keepNext/>
      </w:pPr>
      <w:r>
        <w:t>&lt;ESMA_QUESTION_CP_MIFID_95&gt;</w:t>
      </w:r>
    </w:p>
    <w:p w14:paraId="5D36DBCC" w14:textId="77777777" w:rsidR="00577C33" w:rsidRDefault="00577C33" w:rsidP="00EC2C93">
      <w:pPr>
        <w:keepNext/>
      </w:pPr>
      <w:permStart w:id="1229601710" w:edGrp="everyone"/>
      <w:r>
        <w:t>TYPE YOUR TEXT HERE</w:t>
      </w:r>
    </w:p>
    <w:permEnd w:id="1229601710"/>
    <w:p w14:paraId="1C9B103B" w14:textId="77777777" w:rsidR="00577C33" w:rsidRDefault="00577C33" w:rsidP="00EC2C93">
      <w:pPr>
        <w:keepNext/>
      </w:pPr>
      <w:r>
        <w:t>&lt;ESMA_QUESTION_CP_MIFID_95&gt;</w:t>
      </w:r>
    </w:p>
    <w:p w14:paraId="03CA693A" w14:textId="77777777" w:rsidR="00577C33" w:rsidRDefault="00577C33" w:rsidP="0006528D">
      <w:pPr>
        <w:pStyle w:val="CPQuestions"/>
      </w:pPr>
      <w:r>
        <w:t>In particular, do you agree with including “market impact assessment” as a pre-trade control that investment firms should have in place?</w:t>
      </w:r>
    </w:p>
    <w:p w14:paraId="0733759E" w14:textId="77777777" w:rsidR="00577C33" w:rsidRDefault="00577C33" w:rsidP="00EC2C93">
      <w:pPr>
        <w:keepNext/>
      </w:pPr>
      <w:r>
        <w:t>&lt;ESMA_QUESTION_CP_MIFID_96&gt;</w:t>
      </w:r>
    </w:p>
    <w:p w14:paraId="5C33F3EE" w14:textId="77777777" w:rsidR="00577C33" w:rsidRDefault="00577C33" w:rsidP="00EC2C93">
      <w:pPr>
        <w:keepNext/>
      </w:pPr>
      <w:permStart w:id="664364843" w:edGrp="everyone"/>
      <w:r>
        <w:t>TYPE YOUR TEXT HERE</w:t>
      </w:r>
    </w:p>
    <w:permEnd w:id="664364843"/>
    <w:p w14:paraId="5021E0E1" w14:textId="77777777" w:rsidR="00577C33" w:rsidRDefault="00577C33" w:rsidP="00EC2C93">
      <w:pPr>
        <w:keepNext/>
      </w:pPr>
      <w:r>
        <w:t>&lt;ESMA_QUESTION_CP_MIFID_96&gt;</w:t>
      </w:r>
    </w:p>
    <w:p w14:paraId="3EBCF566" w14:textId="77777777" w:rsidR="00577C33" w:rsidRDefault="00577C33" w:rsidP="0006528D">
      <w:pPr>
        <w:pStyle w:val="CPQuestions"/>
      </w:pPr>
      <w:r>
        <w:t>Do you agree with the proposal regarding monitoring for the prevention and identification of potential market abuse?</w:t>
      </w:r>
    </w:p>
    <w:p w14:paraId="721F25D7" w14:textId="77777777" w:rsidR="00577C33" w:rsidRDefault="00577C33" w:rsidP="00EC2C93">
      <w:pPr>
        <w:keepNext/>
      </w:pPr>
      <w:r>
        <w:t>&lt;ESMA_QUESTION_CP_MIFID_97&gt;</w:t>
      </w:r>
    </w:p>
    <w:p w14:paraId="2FFB9681" w14:textId="77777777" w:rsidR="00577C33" w:rsidRDefault="00577C33" w:rsidP="00EC2C93">
      <w:pPr>
        <w:keepNext/>
      </w:pPr>
      <w:permStart w:id="1720605097" w:edGrp="everyone"/>
      <w:r>
        <w:t>TYPE YOUR TEXT HERE</w:t>
      </w:r>
    </w:p>
    <w:permEnd w:id="1720605097"/>
    <w:p w14:paraId="61C98DD5" w14:textId="77777777" w:rsidR="00577C33" w:rsidRDefault="00577C33" w:rsidP="00EC2C93">
      <w:pPr>
        <w:keepNext/>
      </w:pPr>
      <w:r>
        <w:t>&lt;ESMA_QUESTION_CP_MIFID_97&gt;</w:t>
      </w:r>
    </w:p>
    <w:p w14:paraId="0C52FC59" w14:textId="77777777" w:rsidR="00577C33" w:rsidRDefault="00577C33" w:rsidP="0006528D">
      <w:pPr>
        <w:pStyle w:val="CPQuestions"/>
      </w:pPr>
      <w:r>
        <w:t>Do you have any comments on Organisational Requirements for Investment Firms as set out above?</w:t>
      </w:r>
    </w:p>
    <w:p w14:paraId="66A79F3F" w14:textId="77777777" w:rsidR="00577C33" w:rsidRDefault="00577C33" w:rsidP="00EC2C93">
      <w:pPr>
        <w:keepNext/>
      </w:pPr>
      <w:r>
        <w:t>&lt;ESMA_QUESTION_CP_MIFID_98&gt;</w:t>
      </w:r>
    </w:p>
    <w:p w14:paraId="47952793" w14:textId="77777777" w:rsidR="00577C33" w:rsidRDefault="00577C33" w:rsidP="00EC2C93">
      <w:pPr>
        <w:keepNext/>
      </w:pPr>
      <w:permStart w:id="1005921326" w:edGrp="everyone"/>
      <w:r>
        <w:t>TYPE YOUR TEXT HERE</w:t>
      </w:r>
    </w:p>
    <w:permEnd w:id="1005921326"/>
    <w:p w14:paraId="401C1DA0" w14:textId="77777777" w:rsidR="00577C33" w:rsidRDefault="00577C33" w:rsidP="00EC2C93">
      <w:pPr>
        <w:keepNext/>
      </w:pPr>
      <w:r>
        <w:t>&lt;ESMA_QUESTION_CP_MIFID_98&gt;</w:t>
      </w:r>
    </w:p>
    <w:p w14:paraId="11A95A32" w14:textId="77777777" w:rsidR="00577C33" w:rsidRDefault="00577C33" w:rsidP="0006528D">
      <w:pPr>
        <w:pStyle w:val="CPQuestions"/>
      </w:pPr>
      <w:r>
        <w:t>Do you have any additional comments or questions that need to be raised with regards to the Consultation Paper?</w:t>
      </w:r>
    </w:p>
    <w:p w14:paraId="28F5E630" w14:textId="77777777" w:rsidR="00577C33" w:rsidRDefault="00577C33" w:rsidP="00EC2C93">
      <w:pPr>
        <w:keepNext/>
      </w:pPr>
      <w:r>
        <w:t>&lt;ESMA_QUESTION_CP_MIFID_99&gt;</w:t>
      </w:r>
    </w:p>
    <w:p w14:paraId="7C8C97D9" w14:textId="77777777" w:rsidR="00577C33" w:rsidRDefault="00577C33" w:rsidP="00EC2C93">
      <w:pPr>
        <w:keepNext/>
      </w:pPr>
      <w:permStart w:id="1982489699" w:edGrp="everyone"/>
      <w:r>
        <w:t>TYPE YOUR TEXT HERE</w:t>
      </w:r>
    </w:p>
    <w:permEnd w:id="1982489699"/>
    <w:p w14:paraId="38AA6CEC" w14:textId="77777777" w:rsidR="00577C33" w:rsidRDefault="00577C33" w:rsidP="00EC2C93">
      <w:pPr>
        <w:keepNext/>
      </w:pPr>
      <w:r>
        <w:t>&lt;ESMA_QUESTION_CP_MIFID_99&gt;</w:t>
      </w:r>
    </w:p>
    <w:p w14:paraId="7D2174C5" w14:textId="77777777"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14:paraId="07899E02" w14:textId="77777777" w:rsidR="00577C33" w:rsidRDefault="00577C33" w:rsidP="00EC2C93">
      <w:pPr>
        <w:keepNext/>
      </w:pPr>
      <w:r>
        <w:lastRenderedPageBreak/>
        <w:t>&lt;ESMA_QUESTION_CP_MIFID_100&gt;</w:t>
      </w:r>
    </w:p>
    <w:p w14:paraId="457F70B1" w14:textId="77777777" w:rsidR="00577C33" w:rsidRDefault="00577C33" w:rsidP="00EC2C93">
      <w:pPr>
        <w:keepNext/>
      </w:pPr>
      <w:permStart w:id="1836937312" w:edGrp="everyone"/>
      <w:r>
        <w:t>TYPE YOUR TEXT HERE</w:t>
      </w:r>
    </w:p>
    <w:permEnd w:id="1836937312"/>
    <w:p w14:paraId="45131875" w14:textId="77777777" w:rsidR="00577C33" w:rsidRDefault="00577C33" w:rsidP="00EC2C93">
      <w:pPr>
        <w:keepNext/>
      </w:pPr>
      <w:r>
        <w:t>&lt;ESMA_QUESTION_CP_MIFID_100&gt;</w:t>
      </w:r>
    </w:p>
    <w:p w14:paraId="089E1866" w14:textId="77777777" w:rsidR="00577C33" w:rsidRDefault="00577C33" w:rsidP="0006528D">
      <w:pPr>
        <w:pStyle w:val="CPQuestions"/>
      </w:pPr>
      <w:r>
        <w:t>Is there any element in particular that should be clarified with respect to the outsourcing obligations for trading venues?</w:t>
      </w:r>
    </w:p>
    <w:p w14:paraId="341AB701" w14:textId="77777777" w:rsidR="00577C33" w:rsidRDefault="00577C33" w:rsidP="00EC2C93">
      <w:pPr>
        <w:keepNext/>
      </w:pPr>
      <w:r>
        <w:t>&lt;ESMA_QUESTION_CP_MIFID_101&gt;</w:t>
      </w:r>
    </w:p>
    <w:p w14:paraId="7FEB72CF" w14:textId="77777777" w:rsidR="00577C33" w:rsidRDefault="00577C33" w:rsidP="00EC2C93">
      <w:pPr>
        <w:keepNext/>
      </w:pPr>
      <w:permStart w:id="439620342" w:edGrp="everyone"/>
      <w:r>
        <w:t>TYPE YOUR TEXT HERE</w:t>
      </w:r>
    </w:p>
    <w:permEnd w:id="439620342"/>
    <w:p w14:paraId="06A05A0D" w14:textId="77777777" w:rsidR="00577C33" w:rsidRDefault="00577C33" w:rsidP="00EC2C93">
      <w:pPr>
        <w:keepNext/>
      </w:pPr>
      <w:r>
        <w:t>&lt;ESMA_QUESTION_CP_MIFID_101&gt;</w:t>
      </w:r>
    </w:p>
    <w:p w14:paraId="50AB5919" w14:textId="77777777" w:rsidR="00577C33" w:rsidRDefault="00577C33" w:rsidP="0006528D">
      <w:pPr>
        <w:pStyle w:val="CPQuestions"/>
      </w:pPr>
      <w:r>
        <w:t>Is there any additional element to be addressed with respect to the testing obligations?</w:t>
      </w:r>
    </w:p>
    <w:p w14:paraId="5885ECA5" w14:textId="77777777" w:rsidR="00577C33" w:rsidRDefault="00577C33" w:rsidP="00EC2C93">
      <w:pPr>
        <w:keepNext/>
      </w:pPr>
      <w:r>
        <w:t>&lt;ESMA_QUESTION_CP_MIFID_102&gt;</w:t>
      </w:r>
    </w:p>
    <w:p w14:paraId="24D46A9B" w14:textId="77777777" w:rsidR="00577C33" w:rsidRDefault="00577C33" w:rsidP="00EC2C93">
      <w:pPr>
        <w:keepNext/>
      </w:pPr>
      <w:permStart w:id="575079904" w:edGrp="everyone"/>
      <w:r>
        <w:t>TYPE YOUR TEXT HERE</w:t>
      </w:r>
    </w:p>
    <w:permEnd w:id="575079904"/>
    <w:p w14:paraId="040A8F09" w14:textId="77777777" w:rsidR="00577C33" w:rsidRDefault="00577C33" w:rsidP="00EC2C93">
      <w:pPr>
        <w:keepNext/>
      </w:pPr>
      <w:r>
        <w:t>&lt;ESMA_QUESTION_CP_MIFID_102&gt;</w:t>
      </w:r>
    </w:p>
    <w:p w14:paraId="241DEDC4" w14:textId="77777777" w:rsidR="00577C33" w:rsidRDefault="00577C33" w:rsidP="0006528D">
      <w:pPr>
        <w:pStyle w:val="CPQuestions"/>
      </w:pPr>
      <w:r>
        <w:t>In particular, do you agree with the proposals regarding the conditions to provide DEA?</w:t>
      </w:r>
    </w:p>
    <w:p w14:paraId="2B373319" w14:textId="77777777" w:rsidR="00577C33" w:rsidRDefault="00577C33" w:rsidP="00EC2C93">
      <w:pPr>
        <w:keepNext/>
      </w:pPr>
      <w:r>
        <w:t>&lt;ESMA_QUESTION_CP_MIFID_103&gt;</w:t>
      </w:r>
    </w:p>
    <w:p w14:paraId="7FB01713" w14:textId="77777777" w:rsidR="00577C33" w:rsidRDefault="00577C33" w:rsidP="00EC2C93">
      <w:pPr>
        <w:keepNext/>
      </w:pPr>
      <w:permStart w:id="171323364" w:edGrp="everyone"/>
      <w:r>
        <w:t>TYPE YOUR TEXT HERE</w:t>
      </w:r>
    </w:p>
    <w:permEnd w:id="171323364"/>
    <w:p w14:paraId="217241AB" w14:textId="77777777" w:rsidR="00577C33" w:rsidRDefault="00577C33" w:rsidP="00EC2C93">
      <w:pPr>
        <w:keepNext/>
      </w:pPr>
      <w:r>
        <w:t>&lt;ESMA_QUESTION_CP_MIFID_103&gt;</w:t>
      </w:r>
    </w:p>
    <w:p w14:paraId="374E0A13" w14:textId="77777777" w:rsidR="00577C33" w:rsidRDefault="00577C33" w:rsidP="0006528D">
      <w:pPr>
        <w:pStyle w:val="CPQuestions"/>
      </w:pPr>
      <w:r>
        <w:t>Do you agree with the proposed draft RTS? Please provide reasons for your answer.</w:t>
      </w:r>
    </w:p>
    <w:p w14:paraId="47E54348" w14:textId="77777777" w:rsidR="00577C33" w:rsidRDefault="00577C33" w:rsidP="00EC2C93">
      <w:pPr>
        <w:keepNext/>
      </w:pPr>
      <w:r>
        <w:t>&lt;ESMA_QUESTION_CP_MIFID_104&gt;</w:t>
      </w:r>
    </w:p>
    <w:p w14:paraId="41530CD4" w14:textId="77777777" w:rsidR="00577C33" w:rsidRDefault="00577C33" w:rsidP="00EC2C93">
      <w:pPr>
        <w:keepNext/>
      </w:pPr>
      <w:permStart w:id="60842971" w:edGrp="everyone"/>
      <w:r>
        <w:t>TYPE YOUR TEXT HERE</w:t>
      </w:r>
    </w:p>
    <w:permEnd w:id="60842971"/>
    <w:p w14:paraId="2A1FFB88" w14:textId="77777777" w:rsidR="00577C33" w:rsidRDefault="00577C33" w:rsidP="00EC2C93">
      <w:pPr>
        <w:keepNext/>
      </w:pPr>
      <w:r>
        <w:t>&lt;ESMA_QUESTION_CP_MIFID_104&gt;</w:t>
      </w:r>
    </w:p>
    <w:p w14:paraId="28015411" w14:textId="77777777"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14:paraId="5602EAD7" w14:textId="77777777" w:rsidR="00577C33" w:rsidRDefault="00577C33" w:rsidP="00EC2C93">
      <w:pPr>
        <w:keepNext/>
      </w:pPr>
      <w:r>
        <w:t>&lt;ESMA_QUESTION_CP_MIFID_105&gt;</w:t>
      </w:r>
    </w:p>
    <w:p w14:paraId="48F80BB4" w14:textId="77777777" w:rsidR="00577C33" w:rsidRDefault="00577C33" w:rsidP="00EC2C93">
      <w:pPr>
        <w:keepNext/>
      </w:pPr>
      <w:permStart w:id="2052277311" w:edGrp="everyone"/>
      <w:r>
        <w:t>TYPE YOUR TEXT HERE</w:t>
      </w:r>
    </w:p>
    <w:permEnd w:id="2052277311"/>
    <w:p w14:paraId="6EE5CACF" w14:textId="77777777" w:rsidR="00577C33" w:rsidRDefault="00577C33" w:rsidP="00EC2C93">
      <w:pPr>
        <w:keepNext/>
      </w:pPr>
      <w:r>
        <w:t>&lt;ESMA_QUESTION_CP_MIFID_105&gt;</w:t>
      </w:r>
    </w:p>
    <w:p w14:paraId="00A25FEA" w14:textId="77777777"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14:paraId="70463918" w14:textId="77777777" w:rsidR="00577C33" w:rsidRDefault="00577C33" w:rsidP="00EC2C93">
      <w:pPr>
        <w:keepNext/>
      </w:pPr>
      <w:r>
        <w:t>&lt;ESMA_QUESTION_CP_MIFID_106&gt;</w:t>
      </w:r>
    </w:p>
    <w:p w14:paraId="51094A8D" w14:textId="77777777" w:rsidR="00577C33" w:rsidRDefault="00577C33" w:rsidP="00EC2C93">
      <w:pPr>
        <w:keepNext/>
      </w:pPr>
      <w:permStart w:id="330370615" w:edGrp="everyone"/>
      <w:r>
        <w:t>TYPE YOUR TEXT HERE</w:t>
      </w:r>
    </w:p>
    <w:permEnd w:id="330370615"/>
    <w:p w14:paraId="6C7DD9C3" w14:textId="77777777" w:rsidR="00577C33" w:rsidRDefault="00577C33" w:rsidP="00EC2C93">
      <w:pPr>
        <w:keepNext/>
      </w:pPr>
      <w:r>
        <w:t>&lt;ESMA_QUESTION_CP_MIFID_106&gt;</w:t>
      </w:r>
    </w:p>
    <w:p w14:paraId="3318062D" w14:textId="77777777" w:rsidR="00577C33" w:rsidRDefault="00577C33" w:rsidP="0006528D">
      <w:pPr>
        <w:pStyle w:val="CPQuestions"/>
      </w:pPr>
      <w:r>
        <w:t>Do you agree with the proposed circumstances included as “exceptional circumstances”? Please provide reasons for your answer.</w:t>
      </w:r>
    </w:p>
    <w:p w14:paraId="3BB1BB66" w14:textId="77777777" w:rsidR="00577C33" w:rsidRDefault="00577C33" w:rsidP="00EC2C93">
      <w:pPr>
        <w:keepNext/>
      </w:pPr>
      <w:r>
        <w:t>&lt;ESMA_QUESTION_CP_MIFID_107&gt;</w:t>
      </w:r>
    </w:p>
    <w:p w14:paraId="2C6F03BC" w14:textId="77777777" w:rsidR="00577C33" w:rsidRDefault="00577C33" w:rsidP="00EC2C93">
      <w:pPr>
        <w:keepNext/>
      </w:pPr>
      <w:permStart w:id="1371151493" w:edGrp="everyone"/>
      <w:r>
        <w:t>TYPE YOUR TEXT HERE</w:t>
      </w:r>
    </w:p>
    <w:permEnd w:id="1371151493"/>
    <w:p w14:paraId="39EF084E" w14:textId="77777777" w:rsidR="00577C33" w:rsidRDefault="00577C33" w:rsidP="00EC2C93">
      <w:pPr>
        <w:keepNext/>
      </w:pPr>
      <w:r>
        <w:t>&lt;ESMA_QUESTION_CP_MIFID_107&gt;</w:t>
      </w:r>
    </w:p>
    <w:p w14:paraId="221E7D57" w14:textId="77777777" w:rsidR="00577C33" w:rsidRDefault="00577C33" w:rsidP="0006528D">
      <w:pPr>
        <w:pStyle w:val="CPQuestions"/>
      </w:pPr>
      <w:r>
        <w:t>Have you any additional proposal to ensure that market making schemes are fair and non-discriminatory? Please provide reasons for your answer.</w:t>
      </w:r>
    </w:p>
    <w:p w14:paraId="06BB46C1" w14:textId="77777777" w:rsidR="00577C33" w:rsidRDefault="00577C33" w:rsidP="00EC2C93">
      <w:pPr>
        <w:keepNext/>
      </w:pPr>
      <w:r>
        <w:lastRenderedPageBreak/>
        <w:t>&lt;ESMA_QUESTION_CP_MIFID_108&gt;</w:t>
      </w:r>
    </w:p>
    <w:p w14:paraId="59960CEA" w14:textId="77777777" w:rsidR="00577C33" w:rsidRDefault="00577C33" w:rsidP="00EC2C93">
      <w:pPr>
        <w:keepNext/>
      </w:pPr>
      <w:permStart w:id="1533547433" w:edGrp="everyone"/>
      <w:r>
        <w:t>TYPE YOUR TEXT HERE</w:t>
      </w:r>
    </w:p>
    <w:permEnd w:id="1533547433"/>
    <w:p w14:paraId="6C7A4CB0" w14:textId="77777777" w:rsidR="00577C33" w:rsidRDefault="00577C33" w:rsidP="00EC2C93">
      <w:pPr>
        <w:keepNext/>
      </w:pPr>
      <w:r>
        <w:t>&lt;ESMA_QUESTION_CP_MIFID_108&gt;</w:t>
      </w:r>
    </w:p>
    <w:p w14:paraId="2ADCFA6B" w14:textId="77777777" w:rsidR="00577C33" w:rsidRDefault="00577C33" w:rsidP="0006528D">
      <w:pPr>
        <w:pStyle w:val="CPQuestions"/>
      </w:pPr>
      <w:r>
        <w:t xml:space="preserve">Do you agree with the proposed regulatory technical standards? Please provide reasons for your answer. </w:t>
      </w:r>
    </w:p>
    <w:p w14:paraId="7A7FA5B9" w14:textId="77777777" w:rsidR="00577C33" w:rsidRDefault="00577C33" w:rsidP="00EC2C93">
      <w:pPr>
        <w:keepNext/>
      </w:pPr>
      <w:r>
        <w:t>&lt;ESMA_QUESTION_CP_MIFID_109&gt;</w:t>
      </w:r>
    </w:p>
    <w:p w14:paraId="0E0595A8" w14:textId="77777777" w:rsidR="00577C33" w:rsidRDefault="00577C33" w:rsidP="00EC2C93">
      <w:pPr>
        <w:keepNext/>
      </w:pPr>
      <w:permStart w:id="966882189" w:edGrp="everyone"/>
      <w:r>
        <w:t>TYPE YOUR TEXT HERE</w:t>
      </w:r>
    </w:p>
    <w:permEnd w:id="966882189"/>
    <w:p w14:paraId="074B13CB" w14:textId="77777777" w:rsidR="00577C33" w:rsidRDefault="00577C33" w:rsidP="00EC2C93">
      <w:pPr>
        <w:keepNext/>
      </w:pPr>
      <w:r>
        <w:t>&lt;ESMA_QUESTION_CP_MIFID_109&gt;</w:t>
      </w:r>
    </w:p>
    <w:p w14:paraId="66430A57" w14:textId="77777777" w:rsidR="00577C33" w:rsidRDefault="00577C33" w:rsidP="0006528D">
      <w:pPr>
        <w:pStyle w:val="CPQuestions"/>
      </w:pPr>
      <w:r>
        <w:t>Do you agree with the counting methodology proposed in the Annex in relation to the various order types? Please provide reasons for your answer.</w:t>
      </w:r>
    </w:p>
    <w:p w14:paraId="34F0A344" w14:textId="77777777" w:rsidR="00577C33" w:rsidRDefault="00577C33" w:rsidP="00EC2C93">
      <w:pPr>
        <w:keepNext/>
      </w:pPr>
      <w:r>
        <w:t>&lt;ESMA_QUESTION_CP_MIFID_110&gt;</w:t>
      </w:r>
    </w:p>
    <w:p w14:paraId="0EB4449E" w14:textId="77777777" w:rsidR="00577C33" w:rsidRDefault="00577C33" w:rsidP="00EC2C93">
      <w:pPr>
        <w:keepNext/>
      </w:pPr>
      <w:permStart w:id="299501595" w:edGrp="everyone"/>
      <w:r>
        <w:t>TYPE YOUR TEXT HERE</w:t>
      </w:r>
    </w:p>
    <w:permEnd w:id="299501595"/>
    <w:p w14:paraId="34B91DDE" w14:textId="77777777" w:rsidR="00577C33" w:rsidRDefault="00577C33" w:rsidP="00EC2C93">
      <w:pPr>
        <w:keepNext/>
      </w:pPr>
      <w:r>
        <w:t>&lt;ESMA_QUESTION_CP_MIFID_110&gt;</w:t>
      </w:r>
    </w:p>
    <w:p w14:paraId="3CBB9787" w14:textId="77777777" w:rsidR="00577C33" w:rsidRDefault="00577C33" w:rsidP="0006528D">
      <w:pPr>
        <w:pStyle w:val="CPQuestions"/>
      </w:pPr>
      <w:r>
        <w:t>Is the definition of “orders” sufficiently precise or does it need to be further supplemented? Please provide reasons for your answer.</w:t>
      </w:r>
    </w:p>
    <w:p w14:paraId="03B0F3A2" w14:textId="77777777" w:rsidR="00577C33" w:rsidRDefault="00577C33" w:rsidP="00EC2C93">
      <w:pPr>
        <w:keepNext/>
      </w:pPr>
      <w:r>
        <w:t>&lt;ESMA_QUESTION_CP_MIFID_111&gt;</w:t>
      </w:r>
    </w:p>
    <w:p w14:paraId="367F3C4F" w14:textId="77777777" w:rsidR="00577C33" w:rsidRDefault="00577C33" w:rsidP="00EC2C93">
      <w:pPr>
        <w:keepNext/>
      </w:pPr>
      <w:permStart w:id="1498616287" w:edGrp="everyone"/>
      <w:r>
        <w:t>TYPE YOUR TEXT HERE</w:t>
      </w:r>
    </w:p>
    <w:permEnd w:id="1498616287"/>
    <w:p w14:paraId="4A396DDA" w14:textId="77777777" w:rsidR="00577C33" w:rsidRDefault="00577C33" w:rsidP="00EC2C93">
      <w:pPr>
        <w:keepNext/>
      </w:pPr>
      <w:r>
        <w:t>&lt;ESMA_QUESTION_CP_MIFID_111&gt;</w:t>
      </w:r>
    </w:p>
    <w:p w14:paraId="18382528" w14:textId="77777777" w:rsidR="00577C33" w:rsidRDefault="00577C33" w:rsidP="0006528D">
      <w:pPr>
        <w:pStyle w:val="CPQuestions"/>
      </w:pPr>
      <w:r>
        <w:t>Is more clarification needed with respect to the calculation method in terms of volume?</w:t>
      </w:r>
    </w:p>
    <w:p w14:paraId="3CF624A8" w14:textId="77777777" w:rsidR="00577C33" w:rsidRDefault="00577C33" w:rsidP="00EC2C93">
      <w:pPr>
        <w:keepNext/>
      </w:pPr>
      <w:r>
        <w:t>&lt;ESMA_QUESTION_CP_MIFID_112&gt;</w:t>
      </w:r>
    </w:p>
    <w:p w14:paraId="49E9128E" w14:textId="77777777" w:rsidR="00577C33" w:rsidRDefault="00577C33" w:rsidP="00EC2C93">
      <w:pPr>
        <w:keepNext/>
      </w:pPr>
      <w:permStart w:id="111544817" w:edGrp="everyone"/>
      <w:r>
        <w:t>TYPE YOUR TEXT HERE</w:t>
      </w:r>
    </w:p>
    <w:permEnd w:id="111544817"/>
    <w:p w14:paraId="0D799D0B" w14:textId="77777777" w:rsidR="00577C33" w:rsidRDefault="00577C33" w:rsidP="00EC2C93">
      <w:pPr>
        <w:keepNext/>
      </w:pPr>
      <w:r>
        <w:t>&lt;ESMA_QUESTION_CP_MIFID_112&gt;</w:t>
      </w:r>
    </w:p>
    <w:p w14:paraId="0D8A5F1A" w14:textId="77777777" w:rsidR="00577C33" w:rsidRDefault="00577C33" w:rsidP="0006528D">
      <w:pPr>
        <w:pStyle w:val="CPQuestions"/>
      </w:pPr>
      <w:r>
        <w:t xml:space="preserve">Do you agree that the determination of the maximum OTR should be made at least once a year? Please specify the arguments for your view. </w:t>
      </w:r>
    </w:p>
    <w:p w14:paraId="106F3374" w14:textId="77777777" w:rsidR="00577C33" w:rsidRDefault="00577C33" w:rsidP="00EC2C93">
      <w:pPr>
        <w:keepNext/>
      </w:pPr>
      <w:r>
        <w:t>&lt;ESMA_QUESTION_CP_MIFID_113&gt;</w:t>
      </w:r>
    </w:p>
    <w:p w14:paraId="151595CD" w14:textId="77777777" w:rsidR="00577C33" w:rsidRDefault="00577C33" w:rsidP="00EC2C93">
      <w:pPr>
        <w:keepNext/>
      </w:pPr>
      <w:permStart w:id="705577995" w:edGrp="everyone"/>
      <w:r>
        <w:t>TYPE YOUR TEXT HERE</w:t>
      </w:r>
    </w:p>
    <w:permEnd w:id="705577995"/>
    <w:p w14:paraId="782096D6" w14:textId="77777777" w:rsidR="00577C33" w:rsidRDefault="00577C33" w:rsidP="00EC2C93">
      <w:pPr>
        <w:keepNext/>
      </w:pPr>
      <w:r>
        <w:t>&lt;ESMA_QUESTION_CP_MIFID_113&gt;</w:t>
      </w:r>
    </w:p>
    <w:p w14:paraId="154786E2" w14:textId="77777777"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14:paraId="740E3862" w14:textId="77777777" w:rsidR="00577C33" w:rsidRDefault="00577C33" w:rsidP="00EC2C93">
      <w:pPr>
        <w:keepNext/>
      </w:pPr>
      <w:r>
        <w:t>&lt;ESMA_QUESTION_CP_MIFID_114&gt;</w:t>
      </w:r>
    </w:p>
    <w:p w14:paraId="6095EEDA" w14:textId="77777777" w:rsidR="00577C33" w:rsidRDefault="00577C33" w:rsidP="00EC2C93">
      <w:pPr>
        <w:keepNext/>
      </w:pPr>
      <w:permStart w:id="5313039" w:edGrp="everyone"/>
      <w:r>
        <w:t>TYPE YOUR TEXT HERE</w:t>
      </w:r>
    </w:p>
    <w:permEnd w:id="5313039"/>
    <w:p w14:paraId="72F906B8" w14:textId="77777777" w:rsidR="00577C33" w:rsidRDefault="00577C33" w:rsidP="00EC2C93">
      <w:pPr>
        <w:keepNext/>
      </w:pPr>
      <w:r>
        <w:t>&lt;ESMA_QUESTION_CP_MIFID_114&gt;</w:t>
      </w:r>
    </w:p>
    <w:p w14:paraId="5683C5C4" w14:textId="77777777"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14:paraId="1846D309" w14:textId="77777777" w:rsidR="00577C33" w:rsidRDefault="00577C33" w:rsidP="00EC2C93">
      <w:pPr>
        <w:keepNext/>
      </w:pPr>
      <w:r>
        <w:t>&lt;ESMA_QUESTION_CP_MIFID_115&gt;</w:t>
      </w:r>
    </w:p>
    <w:p w14:paraId="701ACA25" w14:textId="77777777" w:rsidR="00577C33" w:rsidRDefault="00577C33" w:rsidP="00EC2C93">
      <w:pPr>
        <w:keepNext/>
      </w:pPr>
      <w:permStart w:id="578176518" w:edGrp="everyone"/>
      <w:r>
        <w:t>TYPE YOUR TEXT HERE</w:t>
      </w:r>
    </w:p>
    <w:permEnd w:id="578176518"/>
    <w:p w14:paraId="4EC9F164" w14:textId="77777777" w:rsidR="00577C33" w:rsidRDefault="00577C33" w:rsidP="00EC2C93">
      <w:pPr>
        <w:keepNext/>
      </w:pPr>
      <w:r>
        <w:t>&lt;ESMA_QUESTION_CP_MIFID_115&gt;</w:t>
      </w:r>
    </w:p>
    <w:p w14:paraId="343E5E39" w14:textId="77777777" w:rsidR="00577C33" w:rsidRDefault="00577C33" w:rsidP="0006528D">
      <w:pPr>
        <w:pStyle w:val="CPQuestions"/>
      </w:pPr>
      <w:r>
        <w:t>Do you agree with the proposed draft RTS with respect to co-location services? Please provide reasons for your answer.</w:t>
      </w:r>
    </w:p>
    <w:p w14:paraId="57B182D4" w14:textId="77777777" w:rsidR="00577C33" w:rsidRDefault="00577C33" w:rsidP="00EC2C93">
      <w:pPr>
        <w:keepNext/>
      </w:pPr>
      <w:r>
        <w:lastRenderedPageBreak/>
        <w:t>&lt;ESMA_QUESTION_CP_MIFID_116&gt;</w:t>
      </w:r>
    </w:p>
    <w:p w14:paraId="4FF4DBDA" w14:textId="77777777" w:rsidR="00577C33" w:rsidRDefault="00577C33" w:rsidP="00EC2C93">
      <w:pPr>
        <w:keepNext/>
      </w:pPr>
      <w:permStart w:id="319831601" w:edGrp="everyone"/>
      <w:r>
        <w:t>TYPE YOUR TEXT HERE</w:t>
      </w:r>
    </w:p>
    <w:permEnd w:id="319831601"/>
    <w:p w14:paraId="7FA3160E" w14:textId="77777777" w:rsidR="00577C33" w:rsidRDefault="00577C33" w:rsidP="00EC2C93">
      <w:pPr>
        <w:keepNext/>
      </w:pPr>
      <w:r>
        <w:t>&lt;ESMA_QUESTION_CP_MIFID_116&gt;</w:t>
      </w:r>
    </w:p>
    <w:p w14:paraId="2E920B73" w14:textId="77777777" w:rsidR="00577C33" w:rsidRDefault="00577C33" w:rsidP="0006528D">
      <w:pPr>
        <w:pStyle w:val="CPQuestions"/>
      </w:pPr>
      <w:r>
        <w:t>Do you agree with the proposed draft RTS with respect to fee structures? Please provide reasons for your answer.</w:t>
      </w:r>
    </w:p>
    <w:p w14:paraId="33CE1810" w14:textId="77777777" w:rsidR="00577C33" w:rsidRDefault="00577C33" w:rsidP="00EC2C93">
      <w:pPr>
        <w:keepNext/>
      </w:pPr>
      <w:r>
        <w:t>&lt;ESMA_QUESTION_CP_MIFID_117&gt;</w:t>
      </w:r>
    </w:p>
    <w:p w14:paraId="047DFD20" w14:textId="77777777" w:rsidR="00577C33" w:rsidRDefault="00577C33" w:rsidP="00EC2C93">
      <w:pPr>
        <w:keepNext/>
      </w:pPr>
      <w:permStart w:id="1617367950" w:edGrp="everyone"/>
      <w:r>
        <w:t>TYPE YOUR TEXT HERE</w:t>
      </w:r>
    </w:p>
    <w:permEnd w:id="1617367950"/>
    <w:p w14:paraId="706469E5" w14:textId="77777777" w:rsidR="00577C33" w:rsidRDefault="00577C33" w:rsidP="00EC2C93">
      <w:pPr>
        <w:keepNext/>
      </w:pPr>
      <w:r>
        <w:t>&lt;ESMA_QUESTION_CP_MIFID_117&gt;</w:t>
      </w:r>
    </w:p>
    <w:p w14:paraId="573F7C03" w14:textId="77777777" w:rsidR="00577C33" w:rsidRDefault="00577C33" w:rsidP="0006528D">
      <w:pPr>
        <w:pStyle w:val="CPQuestions"/>
      </w:pPr>
      <w:r>
        <w:t>At which point rebates would be high enough to encourage improper trading? Please elaborate.</w:t>
      </w:r>
    </w:p>
    <w:p w14:paraId="398568D0" w14:textId="77777777" w:rsidR="00577C33" w:rsidRDefault="00577C33" w:rsidP="00EC2C93">
      <w:pPr>
        <w:keepNext/>
      </w:pPr>
      <w:r>
        <w:t>&lt;ESMA_QUESTION_CP_MIFID_118&gt;</w:t>
      </w:r>
    </w:p>
    <w:p w14:paraId="4E12D8B7" w14:textId="77777777" w:rsidR="00577C33" w:rsidRDefault="00577C33" w:rsidP="00EC2C93">
      <w:pPr>
        <w:keepNext/>
      </w:pPr>
      <w:permStart w:id="1959660120" w:edGrp="everyone"/>
      <w:r>
        <w:t>TYPE YOUR TEXT HERE</w:t>
      </w:r>
    </w:p>
    <w:permEnd w:id="1959660120"/>
    <w:p w14:paraId="4410C690" w14:textId="77777777" w:rsidR="00577C33" w:rsidRDefault="00577C33" w:rsidP="00EC2C93">
      <w:pPr>
        <w:keepNext/>
      </w:pPr>
      <w:r>
        <w:t>&lt;ESMA_QUESTION_CP_MIFID_118&gt;</w:t>
      </w:r>
    </w:p>
    <w:p w14:paraId="529E533C" w14:textId="77777777" w:rsidR="00577C33" w:rsidRDefault="00577C33" w:rsidP="0006528D">
      <w:pPr>
        <w:pStyle w:val="CPQuestions"/>
      </w:pPr>
      <w:r>
        <w:t>Is there any other type of incentives that should be described in the draft RTS?</w:t>
      </w:r>
    </w:p>
    <w:p w14:paraId="1EEC053B" w14:textId="77777777" w:rsidR="00577C33" w:rsidRDefault="00577C33" w:rsidP="00EC2C93">
      <w:pPr>
        <w:keepNext/>
      </w:pPr>
      <w:r>
        <w:t>&lt;ESMA_QUESTION_CP_MIFID_119&gt;</w:t>
      </w:r>
    </w:p>
    <w:p w14:paraId="5F917981" w14:textId="77777777" w:rsidR="00577C33" w:rsidRDefault="00577C33" w:rsidP="00EC2C93">
      <w:pPr>
        <w:keepNext/>
      </w:pPr>
      <w:permStart w:id="1186353979" w:edGrp="everyone"/>
      <w:r>
        <w:t>TYPE YOUR TEXT HERE</w:t>
      </w:r>
    </w:p>
    <w:permEnd w:id="1186353979"/>
    <w:p w14:paraId="6AEF383B" w14:textId="77777777" w:rsidR="00577C33" w:rsidRDefault="00577C33" w:rsidP="00EC2C93">
      <w:pPr>
        <w:keepNext/>
      </w:pPr>
      <w:r>
        <w:t>&lt;ESMA_QUESTION_CP_MIFID_119&gt;</w:t>
      </w:r>
    </w:p>
    <w:p w14:paraId="764D1EA0" w14:textId="77777777"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14:paraId="079CCF3F" w14:textId="77777777" w:rsidR="00577C33" w:rsidRDefault="00577C33" w:rsidP="00EC2C93">
      <w:pPr>
        <w:keepNext/>
      </w:pPr>
      <w:r>
        <w:t>&lt;ESMA_QUESTION_CP_MIFID_120&gt;</w:t>
      </w:r>
    </w:p>
    <w:p w14:paraId="25C765C0" w14:textId="77777777" w:rsidR="00577C33" w:rsidRDefault="00577C33" w:rsidP="00EC2C93">
      <w:pPr>
        <w:keepNext/>
      </w:pPr>
      <w:permStart w:id="1151599704" w:edGrp="everyone"/>
      <w:r>
        <w:t>TYPE YOUR TEXT HERE</w:t>
      </w:r>
    </w:p>
    <w:permEnd w:id="1151599704"/>
    <w:p w14:paraId="6D9743A0" w14:textId="77777777" w:rsidR="00577C33" w:rsidRDefault="00577C33" w:rsidP="00EC2C93">
      <w:pPr>
        <w:keepNext/>
      </w:pPr>
      <w:r>
        <w:t>&lt;ESMA_QUESTION_CP_MIFID_120&gt;</w:t>
      </w:r>
    </w:p>
    <w:p w14:paraId="5F0A38E6" w14:textId="77777777"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14:paraId="2635BF6D" w14:textId="77777777" w:rsidR="00577C33" w:rsidRDefault="00577C33" w:rsidP="00EC2C93">
      <w:pPr>
        <w:keepNext/>
      </w:pPr>
      <w:r>
        <w:t>&lt;ESMA_QUESTION_CP_MIFID_121&gt;</w:t>
      </w:r>
    </w:p>
    <w:p w14:paraId="76FD7357" w14:textId="77777777" w:rsidR="00577C33" w:rsidRDefault="00577C33" w:rsidP="00EC2C93">
      <w:pPr>
        <w:keepNext/>
      </w:pPr>
      <w:permStart w:id="1669209235" w:edGrp="everyone"/>
      <w:r>
        <w:t>TYPE YOUR TEXT HERE</w:t>
      </w:r>
    </w:p>
    <w:permEnd w:id="1669209235"/>
    <w:p w14:paraId="743EBA07" w14:textId="77777777" w:rsidR="00577C33" w:rsidRDefault="00577C33" w:rsidP="00EC2C93">
      <w:pPr>
        <w:keepNext/>
      </w:pPr>
      <w:r>
        <w:t>&lt;ESMA_QUESTION_CP_MIFID_121&gt;</w:t>
      </w:r>
    </w:p>
    <w:p w14:paraId="25738E43" w14:textId="77777777" w:rsidR="00577C33" w:rsidRDefault="00577C33" w:rsidP="0006528D">
      <w:pPr>
        <w:pStyle w:val="CPQuestions"/>
      </w:pPr>
      <w:r>
        <w:t>Is the distinction between volume discounts and cliff edge type fee structures in this RTS sufficiently clear? Please elaborate</w:t>
      </w:r>
    </w:p>
    <w:p w14:paraId="5D257395" w14:textId="77777777" w:rsidR="00577C33" w:rsidRDefault="00577C33" w:rsidP="00EC2C93">
      <w:pPr>
        <w:keepNext/>
      </w:pPr>
      <w:r>
        <w:t>&lt;ESMA_QUESTION_CP_MIFID_122&gt;</w:t>
      </w:r>
    </w:p>
    <w:p w14:paraId="00D013C5" w14:textId="77777777" w:rsidR="00577C33" w:rsidRDefault="00577C33" w:rsidP="00EC2C93">
      <w:pPr>
        <w:keepNext/>
      </w:pPr>
      <w:permStart w:id="362356491" w:edGrp="everyone"/>
      <w:r>
        <w:t>TYPE YOUR TEXT HERE</w:t>
      </w:r>
    </w:p>
    <w:permEnd w:id="362356491"/>
    <w:p w14:paraId="49930A9D" w14:textId="77777777" w:rsidR="00577C33" w:rsidRDefault="00577C33" w:rsidP="00EC2C93">
      <w:pPr>
        <w:keepNext/>
      </w:pPr>
      <w:r>
        <w:t>&lt;ESMA_QUESTION_CP_MIFID_122&gt;</w:t>
      </w:r>
    </w:p>
    <w:p w14:paraId="290AFCA8" w14:textId="77777777"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14:paraId="258B933F" w14:textId="77777777" w:rsidR="00577C33" w:rsidRDefault="00577C33" w:rsidP="00EC2C93">
      <w:pPr>
        <w:keepNext/>
      </w:pPr>
      <w:r>
        <w:lastRenderedPageBreak/>
        <w:t>&lt;ESMA_QUESTION_CP_MIFID_123&gt;</w:t>
      </w:r>
    </w:p>
    <w:p w14:paraId="769CA609" w14:textId="77777777" w:rsidR="00577C33" w:rsidRDefault="00577C33" w:rsidP="00EC2C93">
      <w:pPr>
        <w:keepNext/>
      </w:pPr>
      <w:permStart w:id="1586581855" w:edGrp="everyone"/>
      <w:r>
        <w:t>TYPE YOUR TEXT HERE</w:t>
      </w:r>
    </w:p>
    <w:permEnd w:id="1586581855"/>
    <w:p w14:paraId="729A926A" w14:textId="77777777" w:rsidR="00577C33" w:rsidRDefault="00577C33" w:rsidP="00EC2C93">
      <w:pPr>
        <w:keepNext/>
      </w:pPr>
      <w:r>
        <w:t>&lt;ESMA_QUESTION_CP_MIFID_123&gt;</w:t>
      </w:r>
    </w:p>
    <w:p w14:paraId="2EEFE31F" w14:textId="77777777"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14:paraId="43E8E46B" w14:textId="77777777" w:rsidR="00577C33" w:rsidRDefault="00577C33" w:rsidP="00EC2C93">
      <w:pPr>
        <w:keepNext/>
      </w:pPr>
      <w:r>
        <w:t>&lt;ESMA_QUESTION_CP_MIFID_124&gt;</w:t>
      </w:r>
    </w:p>
    <w:p w14:paraId="588FB3A3" w14:textId="77777777" w:rsidR="00577C33" w:rsidRDefault="00577C33" w:rsidP="00EC2C93">
      <w:pPr>
        <w:keepNext/>
      </w:pPr>
      <w:permStart w:id="1818700888" w:edGrp="everyone"/>
      <w:r>
        <w:t>TYPE YOUR TEXT HERE</w:t>
      </w:r>
    </w:p>
    <w:permEnd w:id="1818700888"/>
    <w:p w14:paraId="1BEB5B18" w14:textId="77777777" w:rsidR="00577C33" w:rsidRDefault="00577C33" w:rsidP="00EC2C93">
      <w:pPr>
        <w:keepNext/>
      </w:pPr>
      <w:r>
        <w:t>&lt;ESMA_QUESTION_CP_MIFID_124&gt;</w:t>
      </w:r>
    </w:p>
    <w:p w14:paraId="2F126A42" w14:textId="77777777" w:rsidR="00577C33" w:rsidRDefault="00577C33" w:rsidP="0006528D">
      <w:pPr>
        <w:pStyle w:val="CPQuestions"/>
      </w:pPr>
      <w:r>
        <w:t>Do you agree with the approach regarding instruments admitted to trading in fixing segments and shares newly admitted to trading? Please provide reasons for your answer.</w:t>
      </w:r>
    </w:p>
    <w:p w14:paraId="708324D7" w14:textId="77777777" w:rsidR="00577C33" w:rsidRDefault="00577C33" w:rsidP="00EC2C93">
      <w:pPr>
        <w:keepNext/>
      </w:pPr>
      <w:r>
        <w:t>&lt;ESMA_QUESTION_CP_MIFID_125&gt;</w:t>
      </w:r>
    </w:p>
    <w:p w14:paraId="72293527" w14:textId="77777777" w:rsidR="00577C33" w:rsidRDefault="00577C33" w:rsidP="00EC2C93">
      <w:pPr>
        <w:keepNext/>
      </w:pPr>
      <w:permStart w:id="1646426375" w:edGrp="everyone"/>
      <w:r>
        <w:t>TYPE YOUR TEXT HERE</w:t>
      </w:r>
    </w:p>
    <w:permEnd w:id="1646426375"/>
    <w:p w14:paraId="31E90C7C" w14:textId="77777777" w:rsidR="00577C33" w:rsidRDefault="00577C33" w:rsidP="00EC2C93">
      <w:pPr>
        <w:keepNext/>
      </w:pPr>
      <w:r>
        <w:t>&lt;ESMA_QUESTION_CP_MIFID_125&gt;</w:t>
      </w:r>
    </w:p>
    <w:p w14:paraId="5490B980" w14:textId="77777777" w:rsidR="00577C33" w:rsidRDefault="00577C33" w:rsidP="0006528D">
      <w:pPr>
        <w:pStyle w:val="CPQuestions"/>
      </w:pPr>
      <w:r>
        <w:t>Do you agree with the proposed approach regarding corporate actions? Please provide reasons for your answer.</w:t>
      </w:r>
    </w:p>
    <w:p w14:paraId="4F295624" w14:textId="77777777" w:rsidR="00577C33" w:rsidRDefault="00577C33" w:rsidP="00EC2C93">
      <w:pPr>
        <w:keepNext/>
      </w:pPr>
      <w:r>
        <w:t>&lt;ESMA_QUESTION_CP_MIFID_126&gt;</w:t>
      </w:r>
    </w:p>
    <w:p w14:paraId="7FDA7978" w14:textId="77777777" w:rsidR="00577C33" w:rsidRDefault="00577C33" w:rsidP="00EC2C93">
      <w:pPr>
        <w:keepNext/>
      </w:pPr>
      <w:permStart w:id="2118478888" w:edGrp="everyone"/>
      <w:r>
        <w:t>TYPE YOUR TEXT HERE</w:t>
      </w:r>
    </w:p>
    <w:permEnd w:id="2118478888"/>
    <w:p w14:paraId="7B72DAFD" w14:textId="77777777" w:rsidR="00577C33" w:rsidRDefault="00577C33" w:rsidP="00EC2C93">
      <w:pPr>
        <w:keepNext/>
      </w:pPr>
      <w:r>
        <w:t>&lt;ESMA_QUESTION_CP_MIFID_126&gt;</w:t>
      </w:r>
    </w:p>
    <w:p w14:paraId="0048196B" w14:textId="77777777" w:rsidR="00577C33" w:rsidRDefault="00577C33" w:rsidP="0006528D">
      <w:pPr>
        <w:pStyle w:val="CPQuestions"/>
      </w:pPr>
      <w:r>
        <w:t>In your view, are there any other particular or exceptional circumstances for which the tick size may have to be specifically adjusted? Please provide reasons for your answer.</w:t>
      </w:r>
    </w:p>
    <w:p w14:paraId="6903DAEF" w14:textId="77777777" w:rsidR="00577C33" w:rsidRDefault="00577C33" w:rsidP="00EC2C93">
      <w:pPr>
        <w:keepNext/>
      </w:pPr>
      <w:r>
        <w:t>&lt;ESMA_QUESTION_CP_MIFID_127&gt;</w:t>
      </w:r>
    </w:p>
    <w:p w14:paraId="53F30473" w14:textId="77777777" w:rsidR="00577C33" w:rsidRDefault="00577C33" w:rsidP="00EC2C93">
      <w:pPr>
        <w:keepNext/>
      </w:pPr>
      <w:permStart w:id="1608675958" w:edGrp="everyone"/>
      <w:r>
        <w:t>TYPE YOUR TEXT HERE</w:t>
      </w:r>
    </w:p>
    <w:permEnd w:id="1608675958"/>
    <w:p w14:paraId="2CFEA125" w14:textId="77777777" w:rsidR="00577C33" w:rsidRDefault="00577C33" w:rsidP="00EC2C93">
      <w:pPr>
        <w:keepNext/>
      </w:pPr>
      <w:r>
        <w:t>&lt;ESMA_QUESTION_CP_MIFID_127&gt;</w:t>
      </w:r>
    </w:p>
    <w:p w14:paraId="3F78DB76" w14:textId="77777777"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14:paraId="1A882199" w14:textId="77777777" w:rsidR="00577C33" w:rsidRDefault="00577C33" w:rsidP="00EC2C93">
      <w:pPr>
        <w:keepNext/>
      </w:pPr>
      <w:r>
        <w:t>&lt;ESMA_QUESTION_CP_MIFID_128&gt;</w:t>
      </w:r>
    </w:p>
    <w:p w14:paraId="737DBB5A" w14:textId="77777777" w:rsidR="00577C33" w:rsidRDefault="00577C33" w:rsidP="00EC2C93">
      <w:pPr>
        <w:keepNext/>
      </w:pPr>
      <w:permStart w:id="1516447998" w:edGrp="everyone"/>
      <w:r>
        <w:t>TYPE YOUR TEXT HERE</w:t>
      </w:r>
    </w:p>
    <w:permEnd w:id="1516447998"/>
    <w:p w14:paraId="3989648E" w14:textId="77777777" w:rsidR="00577C33" w:rsidRDefault="00577C33" w:rsidP="00EC2C93">
      <w:pPr>
        <w:keepNext/>
      </w:pPr>
      <w:r>
        <w:t>&lt;ESMA_QUESTION_CP_MIFID_128&gt;</w:t>
      </w:r>
    </w:p>
    <w:p w14:paraId="66E374F9" w14:textId="77777777"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14:paraId="3F0B690C" w14:textId="77777777" w:rsidR="00577C33" w:rsidRDefault="00577C33" w:rsidP="00EC2C93">
      <w:pPr>
        <w:keepNext/>
      </w:pPr>
      <w:r>
        <w:t>&lt;ESMA_QUESTION_CP_MIFID_129&gt;</w:t>
      </w:r>
    </w:p>
    <w:p w14:paraId="33C9BD1D" w14:textId="77777777" w:rsidR="00577C33" w:rsidRDefault="00577C33" w:rsidP="00EC2C93">
      <w:pPr>
        <w:keepNext/>
      </w:pPr>
      <w:permStart w:id="1230982994" w:edGrp="everyone"/>
      <w:r>
        <w:t>TYPE YOUR TEXT HERE</w:t>
      </w:r>
    </w:p>
    <w:permEnd w:id="1230982994"/>
    <w:p w14:paraId="5D68CD83" w14:textId="77777777" w:rsidR="00577C33" w:rsidRDefault="00577C33" w:rsidP="00EC2C93">
      <w:pPr>
        <w:keepNext/>
      </w:pPr>
      <w:r>
        <w:t>&lt;ESMA_QUESTION_CP_MIFID_129&gt;</w:t>
      </w:r>
    </w:p>
    <w:p w14:paraId="18A0FB7A" w14:textId="77777777" w:rsidR="00577C33" w:rsidRDefault="00577C33" w:rsidP="0006528D">
      <w:pPr>
        <w:pStyle w:val="CPQuestions"/>
      </w:pPr>
      <w:r>
        <w:t>Do you envisage any short-term impacts following the implementation of the new regime that might need technical adjustments? Please provide reasons for your answer.</w:t>
      </w:r>
    </w:p>
    <w:p w14:paraId="72DC2579" w14:textId="77777777" w:rsidR="00577C33" w:rsidRDefault="00577C33" w:rsidP="00EC2C93">
      <w:pPr>
        <w:keepNext/>
      </w:pPr>
      <w:r>
        <w:lastRenderedPageBreak/>
        <w:t>&lt;ESMA_QUESTION_CP_MIFID_130&gt;</w:t>
      </w:r>
    </w:p>
    <w:p w14:paraId="02968EF8" w14:textId="77777777" w:rsidR="00577C33" w:rsidRDefault="00577C33" w:rsidP="00EC2C93">
      <w:pPr>
        <w:keepNext/>
      </w:pPr>
      <w:permStart w:id="1798864616" w:edGrp="everyone"/>
      <w:r>
        <w:t>TYPE YOUR TEXT HERE</w:t>
      </w:r>
    </w:p>
    <w:permEnd w:id="1798864616"/>
    <w:p w14:paraId="64F764E2" w14:textId="77777777" w:rsidR="00577C33" w:rsidRDefault="00577C33" w:rsidP="00EC2C93">
      <w:pPr>
        <w:keepNext/>
      </w:pPr>
      <w:r>
        <w:t>&lt;ESMA_QUESTION_CP_MIFID_130&gt;</w:t>
      </w:r>
    </w:p>
    <w:p w14:paraId="01E61311" w14:textId="77777777" w:rsidR="00577C33" w:rsidRDefault="00577C33" w:rsidP="0006528D">
      <w:pPr>
        <w:pStyle w:val="CPQuestions"/>
      </w:pPr>
      <w:r>
        <w:t>Do you agree with the definition of the “corporate action”? Please provide reasons for your answer.</w:t>
      </w:r>
    </w:p>
    <w:p w14:paraId="727618F0" w14:textId="77777777" w:rsidR="00577C33" w:rsidRDefault="00577C33" w:rsidP="00EC2C93">
      <w:pPr>
        <w:keepNext/>
      </w:pPr>
      <w:r>
        <w:t>&lt;ESMA_QUESTION_CP_MIFID_131&gt;</w:t>
      </w:r>
    </w:p>
    <w:p w14:paraId="37A79E02" w14:textId="77777777" w:rsidR="00577C33" w:rsidRDefault="00577C33" w:rsidP="00EC2C93">
      <w:pPr>
        <w:keepNext/>
      </w:pPr>
      <w:permStart w:id="369755503" w:edGrp="everyone"/>
      <w:r>
        <w:t>TYPE YOUR TEXT HERE</w:t>
      </w:r>
    </w:p>
    <w:permEnd w:id="369755503"/>
    <w:p w14:paraId="34659602" w14:textId="77777777" w:rsidR="00577C33" w:rsidRDefault="00577C33" w:rsidP="00EC2C93">
      <w:pPr>
        <w:keepNext/>
      </w:pPr>
      <w:r>
        <w:t>&lt;ESMA_QUESTION_CP_MIFID_131&gt;</w:t>
      </w:r>
    </w:p>
    <w:p w14:paraId="3838980E" w14:textId="77777777" w:rsidR="00577C33" w:rsidRDefault="00577C33" w:rsidP="0006528D">
      <w:pPr>
        <w:pStyle w:val="CPQuestions"/>
      </w:pPr>
      <w:r>
        <w:t>Do you agree with the proposed regulatory technical standards?</w:t>
      </w:r>
    </w:p>
    <w:p w14:paraId="6E2E15F1" w14:textId="77777777" w:rsidR="00577C33" w:rsidRDefault="00577C33" w:rsidP="00EC2C93">
      <w:pPr>
        <w:keepNext/>
      </w:pPr>
      <w:r>
        <w:t>&lt;ESMA_QUESTION_CP_MIFID_132&gt;</w:t>
      </w:r>
    </w:p>
    <w:p w14:paraId="790CBBFA" w14:textId="77777777" w:rsidR="00577C33" w:rsidRDefault="00577C33" w:rsidP="00EC2C93">
      <w:pPr>
        <w:keepNext/>
      </w:pPr>
      <w:permStart w:id="802239085" w:edGrp="everyone"/>
      <w:r>
        <w:t>TYPE YOUR TEXT HERE</w:t>
      </w:r>
    </w:p>
    <w:permEnd w:id="802239085"/>
    <w:p w14:paraId="789468B8" w14:textId="77777777" w:rsidR="00577C33" w:rsidRDefault="00577C33" w:rsidP="00EC2C93">
      <w:pPr>
        <w:keepNext/>
      </w:pPr>
      <w:r>
        <w:t>&lt;ESMA_QUESTION_CP_MIFID_132&gt;</w:t>
      </w:r>
    </w:p>
    <w:p w14:paraId="70824145" w14:textId="77777777" w:rsidR="00577C33" w:rsidRDefault="00577C33" w:rsidP="0006528D">
      <w:pPr>
        <w:pStyle w:val="CPQuestions"/>
      </w:pPr>
      <w:r>
        <w:t>Which would be an adequate threshold in terms of turnover for the purposes of considering a market as “material in terms of liquidity”?</w:t>
      </w:r>
    </w:p>
    <w:p w14:paraId="500ED998" w14:textId="77777777" w:rsidR="00577C33" w:rsidRDefault="00577C33" w:rsidP="00EC2C93">
      <w:pPr>
        <w:keepNext/>
      </w:pPr>
      <w:r>
        <w:t>&lt;ESMA_QUESTION_CP_MIFID_133&gt;</w:t>
      </w:r>
    </w:p>
    <w:p w14:paraId="64BE7ADA" w14:textId="77777777" w:rsidR="00577C33" w:rsidRDefault="00577C33" w:rsidP="00EC2C93">
      <w:pPr>
        <w:keepNext/>
      </w:pPr>
      <w:permStart w:id="929370687" w:edGrp="everyone"/>
      <w:r>
        <w:t>TYPE YOUR TEXT HERE</w:t>
      </w:r>
    </w:p>
    <w:permEnd w:id="929370687"/>
    <w:p w14:paraId="7A7BE6D7" w14:textId="77777777" w:rsidR="00577C33" w:rsidRDefault="00577C33" w:rsidP="00EC2C93">
      <w:pPr>
        <w:keepNext/>
      </w:pPr>
      <w:r>
        <w:t>&lt;ESMA_QUESTION_CP_MIFID_133&gt;</w:t>
      </w:r>
    </w:p>
    <w:p w14:paraId="7E53CAA6" w14:textId="77777777" w:rsidR="00577C33" w:rsidRDefault="00577C33" w:rsidP="00EC2C93">
      <w:pPr>
        <w:keepNext/>
      </w:pPr>
      <w:r>
        <w:br w:type="page"/>
      </w:r>
    </w:p>
    <w:p w14:paraId="6F924EF1" w14:textId="77777777"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14:paraId="5AEB7181" w14:textId="77777777" w:rsidR="00577C33" w:rsidRDefault="00577C33" w:rsidP="00EC2C93">
      <w:pPr>
        <w:keepNext/>
      </w:pPr>
    </w:p>
    <w:p w14:paraId="156E48BE" w14:textId="77777777"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14:paraId="42E9638F" w14:textId="77777777" w:rsidR="00577C33" w:rsidRDefault="00577C33" w:rsidP="00EC2C93">
      <w:pPr>
        <w:keepNext/>
      </w:pPr>
      <w:r>
        <w:t>&lt;ESMA_QUESTION_CP_MIFID_134&gt;</w:t>
      </w:r>
    </w:p>
    <w:p w14:paraId="0E9D4A2E" w14:textId="77777777" w:rsidR="00577C33" w:rsidRDefault="00577C33" w:rsidP="00EC2C93">
      <w:pPr>
        <w:keepNext/>
      </w:pPr>
      <w:permStart w:id="1734036484" w:edGrp="everyone"/>
      <w:r>
        <w:t>TYPE YOUR TEXT HERE</w:t>
      </w:r>
    </w:p>
    <w:permEnd w:id="1734036484"/>
    <w:p w14:paraId="43338966" w14:textId="77777777" w:rsidR="00577C33" w:rsidRDefault="00577C33" w:rsidP="00EC2C93">
      <w:pPr>
        <w:keepNext/>
      </w:pPr>
      <w:r>
        <w:t>&lt;ESMA_QUESTION_CP_MIFID_134&gt;</w:t>
      </w:r>
    </w:p>
    <w:p w14:paraId="2B2ADADC" w14:textId="77777777"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14:paraId="261AE45E" w14:textId="77777777" w:rsidR="00577C33" w:rsidRDefault="00577C33" w:rsidP="00EC2C93">
      <w:pPr>
        <w:keepNext/>
      </w:pPr>
      <w:r>
        <w:t>&lt;ESMA_QUESTION_CP_MIFID_135&gt;</w:t>
      </w:r>
    </w:p>
    <w:p w14:paraId="70B7B7B2" w14:textId="77777777" w:rsidR="00577C33" w:rsidRDefault="00577C33" w:rsidP="00EC2C93">
      <w:pPr>
        <w:keepNext/>
      </w:pPr>
      <w:permStart w:id="1177703724" w:edGrp="everyone"/>
      <w:r>
        <w:t>TYPE YOUR TEXT HERE</w:t>
      </w:r>
    </w:p>
    <w:permEnd w:id="1177703724"/>
    <w:p w14:paraId="530F27CA" w14:textId="77777777" w:rsidR="00577C33" w:rsidRDefault="00577C33" w:rsidP="00EC2C93">
      <w:pPr>
        <w:keepNext/>
      </w:pPr>
      <w:r>
        <w:t>&lt;ESMA_QUESTION_CP_MIFID_135&gt;</w:t>
      </w:r>
    </w:p>
    <w:p w14:paraId="0776619A" w14:textId="77777777"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14:paraId="638B1607" w14:textId="77777777" w:rsidR="00577C33" w:rsidRDefault="00577C33" w:rsidP="00EC2C93">
      <w:pPr>
        <w:keepNext/>
      </w:pPr>
      <w:r>
        <w:t>&lt;ESMA_QUESTION_CP_MIFID_136&gt;</w:t>
      </w:r>
    </w:p>
    <w:p w14:paraId="69D8F683" w14:textId="77777777" w:rsidR="00577C33" w:rsidRDefault="00577C33" w:rsidP="00EC2C93">
      <w:pPr>
        <w:keepNext/>
      </w:pPr>
      <w:permStart w:id="2036941030" w:edGrp="everyone"/>
      <w:r>
        <w:t>TYPE YOUR TEXT HERE</w:t>
      </w:r>
    </w:p>
    <w:permEnd w:id="2036941030"/>
    <w:p w14:paraId="4375F5FA" w14:textId="77777777" w:rsidR="00577C33" w:rsidRDefault="00577C33" w:rsidP="00EC2C93">
      <w:pPr>
        <w:keepNext/>
      </w:pPr>
      <w:r>
        <w:t>&lt;ESMA_QUESTION_CP_MIFID_136&gt;</w:t>
      </w:r>
    </w:p>
    <w:p w14:paraId="1F6A515D" w14:textId="77777777" w:rsidR="00577C33" w:rsidRDefault="00577C33" w:rsidP="0006528D">
      <w:pPr>
        <w:pStyle w:val="CPQuestions"/>
      </w:pPr>
      <w:r>
        <w:t xml:space="preserve">Do you agree with the draft technical standards in relation to data reporting services providers? Please provide reasons. </w:t>
      </w:r>
    </w:p>
    <w:p w14:paraId="4CC01295" w14:textId="77777777" w:rsidR="00577C33" w:rsidRDefault="00577C33" w:rsidP="00EC2C93">
      <w:pPr>
        <w:keepNext/>
      </w:pPr>
      <w:r>
        <w:t>&lt;ESMA_QUESTION_CP_MIFID_137&gt;</w:t>
      </w:r>
    </w:p>
    <w:p w14:paraId="7F95C800" w14:textId="77777777" w:rsidR="00577C33" w:rsidRDefault="00577C33" w:rsidP="00EC2C93">
      <w:pPr>
        <w:keepNext/>
      </w:pPr>
      <w:permStart w:id="1069185780" w:edGrp="everyone"/>
      <w:r>
        <w:t>TYPE YOUR TEXT HERE</w:t>
      </w:r>
    </w:p>
    <w:permEnd w:id="1069185780"/>
    <w:p w14:paraId="30269B17" w14:textId="77777777" w:rsidR="00577C33" w:rsidRDefault="00577C33" w:rsidP="00EC2C93">
      <w:pPr>
        <w:keepNext/>
      </w:pPr>
      <w:r>
        <w:t>&lt;ESMA_QUESTION_CP_MIFID_137&gt;</w:t>
      </w:r>
    </w:p>
    <w:p w14:paraId="54189B32" w14:textId="77777777" w:rsidR="00577C33" w:rsidRDefault="00577C33" w:rsidP="0006528D">
      <w:pPr>
        <w:pStyle w:val="CPQuestions"/>
      </w:pPr>
      <w:r>
        <w:rPr>
          <w:rStyle w:val="CPQuestionsChar"/>
          <w:rFonts w:cstheme="minorBidi"/>
        </w:rPr>
        <w:t>Do you agree with ESMA’s proposal</w:t>
      </w:r>
      <w:r>
        <w:t>?</w:t>
      </w:r>
    </w:p>
    <w:p w14:paraId="4F069ED6" w14:textId="77777777" w:rsidR="00577C33" w:rsidRDefault="00577C33" w:rsidP="00EC2C93">
      <w:pPr>
        <w:keepNext/>
      </w:pPr>
      <w:r>
        <w:t>&lt;ESMA_QUESTION_CP_MIFID_138&gt;</w:t>
      </w:r>
    </w:p>
    <w:p w14:paraId="4C085122" w14:textId="77777777" w:rsidR="00577C33" w:rsidRDefault="00577C33" w:rsidP="00EC2C93">
      <w:pPr>
        <w:keepNext/>
      </w:pPr>
      <w:permStart w:id="479269252" w:edGrp="everyone"/>
      <w:r>
        <w:t>TYPE YOUR TEXT HERE</w:t>
      </w:r>
    </w:p>
    <w:permEnd w:id="479269252"/>
    <w:p w14:paraId="761D5393" w14:textId="77777777" w:rsidR="00577C33" w:rsidRDefault="00577C33" w:rsidP="00EC2C93">
      <w:pPr>
        <w:keepNext/>
      </w:pPr>
      <w:r>
        <w:t>&lt;ESMA_QUESTION_CP_MIFID_138&gt;</w:t>
      </w:r>
    </w:p>
    <w:p w14:paraId="5E1C2084" w14:textId="77777777"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14:paraId="78185A5E" w14:textId="77777777" w:rsidR="00577C33" w:rsidRDefault="00577C33" w:rsidP="00EC2C93">
      <w:pPr>
        <w:keepNext/>
      </w:pPr>
      <w:r>
        <w:t>&lt;ESMA_QUESTION_CP_MIFID_139&gt;</w:t>
      </w:r>
    </w:p>
    <w:p w14:paraId="594FAFFF" w14:textId="77777777" w:rsidR="00577C33" w:rsidRDefault="00577C33" w:rsidP="00EC2C93">
      <w:pPr>
        <w:keepNext/>
      </w:pPr>
      <w:permStart w:id="1141841042" w:edGrp="everyone"/>
      <w:r>
        <w:t>TYPE YOUR TEXT HERE</w:t>
      </w:r>
    </w:p>
    <w:permEnd w:id="1141841042"/>
    <w:p w14:paraId="611FC08C" w14:textId="77777777" w:rsidR="00577C33" w:rsidRDefault="00577C33" w:rsidP="00EC2C93">
      <w:pPr>
        <w:keepNext/>
      </w:pPr>
      <w:r>
        <w:t>&lt;ESMA_QUESTION_CP_MIFID_139&gt;</w:t>
      </w:r>
    </w:p>
    <w:p w14:paraId="1A2A9ED1" w14:textId="77777777" w:rsidR="00577C33" w:rsidRDefault="00577C33" w:rsidP="0006528D">
      <w:pPr>
        <w:pStyle w:val="CPQuestions"/>
      </w:pPr>
      <w:r>
        <w:t>Do you agree with the draft RTS’s treatment of this issue?</w:t>
      </w:r>
    </w:p>
    <w:p w14:paraId="701B773D" w14:textId="77777777" w:rsidR="00577C33" w:rsidRDefault="00577C33" w:rsidP="00EC2C93">
      <w:pPr>
        <w:keepNext/>
      </w:pPr>
      <w:r>
        <w:t>&lt;ESMA_QUESTION_CP_MIFID_140&gt;</w:t>
      </w:r>
    </w:p>
    <w:p w14:paraId="68BA4BA7" w14:textId="77777777" w:rsidR="00577C33" w:rsidRDefault="00577C33" w:rsidP="00EC2C93">
      <w:pPr>
        <w:keepNext/>
      </w:pPr>
      <w:permStart w:id="1657283625" w:edGrp="everyone"/>
      <w:r>
        <w:t>TYPE YOUR TEXT HERE</w:t>
      </w:r>
    </w:p>
    <w:permEnd w:id="1657283625"/>
    <w:p w14:paraId="4DF54678" w14:textId="77777777" w:rsidR="00577C33" w:rsidRDefault="00577C33" w:rsidP="00EC2C93">
      <w:pPr>
        <w:keepNext/>
      </w:pPr>
      <w:r>
        <w:t>&lt;ESMA_QUESTION_CP_MIFID_140&gt;</w:t>
      </w:r>
    </w:p>
    <w:p w14:paraId="559D4CA6" w14:textId="77777777" w:rsidR="00577C33" w:rsidRDefault="00577C33" w:rsidP="0006528D">
      <w:pPr>
        <w:pStyle w:val="CPQuestions"/>
      </w:pPr>
      <w:r>
        <w:t>Do you agree that CTPs should assign trade IDs and add them to trade reports? Do you consider necessary to introduce a similar requirement for APAs?</w:t>
      </w:r>
    </w:p>
    <w:p w14:paraId="0E925B18" w14:textId="77777777" w:rsidR="00577C33" w:rsidRDefault="00577C33" w:rsidP="00EC2C93">
      <w:pPr>
        <w:keepNext/>
      </w:pPr>
      <w:r>
        <w:lastRenderedPageBreak/>
        <w:t>&lt;ESMA_QUESTION_CP_MIFID_141&gt;</w:t>
      </w:r>
    </w:p>
    <w:p w14:paraId="1FBD5294" w14:textId="77777777" w:rsidR="00577C33" w:rsidRDefault="00577C33" w:rsidP="00EC2C93">
      <w:pPr>
        <w:keepNext/>
      </w:pPr>
      <w:permStart w:id="187981726" w:edGrp="everyone"/>
      <w:r>
        <w:t>TYPE YOUR TEXT HERE</w:t>
      </w:r>
    </w:p>
    <w:permEnd w:id="187981726"/>
    <w:p w14:paraId="3D15CDB5" w14:textId="77777777" w:rsidR="00577C33" w:rsidRDefault="00577C33" w:rsidP="00EC2C93">
      <w:pPr>
        <w:keepNext/>
      </w:pPr>
      <w:r>
        <w:t>&lt;ESMA_QUESTION_CP_MIFID_141&gt;</w:t>
      </w:r>
    </w:p>
    <w:p w14:paraId="08817FB6" w14:textId="77777777"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14:paraId="6B0D0C42" w14:textId="77777777" w:rsidR="00577C33" w:rsidRDefault="00577C33" w:rsidP="00EC2C93">
      <w:pPr>
        <w:keepNext/>
      </w:pPr>
      <w:r>
        <w:t>&lt;ESMA_QUESTION_CP_MIFID_142&gt;</w:t>
      </w:r>
    </w:p>
    <w:p w14:paraId="6E9C2115" w14:textId="77777777" w:rsidR="00577C33" w:rsidRDefault="00577C33" w:rsidP="00EC2C93">
      <w:pPr>
        <w:keepNext/>
      </w:pPr>
      <w:permStart w:id="1063876170" w:edGrp="everyone"/>
      <w:r>
        <w:t>TYPE YOUR TEXT HERE</w:t>
      </w:r>
    </w:p>
    <w:permEnd w:id="1063876170"/>
    <w:p w14:paraId="76AE0C0D" w14:textId="77777777" w:rsidR="00577C33" w:rsidRDefault="00577C33" w:rsidP="00EC2C93">
      <w:pPr>
        <w:keepNext/>
      </w:pPr>
      <w:r>
        <w:t>&lt;ESMA_QUESTION_CP_MIFID_142&gt;</w:t>
      </w:r>
    </w:p>
    <w:p w14:paraId="0E113E72" w14:textId="77777777" w:rsidR="00577C33" w:rsidRDefault="00577C33" w:rsidP="0006528D">
      <w:pPr>
        <w:pStyle w:val="CPQuestions"/>
      </w:pPr>
      <w:r>
        <w:t>Do you agree with ESMA’s suggestions on timestamp accuracy required of APAs? What alternative would you recommend for the timestamp accuracy of APAs?</w:t>
      </w:r>
    </w:p>
    <w:p w14:paraId="4695484C" w14:textId="77777777" w:rsidR="00577C33" w:rsidRDefault="00577C33" w:rsidP="00EC2C93">
      <w:pPr>
        <w:keepNext/>
      </w:pPr>
      <w:r>
        <w:t>&lt;ESMA_QUESTION_CP_MIFID_143&gt;</w:t>
      </w:r>
    </w:p>
    <w:p w14:paraId="68035DE1" w14:textId="77777777" w:rsidR="00577C33" w:rsidRDefault="00577C33" w:rsidP="00EC2C93">
      <w:pPr>
        <w:keepNext/>
      </w:pPr>
      <w:permStart w:id="2065324567" w:edGrp="everyone"/>
      <w:r>
        <w:t>TYPE YOUR TEXT HERE</w:t>
      </w:r>
    </w:p>
    <w:permEnd w:id="2065324567"/>
    <w:p w14:paraId="64356B82" w14:textId="77777777" w:rsidR="00577C33" w:rsidRDefault="00577C33" w:rsidP="00EC2C93">
      <w:pPr>
        <w:keepNext/>
      </w:pPr>
      <w:r>
        <w:t>&lt;ESMA_QUESTION_CP_MIFID_143&gt;</w:t>
      </w:r>
    </w:p>
    <w:p w14:paraId="706A5435" w14:textId="77777777"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14:paraId="3A2D6A5E" w14:textId="77777777" w:rsidR="00577C33" w:rsidRDefault="00577C33" w:rsidP="00EC2C93">
      <w:pPr>
        <w:keepNext/>
      </w:pPr>
      <w:r>
        <w:t>&lt;ESMA_QUESTION_CP_MIFID_144&gt;</w:t>
      </w:r>
    </w:p>
    <w:p w14:paraId="7B566E63" w14:textId="77777777" w:rsidR="00577C33" w:rsidRDefault="00577C33" w:rsidP="00EC2C93">
      <w:pPr>
        <w:keepNext/>
      </w:pPr>
      <w:permStart w:id="1239506067" w:edGrp="everyone"/>
      <w:r>
        <w:t>TYPE YOUR TEXT HERE</w:t>
      </w:r>
    </w:p>
    <w:permEnd w:id="1239506067"/>
    <w:p w14:paraId="3DD5CECA" w14:textId="77777777" w:rsidR="00577C33" w:rsidRDefault="00577C33" w:rsidP="00EC2C93">
      <w:pPr>
        <w:keepNext/>
      </w:pPr>
      <w:r>
        <w:t>&lt;ESMA_QUESTION_CP_MIFID_144&gt;</w:t>
      </w:r>
    </w:p>
    <w:p w14:paraId="4E6AFAEA" w14:textId="77777777" w:rsidR="00577C33" w:rsidRDefault="00577C33" w:rsidP="0006528D">
      <w:pPr>
        <w:pStyle w:val="CPQuestions"/>
      </w:pPr>
      <w:r>
        <w:t>Do you agree with the proposed draft RTS? Please indicate which are the main costs and benefits that you envisage in case of implementation of the proposal.</w:t>
      </w:r>
    </w:p>
    <w:p w14:paraId="7928D38C" w14:textId="77777777" w:rsidR="00577C33" w:rsidRDefault="00577C33" w:rsidP="00EC2C93">
      <w:pPr>
        <w:keepNext/>
      </w:pPr>
      <w:r>
        <w:t>&lt;ESMA_QUESTION_CP_MIFID_145&gt;</w:t>
      </w:r>
    </w:p>
    <w:p w14:paraId="2E489B52" w14:textId="77777777" w:rsidR="00577C33" w:rsidRDefault="00577C33" w:rsidP="00EC2C93">
      <w:pPr>
        <w:keepNext/>
      </w:pPr>
      <w:permStart w:id="1518039750" w:edGrp="everyone"/>
      <w:r>
        <w:t>TYPE YOUR TEXT HERE</w:t>
      </w:r>
    </w:p>
    <w:permEnd w:id="1518039750"/>
    <w:p w14:paraId="327B5D33" w14:textId="77777777" w:rsidR="00577C33" w:rsidRDefault="00577C33" w:rsidP="00EC2C93">
      <w:pPr>
        <w:keepNext/>
      </w:pPr>
      <w:r>
        <w:t>&lt;ESMA_QUESTION_CP_MIFID_145&gt;</w:t>
      </w:r>
    </w:p>
    <w:p w14:paraId="41B34126" w14:textId="77777777" w:rsidR="00577C33" w:rsidRDefault="00577C33" w:rsidP="0006528D">
      <w:pPr>
        <w:pStyle w:val="CPQuestions"/>
      </w:pPr>
      <w:r>
        <w:t>Do you agree with the proposed draft RTS? Please indicate which are the main costs and benefits that you envisage in case of implementation of the proposal.</w:t>
      </w:r>
    </w:p>
    <w:p w14:paraId="14D71D8F" w14:textId="77777777" w:rsidR="00577C33" w:rsidRDefault="00577C33" w:rsidP="00EC2C93">
      <w:pPr>
        <w:keepNext/>
      </w:pPr>
      <w:r>
        <w:t>&lt;ESMA_QUESTION_CP_MIFID_146&gt;</w:t>
      </w:r>
    </w:p>
    <w:p w14:paraId="1B95A6C2" w14:textId="77777777" w:rsidR="00577C33" w:rsidRDefault="00577C33" w:rsidP="00EC2C93">
      <w:pPr>
        <w:keepNext/>
      </w:pPr>
      <w:permStart w:id="853504809" w:edGrp="everyone"/>
      <w:r>
        <w:t>TYPE YOUR TEXT HERE</w:t>
      </w:r>
    </w:p>
    <w:permEnd w:id="853504809"/>
    <w:p w14:paraId="572B0F9B" w14:textId="77777777" w:rsidR="00577C33" w:rsidRDefault="00577C33" w:rsidP="00EC2C93">
      <w:pPr>
        <w:keepNext/>
      </w:pPr>
      <w:r>
        <w:t>&lt;ESMA_QUESTION_CP_MIFID_146&gt;</w:t>
      </w:r>
    </w:p>
    <w:p w14:paraId="2A0290D1" w14:textId="77777777"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14:paraId="3F7A5DCB" w14:textId="77777777" w:rsidR="00577C33" w:rsidRDefault="00577C33" w:rsidP="00EC2C93">
      <w:pPr>
        <w:keepNext/>
      </w:pPr>
      <w:r>
        <w:t>&lt;ESMA_QUESTION_CP_MIFID_147&gt;</w:t>
      </w:r>
    </w:p>
    <w:p w14:paraId="546D139B" w14:textId="77777777" w:rsidR="00577C33" w:rsidRDefault="00577C33" w:rsidP="00EC2C93">
      <w:pPr>
        <w:keepNext/>
      </w:pPr>
      <w:permStart w:id="1631868415" w:edGrp="everyone"/>
      <w:r>
        <w:t>TYPE YOUR TEXT HERE</w:t>
      </w:r>
    </w:p>
    <w:permEnd w:id="1631868415"/>
    <w:p w14:paraId="7795F97F" w14:textId="77777777" w:rsidR="00577C33" w:rsidRDefault="00577C33" w:rsidP="00EC2C93">
      <w:pPr>
        <w:keepNext/>
      </w:pPr>
      <w:r>
        <w:t>&lt;ESMA_QUESTION_CP_MIFID_147&gt;</w:t>
      </w:r>
    </w:p>
    <w:p w14:paraId="4F917552" w14:textId="77777777" w:rsidR="00577C33" w:rsidRDefault="00577C33" w:rsidP="0006528D">
      <w:pPr>
        <w:pStyle w:val="CPQuestions"/>
      </w:pPr>
      <w:r>
        <w:t>Do you agree with the elements of the draft RTS that cover a CCP’s ability to deny access? If not, please explain why and, where possible, propose an alternative approach.</w:t>
      </w:r>
    </w:p>
    <w:p w14:paraId="1A4EB21E" w14:textId="77777777" w:rsidR="00577C33" w:rsidRDefault="00577C33" w:rsidP="00EC2C93">
      <w:pPr>
        <w:keepNext/>
      </w:pPr>
      <w:r>
        <w:lastRenderedPageBreak/>
        <w:t>&lt;ESMA_QUESTION_CP_MIFID_148&gt;</w:t>
      </w:r>
    </w:p>
    <w:p w14:paraId="5813EEE1" w14:textId="77777777" w:rsidR="00577C33" w:rsidRDefault="00577C33" w:rsidP="00EC2C93">
      <w:pPr>
        <w:keepNext/>
      </w:pPr>
      <w:permStart w:id="1542798735" w:edGrp="everyone"/>
      <w:r>
        <w:t>TYPE YOUR TEXT HERE</w:t>
      </w:r>
    </w:p>
    <w:permEnd w:id="1542798735"/>
    <w:p w14:paraId="0FC0209B" w14:textId="77777777" w:rsidR="00577C33" w:rsidRDefault="00577C33" w:rsidP="00EC2C93">
      <w:pPr>
        <w:keepNext/>
      </w:pPr>
      <w:r>
        <w:t>&lt;ESMA_QUESTION_CP_MIFID_148&gt;</w:t>
      </w:r>
    </w:p>
    <w:p w14:paraId="58AF9F3E" w14:textId="77777777"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14:paraId="647CEB8E" w14:textId="77777777" w:rsidR="00577C33" w:rsidRDefault="00577C33" w:rsidP="00EC2C93">
      <w:pPr>
        <w:keepNext/>
      </w:pPr>
      <w:r>
        <w:t>&lt;ESMA_QUESTION_CP_MIFID_149&gt;</w:t>
      </w:r>
    </w:p>
    <w:p w14:paraId="2765A537" w14:textId="77777777" w:rsidR="00577C33" w:rsidRDefault="00577C33" w:rsidP="00EC2C93">
      <w:pPr>
        <w:keepNext/>
      </w:pPr>
      <w:permStart w:id="1292769653" w:edGrp="everyone"/>
      <w:r>
        <w:t>TYPE YOUR TEXT HERE</w:t>
      </w:r>
    </w:p>
    <w:permEnd w:id="1292769653"/>
    <w:p w14:paraId="018007C6" w14:textId="77777777" w:rsidR="00577C33" w:rsidRDefault="00577C33" w:rsidP="00EC2C93">
      <w:pPr>
        <w:keepNext/>
      </w:pPr>
      <w:r>
        <w:t>&lt;ESMA_QUESTION_CP_MIFID_149&gt;</w:t>
      </w:r>
    </w:p>
    <w:p w14:paraId="27B6F3C6" w14:textId="77777777"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14:paraId="30B2B94A" w14:textId="77777777" w:rsidR="00577C33" w:rsidRDefault="00577C33" w:rsidP="00EC2C93">
      <w:pPr>
        <w:keepNext/>
      </w:pPr>
      <w:r>
        <w:t>&lt;ESMA_QUESTION_CP_MIFID_150&gt;</w:t>
      </w:r>
    </w:p>
    <w:p w14:paraId="537B205D" w14:textId="77777777" w:rsidR="00577C33" w:rsidRDefault="00577C33" w:rsidP="00EC2C93">
      <w:pPr>
        <w:keepNext/>
      </w:pPr>
      <w:permStart w:id="2065262685" w:edGrp="everyone"/>
      <w:r>
        <w:t>TYPE YOUR TEXT HERE</w:t>
      </w:r>
    </w:p>
    <w:permEnd w:id="2065262685"/>
    <w:p w14:paraId="35957520" w14:textId="77777777" w:rsidR="00577C33" w:rsidRDefault="00577C33" w:rsidP="00EC2C93">
      <w:pPr>
        <w:keepNext/>
      </w:pPr>
      <w:r>
        <w:t>&lt;ESMA_QUESTION_CP_MIFID_150&gt;</w:t>
      </w:r>
    </w:p>
    <w:p w14:paraId="41BB2CFC" w14:textId="77777777" w:rsidR="00577C33" w:rsidRDefault="00577C33" w:rsidP="0006528D">
      <w:pPr>
        <w:pStyle w:val="CPQuestions"/>
      </w:pPr>
      <w:r>
        <w:t>Do you agree with the elements of the draft RTS that cover an CA’s ability to deny access? If not, please explain why and, where possible, propose an alternative approach.</w:t>
      </w:r>
    </w:p>
    <w:p w14:paraId="44B989A7" w14:textId="77777777" w:rsidR="00577C33" w:rsidRDefault="00577C33" w:rsidP="00EC2C93">
      <w:pPr>
        <w:keepNext/>
      </w:pPr>
      <w:r>
        <w:t>&lt;ESMA_QUESTION_CP_MIFID_151&gt;</w:t>
      </w:r>
    </w:p>
    <w:p w14:paraId="1CE297CC" w14:textId="77777777" w:rsidR="00577C33" w:rsidRDefault="00577C33" w:rsidP="00EC2C93">
      <w:pPr>
        <w:keepNext/>
      </w:pPr>
      <w:permStart w:id="644432657" w:edGrp="everyone"/>
      <w:r>
        <w:t>TYPE YOUR TEXT HERE</w:t>
      </w:r>
    </w:p>
    <w:permEnd w:id="644432657"/>
    <w:p w14:paraId="3BE63591" w14:textId="77777777" w:rsidR="00577C33" w:rsidRDefault="00577C33" w:rsidP="00EC2C93">
      <w:pPr>
        <w:keepNext/>
      </w:pPr>
      <w:r>
        <w:t>&lt;ESMA_QUESTION_CP_MIFID_151&gt;</w:t>
      </w:r>
    </w:p>
    <w:p w14:paraId="09A1C7F5" w14:textId="77777777"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14:paraId="1E80B209" w14:textId="77777777" w:rsidR="00577C33" w:rsidRDefault="00577C33" w:rsidP="00EC2C93">
      <w:pPr>
        <w:keepNext/>
      </w:pPr>
      <w:r>
        <w:t>&lt;ESMA_QUESTION_CP_MIFID_152&gt;</w:t>
      </w:r>
    </w:p>
    <w:p w14:paraId="4A3AC74E" w14:textId="77777777" w:rsidR="00577C33" w:rsidRDefault="00577C33" w:rsidP="00EC2C93">
      <w:pPr>
        <w:keepNext/>
      </w:pPr>
      <w:permStart w:id="1982020354" w:edGrp="everyone"/>
      <w:r>
        <w:t>TYPE YOUR TEXT HERE</w:t>
      </w:r>
    </w:p>
    <w:permEnd w:id="1982020354"/>
    <w:p w14:paraId="4BFCD27A" w14:textId="77777777" w:rsidR="00577C33" w:rsidRDefault="00577C33" w:rsidP="00EC2C93">
      <w:pPr>
        <w:keepNext/>
      </w:pPr>
      <w:r>
        <w:t>&lt;ESMA_QUESTION_CP_MIFID_152&gt;</w:t>
      </w:r>
    </w:p>
    <w:p w14:paraId="3D2375AD" w14:textId="77777777" w:rsidR="00577C33" w:rsidRDefault="00577C33" w:rsidP="0006528D">
      <w:pPr>
        <w:pStyle w:val="CPQuestions"/>
      </w:pPr>
      <w:r>
        <w:t>Do you agree with the elements of the draft RTS that cover fees? If not, please explain why and, where possible, propose an alternative approach.</w:t>
      </w:r>
    </w:p>
    <w:p w14:paraId="14664225" w14:textId="77777777" w:rsidR="00577C33" w:rsidRDefault="00577C33" w:rsidP="00EC2C93">
      <w:pPr>
        <w:keepNext/>
      </w:pPr>
      <w:r>
        <w:t>&lt;ESMA_QUESTION_CP_MIFID_153&gt;</w:t>
      </w:r>
    </w:p>
    <w:p w14:paraId="3204462E" w14:textId="77777777" w:rsidR="00577C33" w:rsidRDefault="00577C33" w:rsidP="00EC2C93">
      <w:pPr>
        <w:keepNext/>
      </w:pPr>
      <w:permStart w:id="692087879" w:edGrp="everyone"/>
      <w:r>
        <w:t>TYPE YOUR TEXT HERE</w:t>
      </w:r>
    </w:p>
    <w:permEnd w:id="692087879"/>
    <w:p w14:paraId="69052A26" w14:textId="77777777" w:rsidR="00577C33" w:rsidRDefault="00577C33" w:rsidP="00EC2C93">
      <w:pPr>
        <w:keepNext/>
      </w:pPr>
      <w:r>
        <w:t>&lt;ESMA_QUESTION_CP_MIFID_153&gt;</w:t>
      </w:r>
    </w:p>
    <w:p w14:paraId="062EF309" w14:textId="77777777" w:rsidR="00577C33" w:rsidRDefault="00577C33" w:rsidP="0006528D">
      <w:pPr>
        <w:pStyle w:val="CPQuestions"/>
      </w:pPr>
      <w:r>
        <w:t>Do you agree with the proposed draft RTS? Please indicate which are the main costs and benefits that do you envisage in case of implementation of the proposal.</w:t>
      </w:r>
    </w:p>
    <w:p w14:paraId="522E6414" w14:textId="77777777" w:rsidR="00577C33" w:rsidRDefault="00577C33" w:rsidP="00EC2C93">
      <w:pPr>
        <w:keepNext/>
      </w:pPr>
      <w:r>
        <w:t>&lt;ESMA_QUESTION_CP_MIFID_154&gt;</w:t>
      </w:r>
    </w:p>
    <w:p w14:paraId="58C23BDD" w14:textId="77777777" w:rsidR="00577C33" w:rsidRDefault="00577C33" w:rsidP="00EC2C93">
      <w:pPr>
        <w:keepNext/>
      </w:pPr>
      <w:permStart w:id="1759066037" w:edGrp="everyone"/>
      <w:r>
        <w:t>TYPE YOUR TEXT HERE</w:t>
      </w:r>
    </w:p>
    <w:permEnd w:id="1759066037"/>
    <w:p w14:paraId="2E7F7D01" w14:textId="77777777" w:rsidR="00577C33" w:rsidRDefault="00577C33" w:rsidP="00EC2C93">
      <w:pPr>
        <w:keepNext/>
      </w:pPr>
      <w:r>
        <w:t>&lt;ESMA_QUESTION_CP_MIFID_154&gt;</w:t>
      </w:r>
    </w:p>
    <w:p w14:paraId="6BEB6288" w14:textId="77777777"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14:paraId="402FED13" w14:textId="77777777" w:rsidR="00577C33" w:rsidRDefault="00577C33" w:rsidP="00EC2C93">
      <w:pPr>
        <w:keepNext/>
      </w:pPr>
      <w:r>
        <w:lastRenderedPageBreak/>
        <w:t>&lt;ESMA_QUESTION_CP_MIFID_155&gt;</w:t>
      </w:r>
    </w:p>
    <w:p w14:paraId="09A6BA83" w14:textId="77777777" w:rsidR="00577C33" w:rsidRDefault="00577C33" w:rsidP="00EC2C93">
      <w:pPr>
        <w:keepNext/>
      </w:pPr>
      <w:permStart w:id="1998785709" w:edGrp="everyone"/>
      <w:r>
        <w:t>TYPE YOUR TEXT HERE</w:t>
      </w:r>
    </w:p>
    <w:permEnd w:id="1998785709"/>
    <w:p w14:paraId="5C4DE770" w14:textId="77777777" w:rsidR="00577C33" w:rsidRDefault="00577C33" w:rsidP="00EC2C93">
      <w:pPr>
        <w:keepNext/>
      </w:pPr>
      <w:r>
        <w:t>&lt;ESMA_QUESTION_CP_MIFID_155&gt;</w:t>
      </w:r>
    </w:p>
    <w:p w14:paraId="33B4A834" w14:textId="77777777"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14:paraId="34A597AD" w14:textId="77777777" w:rsidR="00577C33" w:rsidRDefault="00577C33" w:rsidP="00EC2C93">
      <w:pPr>
        <w:keepNext/>
      </w:pPr>
      <w:r>
        <w:t>&lt;ESMA_QUESTION_CP_MIFID_156&gt;</w:t>
      </w:r>
    </w:p>
    <w:p w14:paraId="4FB897F2" w14:textId="77777777" w:rsidR="00577C33" w:rsidRDefault="00577C33" w:rsidP="00EC2C93">
      <w:pPr>
        <w:keepNext/>
      </w:pPr>
      <w:permStart w:id="1104305056" w:edGrp="everyone"/>
      <w:r>
        <w:t>TYPE YOUR TEXT HERE</w:t>
      </w:r>
    </w:p>
    <w:permEnd w:id="1104305056"/>
    <w:p w14:paraId="77A9FF6B" w14:textId="77777777" w:rsidR="00577C33" w:rsidRDefault="00577C33" w:rsidP="00EC2C93">
      <w:pPr>
        <w:keepNext/>
      </w:pPr>
      <w:r>
        <w:t>&lt;ESMA_QUESTION_CP_MIFID_156&gt;</w:t>
      </w:r>
    </w:p>
    <w:p w14:paraId="4FB8AA46" w14:textId="77777777"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14:paraId="7A6929C0" w14:textId="77777777" w:rsidR="00577C33" w:rsidRDefault="00577C33" w:rsidP="00EC2C93">
      <w:pPr>
        <w:keepNext/>
      </w:pPr>
      <w:r>
        <w:t>&lt;ESMA_QUESTION_CP_MIFID_157&gt;</w:t>
      </w:r>
    </w:p>
    <w:p w14:paraId="2F73A14A" w14:textId="77777777" w:rsidR="00577C33" w:rsidRDefault="00577C33" w:rsidP="00EC2C93">
      <w:pPr>
        <w:keepNext/>
      </w:pPr>
      <w:permStart w:id="227888159" w:edGrp="everyone"/>
      <w:r>
        <w:t>TYPE YOUR TEXT HERE</w:t>
      </w:r>
    </w:p>
    <w:permEnd w:id="227888159"/>
    <w:p w14:paraId="01FF5526" w14:textId="77777777" w:rsidR="00577C33" w:rsidRDefault="00577C33" w:rsidP="00EC2C93">
      <w:pPr>
        <w:keepNext/>
      </w:pPr>
      <w:r>
        <w:t>&lt;ESMA_QUESTION_CP_MIFID_157&gt;</w:t>
      </w:r>
    </w:p>
    <w:p w14:paraId="3B724E4C" w14:textId="77777777" w:rsidR="00577C33" w:rsidRDefault="00577C33" w:rsidP="0006528D">
      <w:pPr>
        <w:pStyle w:val="CPQuestions"/>
      </w:pPr>
      <w:r>
        <w:t>Do you agree with the elements of the draft RTS that cover licensing conditions? If not, please explain why and, where possible, propose an alternative approach.</w:t>
      </w:r>
    </w:p>
    <w:p w14:paraId="2B329BFF" w14:textId="77777777" w:rsidR="00577C33" w:rsidRDefault="00577C33" w:rsidP="00EC2C93">
      <w:pPr>
        <w:keepNext/>
      </w:pPr>
      <w:r>
        <w:t>&lt;ESMA_QUESTION_CP_MIFID_158&gt;</w:t>
      </w:r>
    </w:p>
    <w:p w14:paraId="4F973CB5" w14:textId="77777777" w:rsidR="00577C33" w:rsidRDefault="00577C33" w:rsidP="00EC2C93">
      <w:pPr>
        <w:keepNext/>
      </w:pPr>
      <w:permStart w:id="1754673531" w:edGrp="everyone"/>
      <w:r>
        <w:t>TYPE YOUR TEXT HERE</w:t>
      </w:r>
    </w:p>
    <w:permEnd w:id="1754673531"/>
    <w:p w14:paraId="7800D8FF" w14:textId="77777777" w:rsidR="00577C33" w:rsidRDefault="00577C33" w:rsidP="00EC2C93">
      <w:pPr>
        <w:keepNext/>
      </w:pPr>
      <w:r>
        <w:t>&lt;ESMA_QUESTION_CP_MIFID_158&gt;</w:t>
      </w:r>
    </w:p>
    <w:p w14:paraId="5391A865" w14:textId="77777777" w:rsidR="00577C33" w:rsidRDefault="00577C33" w:rsidP="0006528D">
      <w:pPr>
        <w:pStyle w:val="CPQuestions"/>
      </w:pPr>
      <w:r>
        <w:t>Do you agree with the elements of the draft RTS that cover new benchmarks? If not, please explain why and, where possible, propose an alternative approach.</w:t>
      </w:r>
    </w:p>
    <w:p w14:paraId="15F60AFA" w14:textId="77777777" w:rsidR="00577C33" w:rsidRDefault="00577C33" w:rsidP="00EC2C93">
      <w:pPr>
        <w:keepNext/>
      </w:pPr>
      <w:r>
        <w:t>&lt;ESMA_QUESTION_CP_MIFID_159&gt;</w:t>
      </w:r>
    </w:p>
    <w:p w14:paraId="1B0FDBF5" w14:textId="77777777" w:rsidR="00577C33" w:rsidRDefault="00577C33" w:rsidP="00EC2C93">
      <w:pPr>
        <w:keepNext/>
      </w:pPr>
      <w:permStart w:id="2043873112" w:edGrp="everyone"/>
      <w:r>
        <w:t>TYPE YOUR TEXT HERE</w:t>
      </w:r>
    </w:p>
    <w:permEnd w:id="2043873112"/>
    <w:p w14:paraId="4A761640" w14:textId="77777777" w:rsidR="00577C33" w:rsidRDefault="00577C33" w:rsidP="00EC2C93">
      <w:pPr>
        <w:keepNext/>
      </w:pPr>
      <w:r>
        <w:t>&lt;ESMA_QUESTION_CP_MIFID_159&gt;</w:t>
      </w:r>
    </w:p>
    <w:p w14:paraId="2F4083B2" w14:textId="77777777" w:rsidR="00577C33" w:rsidRDefault="00577C33" w:rsidP="00EC2C93">
      <w:pPr>
        <w:keepNext/>
      </w:pPr>
      <w:r>
        <w:br w:type="page"/>
      </w:r>
    </w:p>
    <w:p w14:paraId="59091376" w14:textId="77777777"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14:paraId="4C3C80DD" w14:textId="77777777" w:rsidR="00577C33" w:rsidRDefault="00577C33" w:rsidP="00EC2C93">
      <w:pPr>
        <w:keepNext/>
      </w:pPr>
    </w:p>
    <w:p w14:paraId="482886CF" w14:textId="77777777" w:rsidR="00577C33" w:rsidRDefault="00577C33" w:rsidP="0006528D">
      <w:pPr>
        <w:pStyle w:val="CPQuestions"/>
      </w:pPr>
      <w:r>
        <w:t>Do you agree with the attached draft technical standard on admission to trading?</w:t>
      </w:r>
    </w:p>
    <w:p w14:paraId="55C89BF3" w14:textId="77777777" w:rsidR="00577C33" w:rsidRDefault="00577C33" w:rsidP="00EC2C93">
      <w:pPr>
        <w:keepNext/>
      </w:pPr>
      <w:r>
        <w:t>&lt;ESMA_QUESTION_CP_MIFID_160&gt;</w:t>
      </w:r>
    </w:p>
    <w:p w14:paraId="0C139093" w14:textId="77777777" w:rsidR="00577C33" w:rsidRDefault="00577C33" w:rsidP="00EC2C93">
      <w:pPr>
        <w:keepNext/>
      </w:pPr>
      <w:permStart w:id="234779101" w:edGrp="everyone"/>
      <w:r>
        <w:t>TYPE YOUR TEXT HERE</w:t>
      </w:r>
    </w:p>
    <w:permEnd w:id="234779101"/>
    <w:p w14:paraId="659DFBF7" w14:textId="77777777" w:rsidR="00577C33" w:rsidRDefault="00577C33" w:rsidP="00EC2C93">
      <w:pPr>
        <w:keepNext/>
      </w:pPr>
      <w:r>
        <w:t>&lt;ESMA_QUESTION_CP_MIFID_160&gt;</w:t>
      </w:r>
    </w:p>
    <w:p w14:paraId="78D82525" w14:textId="77777777" w:rsidR="00577C33" w:rsidRDefault="00577C33" w:rsidP="0006528D">
      <w:pPr>
        <w:pStyle w:val="CPQuestions"/>
      </w:pPr>
      <w:r>
        <w:t>In particular, do you agree with the arrangements proposed by ESMA for verifying compliance by issuers with obligations under Union law?</w:t>
      </w:r>
    </w:p>
    <w:p w14:paraId="1715E44B" w14:textId="77777777" w:rsidR="00577C33" w:rsidRDefault="00577C33" w:rsidP="00EC2C93">
      <w:pPr>
        <w:keepNext/>
      </w:pPr>
      <w:r>
        <w:t>&lt;ESMA_QUESTION_CP_MIFID_161&gt;</w:t>
      </w:r>
    </w:p>
    <w:p w14:paraId="3DE3E1CB" w14:textId="77777777" w:rsidR="00577C33" w:rsidRDefault="00577C33" w:rsidP="00EC2C93">
      <w:pPr>
        <w:keepNext/>
      </w:pPr>
      <w:permStart w:id="2056388657" w:edGrp="everyone"/>
      <w:r>
        <w:t>TYPE YOUR TEXT HERE</w:t>
      </w:r>
    </w:p>
    <w:permEnd w:id="2056388657"/>
    <w:p w14:paraId="6A5A0CB3" w14:textId="77777777" w:rsidR="00577C33" w:rsidRDefault="00577C33" w:rsidP="00EC2C93">
      <w:pPr>
        <w:keepNext/>
      </w:pPr>
      <w:r>
        <w:t>&lt;ESMA_QUESTION_CP_MIFID_161&gt;</w:t>
      </w:r>
    </w:p>
    <w:p w14:paraId="1BA614B5" w14:textId="77777777" w:rsidR="00577C33" w:rsidRDefault="00577C33" w:rsidP="0006528D">
      <w:pPr>
        <w:pStyle w:val="CPQuestions"/>
      </w:pPr>
      <w:r>
        <w:t>Do you agree with the arrangements proposed by ESMA for facilitating access to information published under Union law for members and participants of a regulated market?</w:t>
      </w:r>
    </w:p>
    <w:p w14:paraId="4D7529E3" w14:textId="77777777" w:rsidR="00577C33" w:rsidRDefault="00577C33" w:rsidP="00EC2C93">
      <w:pPr>
        <w:keepNext/>
      </w:pPr>
      <w:r>
        <w:t>&lt;ESMA_QUESTION_CP_MIFID_162&gt;</w:t>
      </w:r>
    </w:p>
    <w:p w14:paraId="22D4C3E8" w14:textId="77777777" w:rsidR="00577C33" w:rsidRDefault="00577C33" w:rsidP="00EC2C93">
      <w:pPr>
        <w:keepNext/>
      </w:pPr>
      <w:permStart w:id="2133030149" w:edGrp="everyone"/>
      <w:r>
        <w:t>TYPE YOUR TEXT HERE</w:t>
      </w:r>
    </w:p>
    <w:permEnd w:id="2133030149"/>
    <w:p w14:paraId="576C57F9" w14:textId="77777777" w:rsidR="00577C33" w:rsidRDefault="00577C33" w:rsidP="00EC2C93">
      <w:pPr>
        <w:keepNext/>
      </w:pPr>
      <w:r>
        <w:t>&lt;ESMA_QUESTION_CP_MIFID_162&gt;</w:t>
      </w:r>
    </w:p>
    <w:p w14:paraId="7277CA3D" w14:textId="77777777" w:rsidR="00577C33" w:rsidRDefault="00577C33" w:rsidP="0006528D">
      <w:pPr>
        <w:pStyle w:val="CPQuestions"/>
      </w:pPr>
      <w:r>
        <w:t>Do you agree with the proposed RTS? What and how should it be changed?</w:t>
      </w:r>
    </w:p>
    <w:p w14:paraId="78967DBE" w14:textId="77777777" w:rsidR="00577C33" w:rsidRDefault="00577C33" w:rsidP="00EC2C93">
      <w:pPr>
        <w:keepNext/>
      </w:pPr>
      <w:r>
        <w:t>&lt;ESMA_QUESTION_CP_MIFID_163&gt;</w:t>
      </w:r>
    </w:p>
    <w:p w14:paraId="4062DE54" w14:textId="77777777" w:rsidR="00577C33" w:rsidRDefault="00577C33" w:rsidP="00EC2C93">
      <w:pPr>
        <w:keepNext/>
      </w:pPr>
      <w:permStart w:id="1485060281" w:edGrp="everyone"/>
      <w:r>
        <w:t>TYPE YOUR TEXT HERE</w:t>
      </w:r>
    </w:p>
    <w:permEnd w:id="1485060281"/>
    <w:p w14:paraId="2BF8238B" w14:textId="77777777" w:rsidR="00577C33" w:rsidRDefault="00577C33" w:rsidP="00EC2C93">
      <w:pPr>
        <w:keepNext/>
      </w:pPr>
      <w:r>
        <w:t>&lt;ESMA_QUESTION_CP_MIFID_163&gt;</w:t>
      </w:r>
    </w:p>
    <w:p w14:paraId="69785BF8" w14:textId="77777777" w:rsidR="00577C33" w:rsidRDefault="00577C33" w:rsidP="0006528D">
      <w:pPr>
        <w:pStyle w:val="CPQuestions"/>
      </w:pPr>
      <w:r>
        <w:t>Do you agree with the approach of providing an exhaustive list of details that the MTF/OTF should fulfil?</w:t>
      </w:r>
    </w:p>
    <w:p w14:paraId="496D1614" w14:textId="77777777" w:rsidR="00577C33" w:rsidRDefault="00577C33" w:rsidP="00EC2C93">
      <w:pPr>
        <w:keepNext/>
      </w:pPr>
      <w:r>
        <w:t>&lt;ESMA_QUESTION_CP_MIFID_164&gt;</w:t>
      </w:r>
    </w:p>
    <w:p w14:paraId="78F4E710" w14:textId="77777777" w:rsidR="00577C33" w:rsidRDefault="00577C33" w:rsidP="00EC2C93">
      <w:pPr>
        <w:keepNext/>
      </w:pPr>
      <w:permStart w:id="561447946" w:edGrp="everyone"/>
      <w:r>
        <w:t>TYPE YOUR TEXT HERE</w:t>
      </w:r>
    </w:p>
    <w:permEnd w:id="561447946"/>
    <w:p w14:paraId="66513CEF" w14:textId="77777777" w:rsidR="00577C33" w:rsidRDefault="00577C33" w:rsidP="00EC2C93">
      <w:pPr>
        <w:keepNext/>
      </w:pPr>
      <w:r>
        <w:t>&lt;ESMA_QUESTION_CP_MIFID_164&gt;</w:t>
      </w:r>
    </w:p>
    <w:p w14:paraId="559B7ADC" w14:textId="77777777" w:rsidR="00577C33" w:rsidRDefault="00577C33" w:rsidP="0006528D">
      <w:pPr>
        <w:pStyle w:val="CPQuestions"/>
      </w:pPr>
      <w:r>
        <w:t>Do you agree with the proposed list? Are there any other factors that should be considered?</w:t>
      </w:r>
    </w:p>
    <w:p w14:paraId="48C52230" w14:textId="77777777" w:rsidR="00577C33" w:rsidRDefault="00577C33" w:rsidP="00EC2C93">
      <w:pPr>
        <w:keepNext/>
      </w:pPr>
      <w:r>
        <w:t>&lt;ESMA_QUESTION_CP_MIFID_165&gt;</w:t>
      </w:r>
    </w:p>
    <w:p w14:paraId="4DBD643A" w14:textId="77777777" w:rsidR="00577C33" w:rsidRDefault="00577C33" w:rsidP="00EC2C93">
      <w:pPr>
        <w:keepNext/>
      </w:pPr>
      <w:permStart w:id="1616057861" w:edGrp="everyone"/>
      <w:r>
        <w:t>TYPE YOUR TEXT HERE</w:t>
      </w:r>
    </w:p>
    <w:permEnd w:id="1616057861"/>
    <w:p w14:paraId="75BAE846" w14:textId="77777777" w:rsidR="00577C33" w:rsidRDefault="00577C33" w:rsidP="00EC2C93">
      <w:pPr>
        <w:keepNext/>
      </w:pPr>
      <w:r>
        <w:t>&lt;ESMA_QUESTION_CP_MIFID_165&gt;</w:t>
      </w:r>
    </w:p>
    <w:p w14:paraId="1E6DB227" w14:textId="77777777" w:rsidR="00577C33" w:rsidRDefault="00577C33" w:rsidP="0006528D">
      <w:pPr>
        <w:pStyle w:val="CPQuestions"/>
      </w:pPr>
      <w:r>
        <w:t xml:space="preserve">Do you think that there should be one standard format to provide the information to the competent authority? Do you agree with the proposed format? </w:t>
      </w:r>
    </w:p>
    <w:p w14:paraId="71584B38" w14:textId="77777777" w:rsidR="00577C33" w:rsidRDefault="00577C33" w:rsidP="00EC2C93">
      <w:pPr>
        <w:keepNext/>
      </w:pPr>
      <w:r>
        <w:t>&lt;ESMA_QUESTION_CP_MIFID_166&gt;</w:t>
      </w:r>
    </w:p>
    <w:p w14:paraId="634AA75E" w14:textId="77777777" w:rsidR="00577C33" w:rsidRDefault="00577C33" w:rsidP="00EC2C93">
      <w:pPr>
        <w:keepNext/>
      </w:pPr>
      <w:permStart w:id="1884038305" w:edGrp="everyone"/>
      <w:r>
        <w:t>TYPE YOUR TEXT HERE</w:t>
      </w:r>
    </w:p>
    <w:permEnd w:id="1884038305"/>
    <w:p w14:paraId="42039D16" w14:textId="77777777" w:rsidR="00577C33" w:rsidRDefault="00577C33" w:rsidP="00EC2C93">
      <w:pPr>
        <w:keepNext/>
      </w:pPr>
      <w:r>
        <w:t>&lt;ESMA_QUESTION_CP_MIFID_166&gt;</w:t>
      </w:r>
    </w:p>
    <w:p w14:paraId="1FAE29F7" w14:textId="77777777"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14:paraId="778C9B74" w14:textId="77777777" w:rsidR="00577C33" w:rsidRDefault="00577C33" w:rsidP="00EC2C93">
      <w:pPr>
        <w:keepNext/>
      </w:pPr>
      <w:r>
        <w:lastRenderedPageBreak/>
        <w:t>&lt;ESMA_QUESTION_CP_MIFID_167&gt;</w:t>
      </w:r>
    </w:p>
    <w:p w14:paraId="6834B038" w14:textId="77777777" w:rsidR="00577C33" w:rsidRDefault="00577C33" w:rsidP="00EC2C93">
      <w:pPr>
        <w:keepNext/>
      </w:pPr>
      <w:permStart w:id="1362456118" w:edGrp="everyone"/>
      <w:r>
        <w:t>TYPE YOUR TEXT HERE</w:t>
      </w:r>
    </w:p>
    <w:permEnd w:id="1362456118"/>
    <w:p w14:paraId="48593095" w14:textId="77777777" w:rsidR="00577C33" w:rsidRDefault="00577C33" w:rsidP="00EC2C93">
      <w:pPr>
        <w:keepNext/>
      </w:pPr>
      <w:r>
        <w:t>&lt;ESMA_QUESTION_CP_MIFID_167&gt;</w:t>
      </w:r>
    </w:p>
    <w:p w14:paraId="20A98E9C" w14:textId="77777777" w:rsidR="00577C33" w:rsidRDefault="00577C33" w:rsidP="00EC2C93">
      <w:pPr>
        <w:keepNext/>
      </w:pPr>
      <w:r>
        <w:br w:type="page"/>
      </w:r>
    </w:p>
    <w:p w14:paraId="23D0BF48" w14:textId="77777777"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14:paraId="1A46E102" w14:textId="77777777" w:rsidR="00577C33" w:rsidRDefault="00577C33" w:rsidP="00EC2C93">
      <w:pPr>
        <w:keepNext/>
      </w:pPr>
    </w:p>
    <w:p w14:paraId="2C32D7E1" w14:textId="77777777" w:rsidR="00577C33" w:rsidRDefault="00577C33" w:rsidP="0006528D">
      <w:pPr>
        <w:pStyle w:val="CPQuestions"/>
      </w:pPr>
      <w:r>
        <w:t xml:space="preserve">Do you agree with the approach suggested by ESMA in relation to the overall application of the thresholds? If you do not agree please provide reasons. </w:t>
      </w:r>
    </w:p>
    <w:p w14:paraId="35909786" w14:textId="77777777" w:rsidR="00577C33" w:rsidRDefault="00577C33" w:rsidP="00EC2C93">
      <w:pPr>
        <w:keepNext/>
      </w:pPr>
      <w:r>
        <w:t>&lt;ESMA_QUESTION_CP_MIFID_168&gt;</w:t>
      </w:r>
    </w:p>
    <w:p w14:paraId="0711BFC8" w14:textId="77777777" w:rsidR="00577C33" w:rsidRDefault="00577C33" w:rsidP="00EC2C93">
      <w:pPr>
        <w:keepNext/>
      </w:pPr>
      <w:permStart w:id="321393671" w:edGrp="everyone"/>
      <w:r>
        <w:t>TYPE YOUR TEXT HERE</w:t>
      </w:r>
    </w:p>
    <w:permEnd w:id="321393671"/>
    <w:p w14:paraId="4EF715CD" w14:textId="77777777" w:rsidR="00577C33" w:rsidRDefault="00577C33" w:rsidP="00EC2C93">
      <w:pPr>
        <w:keepNext/>
      </w:pPr>
      <w:r>
        <w:t>&lt;ESMA_QUESTION_CP_MIFID_168&gt;</w:t>
      </w:r>
    </w:p>
    <w:p w14:paraId="780C3183" w14:textId="77777777" w:rsidR="00577C33" w:rsidRDefault="00577C33" w:rsidP="0006528D">
      <w:pPr>
        <w:pStyle w:val="CPQuestions"/>
      </w:pPr>
      <w:r>
        <w:t xml:space="preserve">Do you agree with ESMA’s approach to include non-EU activities with regard to the scope of the main business? </w:t>
      </w:r>
    </w:p>
    <w:p w14:paraId="06D458D8" w14:textId="77777777" w:rsidR="00577C33" w:rsidRDefault="00577C33" w:rsidP="00EC2C93">
      <w:pPr>
        <w:keepNext/>
      </w:pPr>
      <w:r>
        <w:t>&lt;ESMA_QUESTION_CP_MIFID_169&gt;</w:t>
      </w:r>
    </w:p>
    <w:p w14:paraId="1B60F976" w14:textId="77777777" w:rsidR="009D69D8" w:rsidRDefault="009D69D8" w:rsidP="009D69D8">
      <w:pPr>
        <w:widowControl w:val="0"/>
        <w:autoSpaceDE w:val="0"/>
        <w:autoSpaceDN w:val="0"/>
        <w:adjustRightInd w:val="0"/>
        <w:rPr>
          <w:rFonts w:ascii="Calibri" w:hAnsi="Calibri" w:cs="Calibri"/>
          <w:sz w:val="20"/>
          <w:lang w:val="en-US"/>
        </w:rPr>
      </w:pPr>
      <w:permStart w:id="561651514" w:edGrp="everyone"/>
      <w:r w:rsidRPr="008753FA">
        <w:rPr>
          <w:rFonts w:ascii="Calibri" w:hAnsi="Calibri" w:cs="Calibri"/>
          <w:sz w:val="20"/>
          <w:lang w:val="en-US"/>
        </w:rPr>
        <w:t>IETA is concerned that the proposed approach could disproportionately affect participants in the EU ETS that are not financial institutions. This risks reducing substantially the liquidity of the market, and causi</w:t>
      </w:r>
      <w:r>
        <w:rPr>
          <w:rFonts w:ascii="Calibri" w:hAnsi="Calibri" w:cs="Calibri"/>
          <w:sz w:val="20"/>
          <w:lang w:val="en-US"/>
        </w:rPr>
        <w:t>ng potentially substantial costs</w:t>
      </w:r>
      <w:r w:rsidRPr="008753FA">
        <w:rPr>
          <w:rFonts w:ascii="Calibri" w:hAnsi="Calibri" w:cs="Calibri"/>
          <w:sz w:val="20"/>
          <w:lang w:val="en-US"/>
        </w:rPr>
        <w:t xml:space="preserve"> to market participants.</w:t>
      </w:r>
    </w:p>
    <w:p w14:paraId="724EF709" w14:textId="77777777" w:rsidR="009D69D8" w:rsidRPr="008753FA" w:rsidRDefault="009D69D8" w:rsidP="009D69D8">
      <w:pPr>
        <w:widowControl w:val="0"/>
        <w:autoSpaceDE w:val="0"/>
        <w:autoSpaceDN w:val="0"/>
        <w:adjustRightInd w:val="0"/>
        <w:rPr>
          <w:rFonts w:ascii="Calibri" w:hAnsi="Calibri" w:cs="Calibri"/>
          <w:sz w:val="20"/>
          <w:lang w:val="en-US"/>
        </w:rPr>
      </w:pPr>
    </w:p>
    <w:p w14:paraId="5A6805EF" w14:textId="77777777" w:rsidR="009D69D8" w:rsidRPr="006500B4" w:rsidRDefault="009D69D8" w:rsidP="009D69D8">
      <w:pPr>
        <w:numPr>
          <w:ilvl w:val="0"/>
          <w:numId w:val="30"/>
        </w:numPr>
        <w:spacing w:before="120" w:after="120" w:line="240" w:lineRule="auto"/>
        <w:rPr>
          <w:rFonts w:ascii="Calibri" w:eastAsia="Times New Roman" w:hAnsi="Calibri" w:cs="Cambria"/>
          <w:sz w:val="20"/>
          <w:lang w:val="en-US" w:eastAsia="en-GB"/>
        </w:rPr>
      </w:pPr>
      <w:r w:rsidRPr="006500B4">
        <w:rPr>
          <w:rFonts w:ascii="Calibri" w:eastAsia="Times New Roman" w:hAnsi="Calibri" w:cs="Arial"/>
          <w:color w:val="000000"/>
          <w:sz w:val="20"/>
          <w:lang w:eastAsia="en-GB"/>
        </w:rPr>
        <w:t xml:space="preserve">IETA disagrees with the proposed approach that two tests are necessary for the ancillary activity exemption. With the current proposal, a firm is captured in the scope of MIFID II if it exceeds only one of the two thresholds. </w:t>
      </w:r>
      <w:r w:rsidRPr="006500B4">
        <w:rPr>
          <w:rFonts w:ascii="Calibri" w:eastAsia="Times New Roman" w:hAnsi="Calibri" w:cs="Arial"/>
          <w:b/>
          <w:color w:val="000000"/>
          <w:sz w:val="20"/>
          <w:lang w:eastAsia="en-GB"/>
        </w:rPr>
        <w:t>Our understanding however of the level 1 texts, namely Article 2.4 and recital 20 of MiFID II clearly state that</w:t>
      </w:r>
      <w:r w:rsidRPr="006500B4">
        <w:rPr>
          <w:rFonts w:ascii="Calibri" w:hAnsi="Calibri" w:cs="Cambria"/>
          <w:b/>
          <w:sz w:val="20"/>
          <w:lang w:val="en-US" w:eastAsia="en-GB"/>
        </w:rPr>
        <w:t xml:space="preserve"> both criteria should be considered before requiring a firm to obtain a MiFID II license</w:t>
      </w:r>
      <w:r w:rsidRPr="006500B4">
        <w:rPr>
          <w:rFonts w:ascii="Calibri" w:hAnsi="Calibri" w:cs="Cambria"/>
          <w:sz w:val="20"/>
          <w:lang w:val="en-US" w:eastAsia="en-GB"/>
        </w:rPr>
        <w:t>.</w:t>
      </w:r>
      <w:r w:rsidRPr="006500B4">
        <w:rPr>
          <w:rFonts w:ascii="Calibri" w:eastAsia="Times New Roman" w:hAnsi="Calibri" w:cs="Cambria"/>
          <w:sz w:val="20"/>
          <w:lang w:val="en-US" w:eastAsia="en-GB"/>
        </w:rPr>
        <w:t xml:space="preserve"> </w:t>
      </w:r>
      <w:r>
        <w:rPr>
          <w:rFonts w:ascii="Calibri" w:eastAsia="Times New Roman" w:hAnsi="Calibri" w:cs="Cambria"/>
          <w:sz w:val="20"/>
          <w:lang w:val="en-US" w:eastAsia="en-GB"/>
        </w:rPr>
        <w:t>T</w:t>
      </w:r>
      <w:r w:rsidRPr="0021317E">
        <w:rPr>
          <w:rFonts w:ascii="Calibri" w:eastAsia="Times New Roman" w:hAnsi="Calibri" w:cs="Cambria"/>
          <w:sz w:val="20"/>
          <w:lang w:val="en-US" w:eastAsia="en-GB"/>
        </w:rPr>
        <w:t xml:space="preserve">he thresholds suggested for the ‘capital employed’ and the ‘size of trading activity’ </w:t>
      </w:r>
      <w:r>
        <w:rPr>
          <w:rFonts w:ascii="Calibri" w:eastAsia="Times New Roman" w:hAnsi="Calibri" w:cs="Cambria"/>
          <w:sz w:val="20"/>
          <w:lang w:val="en-US" w:eastAsia="en-GB"/>
        </w:rPr>
        <w:t xml:space="preserve">would therefore </w:t>
      </w:r>
      <w:r w:rsidRPr="0021317E">
        <w:rPr>
          <w:rFonts w:ascii="Calibri" w:eastAsia="Times New Roman" w:hAnsi="Calibri" w:cs="Cambria"/>
          <w:sz w:val="20"/>
          <w:lang w:val="en-US" w:eastAsia="en-GB"/>
        </w:rPr>
        <w:t>need to be both breached to require a firm to be licensed under MiFID.</w:t>
      </w:r>
      <w:r w:rsidRPr="006500B4">
        <w:rPr>
          <w:rFonts w:ascii="Calibri" w:eastAsia="Times New Roman" w:hAnsi="Calibri" w:cs="Cambria"/>
          <w:sz w:val="20"/>
          <w:lang w:val="en-US" w:eastAsia="en-GB"/>
        </w:rPr>
        <w:t xml:space="preserve"> </w:t>
      </w:r>
    </w:p>
    <w:p w14:paraId="63B890CB" w14:textId="77777777" w:rsidR="009D69D8" w:rsidRPr="006500B4" w:rsidRDefault="009D69D8" w:rsidP="009D69D8">
      <w:pPr>
        <w:numPr>
          <w:ilvl w:val="0"/>
          <w:numId w:val="30"/>
        </w:numPr>
        <w:spacing w:before="120" w:after="120" w:line="240" w:lineRule="auto"/>
        <w:rPr>
          <w:rFonts w:ascii="Calibri" w:eastAsia="Times New Roman" w:hAnsi="Calibri" w:cs="Cambria"/>
          <w:sz w:val="20"/>
          <w:lang w:val="en-US" w:eastAsia="en-GB"/>
        </w:rPr>
      </w:pPr>
      <w:r w:rsidRPr="006500B4">
        <w:rPr>
          <w:rFonts w:ascii="Calibri" w:eastAsia="Times New Roman" w:hAnsi="Calibri" w:cs="Cambria"/>
          <w:sz w:val="20"/>
          <w:lang w:val="en-US" w:eastAsia="en-GB"/>
        </w:rPr>
        <w:t xml:space="preserve">Our greatest concern about the proposed approach is the </w:t>
      </w:r>
      <w:r w:rsidRPr="006500B4">
        <w:rPr>
          <w:rFonts w:ascii="Calibri" w:eastAsia="Times New Roman" w:hAnsi="Calibri" w:cs="Cambria"/>
          <w:b/>
          <w:sz w:val="20"/>
          <w:u w:val="single"/>
          <w:lang w:val="en-US" w:eastAsia="en-GB"/>
        </w:rPr>
        <w:t>lack of data</w:t>
      </w:r>
      <w:r w:rsidRPr="006500B4">
        <w:rPr>
          <w:rFonts w:ascii="Calibri" w:eastAsia="Times New Roman" w:hAnsi="Calibri" w:cs="Cambria"/>
          <w:sz w:val="20"/>
          <w:lang w:val="en-US" w:eastAsia="en-GB"/>
        </w:rPr>
        <w:t xml:space="preserve"> that has led to such thresholds being proposed.</w:t>
      </w:r>
    </w:p>
    <w:p w14:paraId="3A9795F6" w14:textId="77777777" w:rsidR="009D69D8" w:rsidRPr="006500B4" w:rsidRDefault="009D69D8" w:rsidP="009D69D8">
      <w:pPr>
        <w:numPr>
          <w:ilvl w:val="0"/>
          <w:numId w:val="30"/>
        </w:numPr>
        <w:spacing w:before="120" w:after="120" w:line="240" w:lineRule="auto"/>
        <w:rPr>
          <w:rFonts w:ascii="Calibri" w:hAnsi="Calibri" w:cs="Arial"/>
          <w:sz w:val="20"/>
          <w:lang w:val="en-US"/>
        </w:rPr>
      </w:pPr>
      <w:r w:rsidRPr="006500B4">
        <w:rPr>
          <w:rFonts w:ascii="Calibri" w:eastAsia="Times New Roman" w:hAnsi="Calibri" w:cs="Cambria"/>
          <w:b/>
          <w:sz w:val="20"/>
          <w:lang w:val="en-US" w:eastAsia="en-GB"/>
        </w:rPr>
        <w:t>Regarding the levels of the thresholds</w:t>
      </w:r>
      <w:r w:rsidRPr="006500B4">
        <w:rPr>
          <w:rFonts w:ascii="Calibri" w:eastAsia="Times New Roman" w:hAnsi="Calibri" w:cs="Cambria"/>
          <w:sz w:val="20"/>
          <w:lang w:val="en-US" w:eastAsia="en-GB"/>
        </w:rPr>
        <w:t>, w</w:t>
      </w:r>
      <w:r w:rsidRPr="006500B4">
        <w:rPr>
          <w:rFonts w:ascii="Calibri" w:hAnsi="Calibri" w:cs="Arial"/>
          <w:sz w:val="20"/>
          <w:lang w:val="en-US"/>
        </w:rPr>
        <w:t xml:space="preserve">e believe that the level at which ESMA intends to set the two thresholds is so low that virtually no market participant will be able to pass the tests. This would result in a situation where the ancillary exemption under art. 2.1(j) of MiFID II becomes unusable by market participants, making it impossible for non-financial players to undertake any meaningful trading activity other than for the purpose of hedging. </w:t>
      </w:r>
      <w:r w:rsidRPr="006500B4">
        <w:rPr>
          <w:rFonts w:ascii="Calibri" w:hAnsi="Calibri" w:cs="Arial"/>
          <w:b/>
          <w:sz w:val="20"/>
          <w:lang w:val="en-US"/>
        </w:rPr>
        <w:t>In our view, this contravenes the unambiguous intention of the co-legislators that sought to exempt players trading as an ancillary activity to their main business as opposed to only those players trading exclusively for hedging purposes.</w:t>
      </w:r>
    </w:p>
    <w:p w14:paraId="6460CC84" w14:textId="77777777" w:rsidR="009D69D8" w:rsidRPr="006500B4" w:rsidRDefault="009D69D8" w:rsidP="009D69D8">
      <w:pPr>
        <w:widowControl w:val="0"/>
        <w:numPr>
          <w:ilvl w:val="0"/>
          <w:numId w:val="30"/>
        </w:numPr>
        <w:autoSpaceDE w:val="0"/>
        <w:autoSpaceDN w:val="0"/>
        <w:adjustRightInd w:val="0"/>
        <w:spacing w:line="240" w:lineRule="auto"/>
        <w:jc w:val="left"/>
        <w:rPr>
          <w:rFonts w:ascii="Calibri" w:hAnsi="Calibri"/>
          <w:sz w:val="20"/>
          <w:lang w:val="en-US"/>
        </w:rPr>
      </w:pPr>
      <w:r w:rsidRPr="006500B4">
        <w:rPr>
          <w:rFonts w:ascii="Calibri" w:hAnsi="Calibri" w:cs="Arial"/>
          <w:sz w:val="20"/>
          <w:lang w:val="en-US"/>
        </w:rPr>
        <w:t>We would like to see</w:t>
      </w:r>
      <w:r w:rsidRPr="006500B4">
        <w:rPr>
          <w:rFonts w:ascii="Calibri" w:hAnsi="Calibri" w:cs="Arial"/>
          <w:b/>
          <w:sz w:val="20"/>
          <w:lang w:val="en-US"/>
        </w:rPr>
        <w:t xml:space="preserve"> greater clarity between EU legislation and other jurisdictions, to avoid double regulation</w:t>
      </w:r>
      <w:r w:rsidRPr="006500B4">
        <w:rPr>
          <w:rFonts w:ascii="Calibri" w:hAnsi="Calibri" w:cs="Arial"/>
          <w:sz w:val="20"/>
          <w:lang w:val="en-US"/>
        </w:rPr>
        <w:t xml:space="preserve">, inconsistencies and regulatory overlap, especially now that the process of reform of financial markets is well advanced. </w:t>
      </w:r>
    </w:p>
    <w:p w14:paraId="7092CF19" w14:textId="77777777" w:rsidR="009D69D8" w:rsidRPr="006500B4" w:rsidRDefault="009D69D8" w:rsidP="009D69D8">
      <w:pPr>
        <w:widowControl w:val="0"/>
        <w:numPr>
          <w:ilvl w:val="1"/>
          <w:numId w:val="30"/>
        </w:numPr>
        <w:autoSpaceDE w:val="0"/>
        <w:autoSpaceDN w:val="0"/>
        <w:adjustRightInd w:val="0"/>
        <w:spacing w:line="240" w:lineRule="auto"/>
        <w:jc w:val="left"/>
        <w:rPr>
          <w:rFonts w:ascii="Calibri" w:hAnsi="Calibri"/>
          <w:sz w:val="20"/>
          <w:lang w:val="en-US"/>
        </w:rPr>
      </w:pPr>
      <w:r w:rsidRPr="006500B4">
        <w:rPr>
          <w:rFonts w:ascii="Calibri" w:hAnsi="Calibri"/>
          <w:sz w:val="20"/>
          <w:lang w:val="en-US"/>
        </w:rPr>
        <w:t>It is essential that ESMA</w:t>
      </w:r>
      <w:r>
        <w:rPr>
          <w:rFonts w:ascii="Calibri" w:hAnsi="Calibri"/>
          <w:sz w:val="20"/>
          <w:lang w:val="en-US"/>
        </w:rPr>
        <w:t>, in its planned Cost-Benefit-Analysis,</w:t>
      </w:r>
      <w:r w:rsidRPr="006500B4">
        <w:rPr>
          <w:rFonts w:ascii="Calibri" w:hAnsi="Calibri"/>
          <w:sz w:val="20"/>
          <w:lang w:val="en-US"/>
        </w:rPr>
        <w:t xml:space="preserve"> integrates the costs and other consequences from derived legislation from MIFID, such as the Capital Requirements Directive, to assess in a comprehensive way the consequences for firms that will be impacted by MiFID II.</w:t>
      </w:r>
    </w:p>
    <w:p w14:paraId="4B1FE88B" w14:textId="77777777" w:rsidR="009D69D8" w:rsidRPr="00EB3D37" w:rsidRDefault="009D69D8" w:rsidP="009D69D8">
      <w:pPr>
        <w:widowControl w:val="0"/>
        <w:numPr>
          <w:ilvl w:val="1"/>
          <w:numId w:val="30"/>
        </w:numPr>
        <w:autoSpaceDE w:val="0"/>
        <w:autoSpaceDN w:val="0"/>
        <w:adjustRightInd w:val="0"/>
        <w:spacing w:line="240" w:lineRule="auto"/>
        <w:jc w:val="left"/>
        <w:rPr>
          <w:rFonts w:ascii="Calibri" w:hAnsi="Calibri"/>
          <w:sz w:val="20"/>
          <w:lang w:val="en-US"/>
        </w:rPr>
      </w:pPr>
      <w:r w:rsidRPr="006500B4">
        <w:rPr>
          <w:rFonts w:ascii="Calibri" w:hAnsi="Calibri" w:cs="Arial"/>
          <w:sz w:val="20"/>
          <w:lang w:val="en-US"/>
        </w:rPr>
        <w:t xml:space="preserve">There is a major shortcoming in EMIR, which regulates OTC derivative transactions between the non-EU subsidiary of a European group and another European counterparty even though those transactions are already subject to financial legislation in third countries (for instance, Dodd-Frank in the United States). </w:t>
      </w:r>
    </w:p>
    <w:p w14:paraId="2228FD15" w14:textId="77777777" w:rsidR="009D69D8" w:rsidRPr="006500B4" w:rsidRDefault="009D69D8" w:rsidP="009D69D8">
      <w:pPr>
        <w:widowControl w:val="0"/>
        <w:numPr>
          <w:ilvl w:val="0"/>
          <w:numId w:val="30"/>
        </w:numPr>
        <w:autoSpaceDE w:val="0"/>
        <w:autoSpaceDN w:val="0"/>
        <w:adjustRightInd w:val="0"/>
        <w:spacing w:line="240" w:lineRule="auto"/>
        <w:jc w:val="left"/>
        <w:rPr>
          <w:rFonts w:ascii="Calibri" w:hAnsi="Calibri"/>
          <w:sz w:val="20"/>
          <w:lang w:val="en-US"/>
        </w:rPr>
      </w:pPr>
      <w:r w:rsidRPr="006500B4">
        <w:rPr>
          <w:rFonts w:ascii="Calibri" w:hAnsi="Calibri" w:cs="Arial"/>
          <w:b/>
          <w:sz w:val="20"/>
          <w:lang w:val="en-US"/>
        </w:rPr>
        <w:t xml:space="preserve">In our view, only trades between EU-established counterparties and </w:t>
      </w:r>
      <w:r>
        <w:rPr>
          <w:rFonts w:ascii="Calibri" w:hAnsi="Calibri" w:cs="Arial"/>
          <w:b/>
          <w:sz w:val="20"/>
          <w:lang w:val="en-US"/>
        </w:rPr>
        <w:t>conducted</w:t>
      </w:r>
      <w:r w:rsidRPr="006500B4">
        <w:rPr>
          <w:rFonts w:ascii="Calibri" w:hAnsi="Calibri" w:cs="Arial"/>
          <w:b/>
          <w:sz w:val="20"/>
          <w:lang w:val="en-US"/>
        </w:rPr>
        <w:t xml:space="preserve"> on an EU venue should be considered</w:t>
      </w:r>
      <w:r w:rsidRPr="006500B4">
        <w:rPr>
          <w:rFonts w:ascii="Calibri" w:hAnsi="Calibri" w:cs="Arial"/>
          <w:sz w:val="20"/>
          <w:lang w:val="en-US"/>
        </w:rPr>
        <w:t>. To this purpose, we suggest the following addition to RTS 28:</w:t>
      </w:r>
    </w:p>
    <w:p w14:paraId="1981C747" w14:textId="77777777" w:rsidR="009D69D8" w:rsidRPr="006500B4" w:rsidRDefault="009D69D8" w:rsidP="009D69D8">
      <w:pPr>
        <w:widowControl w:val="0"/>
        <w:autoSpaceDE w:val="0"/>
        <w:autoSpaceDN w:val="0"/>
        <w:adjustRightInd w:val="0"/>
        <w:ind w:left="1168"/>
        <w:rPr>
          <w:rFonts w:ascii="Calibri" w:hAnsi="Calibri"/>
          <w:sz w:val="20"/>
          <w:lang w:val="en-US"/>
        </w:rPr>
      </w:pPr>
      <w:r w:rsidRPr="006500B4">
        <w:rPr>
          <w:rFonts w:ascii="Calibri" w:hAnsi="Calibri" w:cs="Arial"/>
          <w:b/>
          <w:bCs/>
          <w:sz w:val="20"/>
          <w:lang w:val="en-US"/>
        </w:rPr>
        <w:t>“A</w:t>
      </w:r>
      <w:r w:rsidRPr="006500B4">
        <w:rPr>
          <w:rFonts w:ascii="Calibri" w:hAnsi="Calibri" w:cs="Arial"/>
          <w:b/>
          <w:bCs/>
          <w:i/>
          <w:iCs/>
          <w:sz w:val="20"/>
          <w:lang w:val="en-US"/>
        </w:rPr>
        <w:t>rt. 1 Definitions</w:t>
      </w:r>
    </w:p>
    <w:p w14:paraId="22C6AE8F" w14:textId="77777777" w:rsidR="009D69D8" w:rsidRPr="006500B4" w:rsidRDefault="009D69D8" w:rsidP="009D69D8">
      <w:pPr>
        <w:widowControl w:val="0"/>
        <w:autoSpaceDE w:val="0"/>
        <w:autoSpaceDN w:val="0"/>
        <w:adjustRightInd w:val="0"/>
        <w:ind w:left="1168"/>
        <w:rPr>
          <w:rFonts w:ascii="Calibri" w:hAnsi="Calibri"/>
          <w:sz w:val="20"/>
          <w:lang w:val="en-US"/>
        </w:rPr>
      </w:pPr>
      <w:r w:rsidRPr="006500B4">
        <w:rPr>
          <w:rFonts w:ascii="Calibri" w:hAnsi="Calibri" w:cs="Arial"/>
          <w:b/>
          <w:bCs/>
          <w:i/>
          <w:iCs/>
          <w:sz w:val="20"/>
          <w:lang w:val="en-US"/>
        </w:rPr>
        <w:t xml:space="preserve">(f) ‘activity undertaken in the EU’ means any trading activity involving a counterparty incorporated in a Member State </w:t>
      </w:r>
      <w:r>
        <w:rPr>
          <w:rFonts w:ascii="Calibri" w:hAnsi="Calibri" w:cs="Arial"/>
          <w:b/>
          <w:bCs/>
          <w:i/>
          <w:iCs/>
          <w:sz w:val="20"/>
          <w:lang w:val="en-US"/>
        </w:rPr>
        <w:t xml:space="preserve">and trading on a </w:t>
      </w:r>
      <w:r w:rsidRPr="006500B4">
        <w:rPr>
          <w:rFonts w:ascii="Calibri" w:hAnsi="Calibri" w:cs="Arial"/>
          <w:b/>
          <w:bCs/>
          <w:i/>
          <w:iCs/>
          <w:sz w:val="20"/>
          <w:lang w:val="en-US"/>
        </w:rPr>
        <w:t>venue incorporated in a Member State.”</w:t>
      </w:r>
    </w:p>
    <w:p w14:paraId="3B236D88" w14:textId="77777777" w:rsidR="009D69D8" w:rsidRPr="006500B4" w:rsidRDefault="009D69D8" w:rsidP="009D69D8">
      <w:pPr>
        <w:widowControl w:val="0"/>
        <w:autoSpaceDE w:val="0"/>
        <w:autoSpaceDN w:val="0"/>
        <w:adjustRightInd w:val="0"/>
        <w:rPr>
          <w:rFonts w:ascii="Calibri" w:hAnsi="Calibri" w:cs="Arial"/>
          <w:sz w:val="20"/>
          <w:lang w:val="en-US"/>
        </w:rPr>
      </w:pPr>
    </w:p>
    <w:p w14:paraId="592DBC1E" w14:textId="77777777" w:rsidR="009D69D8" w:rsidRPr="006500B4" w:rsidRDefault="009D69D8" w:rsidP="009D69D8">
      <w:pPr>
        <w:widowControl w:val="0"/>
        <w:numPr>
          <w:ilvl w:val="0"/>
          <w:numId w:val="31"/>
        </w:numPr>
        <w:autoSpaceDE w:val="0"/>
        <w:autoSpaceDN w:val="0"/>
        <w:adjustRightInd w:val="0"/>
        <w:spacing w:line="240" w:lineRule="auto"/>
        <w:jc w:val="left"/>
        <w:rPr>
          <w:rFonts w:ascii="Calibri" w:hAnsi="Calibri"/>
          <w:sz w:val="20"/>
          <w:lang w:val="en-US"/>
        </w:rPr>
      </w:pPr>
      <w:r w:rsidRPr="006500B4">
        <w:rPr>
          <w:rFonts w:ascii="Calibri" w:hAnsi="Calibri" w:cs="Arial"/>
          <w:sz w:val="20"/>
          <w:lang w:val="en-US"/>
        </w:rPr>
        <w:t xml:space="preserve">We </w:t>
      </w:r>
      <w:r w:rsidRPr="006500B4">
        <w:rPr>
          <w:rFonts w:ascii="Calibri" w:hAnsi="Calibri" w:cs="Arial"/>
          <w:b/>
          <w:sz w:val="20"/>
          <w:lang w:val="en-US"/>
        </w:rPr>
        <w:t>disagree with the methodology used to calculate the ‘market activity’ threshold</w:t>
      </w:r>
      <w:r w:rsidRPr="006500B4">
        <w:rPr>
          <w:rFonts w:ascii="Calibri" w:hAnsi="Calibri" w:cs="Arial"/>
          <w:sz w:val="20"/>
          <w:lang w:val="en-US"/>
        </w:rPr>
        <w:t xml:space="preserve">. We believe this </w:t>
      </w:r>
      <w:r w:rsidRPr="006500B4">
        <w:rPr>
          <w:rFonts w:ascii="Calibri" w:hAnsi="Calibri" w:cs="Arial"/>
          <w:sz w:val="20"/>
          <w:lang w:val="en-US"/>
        </w:rPr>
        <w:lastRenderedPageBreak/>
        <w:t xml:space="preserve">threshold should: </w:t>
      </w:r>
    </w:p>
    <w:p w14:paraId="4A96B033" w14:textId="77777777" w:rsidR="009D69D8" w:rsidRPr="006500B4" w:rsidRDefault="009D69D8" w:rsidP="009D69D8">
      <w:pPr>
        <w:widowControl w:val="0"/>
        <w:numPr>
          <w:ilvl w:val="0"/>
          <w:numId w:val="32"/>
        </w:numPr>
        <w:autoSpaceDE w:val="0"/>
        <w:autoSpaceDN w:val="0"/>
        <w:adjustRightInd w:val="0"/>
        <w:spacing w:line="240" w:lineRule="auto"/>
        <w:jc w:val="left"/>
        <w:rPr>
          <w:rFonts w:ascii="Calibri" w:hAnsi="Calibri" w:cs="Arial"/>
          <w:sz w:val="20"/>
          <w:lang w:val="en-US"/>
        </w:rPr>
      </w:pPr>
      <w:r w:rsidRPr="006500B4">
        <w:rPr>
          <w:rFonts w:ascii="Calibri" w:hAnsi="Calibri" w:cs="Arial"/>
          <w:sz w:val="20"/>
          <w:lang w:val="en-US"/>
        </w:rPr>
        <w:t xml:space="preserve">be set at a different level for each commodity asset class; </w:t>
      </w:r>
    </w:p>
    <w:p w14:paraId="11F2848C" w14:textId="77777777" w:rsidR="009D69D8" w:rsidRPr="006500B4" w:rsidRDefault="009D69D8" w:rsidP="009D69D8">
      <w:pPr>
        <w:widowControl w:val="0"/>
        <w:numPr>
          <w:ilvl w:val="0"/>
          <w:numId w:val="32"/>
        </w:numPr>
        <w:autoSpaceDE w:val="0"/>
        <w:autoSpaceDN w:val="0"/>
        <w:adjustRightInd w:val="0"/>
        <w:spacing w:line="240" w:lineRule="auto"/>
        <w:jc w:val="left"/>
        <w:rPr>
          <w:rFonts w:ascii="Calibri" w:hAnsi="Calibri"/>
          <w:sz w:val="20"/>
          <w:lang w:val="en-US"/>
        </w:rPr>
      </w:pPr>
      <w:r w:rsidRPr="006500B4">
        <w:rPr>
          <w:rFonts w:ascii="Calibri" w:hAnsi="Calibri" w:cs="Arial"/>
          <w:sz w:val="20"/>
          <w:lang w:val="en-US"/>
        </w:rPr>
        <w:t xml:space="preserve">use a relatively stable </w:t>
      </w:r>
      <w:r>
        <w:rPr>
          <w:rFonts w:ascii="Calibri" w:hAnsi="Calibri" w:cs="Arial"/>
          <w:sz w:val="20"/>
          <w:lang w:val="en-US"/>
        </w:rPr>
        <w:t xml:space="preserve">and volume-based </w:t>
      </w:r>
      <w:r w:rsidRPr="006500B4">
        <w:rPr>
          <w:rFonts w:ascii="Calibri" w:hAnsi="Calibri" w:cs="Arial"/>
          <w:sz w:val="20"/>
          <w:lang w:val="en-US"/>
        </w:rPr>
        <w:t xml:space="preserve">metric </w:t>
      </w:r>
      <w:r>
        <w:rPr>
          <w:rFonts w:ascii="Calibri" w:hAnsi="Calibri" w:cs="Arial"/>
          <w:sz w:val="20"/>
          <w:lang w:val="en-US"/>
        </w:rPr>
        <w:t>for determining the</w:t>
      </w:r>
      <w:r w:rsidRPr="006500B4">
        <w:rPr>
          <w:rFonts w:ascii="Calibri" w:hAnsi="Calibri" w:cs="Arial"/>
          <w:sz w:val="20"/>
          <w:lang w:val="en-US"/>
        </w:rPr>
        <w:t xml:space="preserve"> market trading activity as opposed to a percentage. Such a metric should be based on a robust public methodology so that market participants will not be put in a difficult position to assess their own trading activity against a moving figure.</w:t>
      </w:r>
    </w:p>
    <w:p w14:paraId="1FD3B78B" w14:textId="77777777" w:rsidR="009D69D8" w:rsidRPr="006500B4" w:rsidRDefault="009D69D8" w:rsidP="009D69D8">
      <w:pPr>
        <w:numPr>
          <w:ilvl w:val="0"/>
          <w:numId w:val="31"/>
        </w:numPr>
        <w:spacing w:before="120" w:after="120" w:line="240" w:lineRule="auto"/>
        <w:rPr>
          <w:rFonts w:ascii="Calibri" w:hAnsi="Calibri" w:cs="Cambria"/>
          <w:sz w:val="20"/>
          <w:lang w:val="en-US" w:eastAsia="en-GB"/>
        </w:rPr>
      </w:pPr>
      <w:r w:rsidRPr="006500B4">
        <w:rPr>
          <w:rFonts w:ascii="Calibri" w:hAnsi="Calibri" w:cs="Arial"/>
          <w:b/>
          <w:sz w:val="20"/>
          <w:lang w:val="en-US"/>
        </w:rPr>
        <w:t>The ability of market participants to confidently assess their position against the thresholds in a timely manner should be addressed</w:t>
      </w:r>
      <w:r w:rsidRPr="006500B4">
        <w:rPr>
          <w:rFonts w:ascii="Calibri" w:hAnsi="Calibri" w:cs="Arial"/>
          <w:sz w:val="20"/>
          <w:lang w:val="en-US"/>
        </w:rPr>
        <w:t xml:space="preserve">, especially as the application of the thresholds will involve fundamental decisions about the business of certain firms. It is of utmost importance that the European Commission and ESMA </w:t>
      </w:r>
      <w:r>
        <w:rPr>
          <w:rFonts w:ascii="Calibri" w:hAnsi="Calibri" w:cs="Arial"/>
          <w:sz w:val="20"/>
          <w:lang w:val="en-US"/>
        </w:rPr>
        <w:t xml:space="preserve">legally codify the obligation of the Trade Repositories (who are the only source of information for the trading test denominator) to </w:t>
      </w:r>
      <w:r w:rsidRPr="006500B4">
        <w:rPr>
          <w:rFonts w:ascii="Calibri" w:hAnsi="Calibri" w:cs="Arial"/>
          <w:sz w:val="20"/>
          <w:lang w:val="en-US"/>
        </w:rPr>
        <w:t xml:space="preserve">publish </w:t>
      </w:r>
      <w:r>
        <w:rPr>
          <w:rFonts w:ascii="Calibri" w:hAnsi="Calibri" w:cs="Arial"/>
          <w:sz w:val="20"/>
          <w:lang w:val="en-US"/>
        </w:rPr>
        <w:t xml:space="preserve">reliable and robust data by – at the latest – 1 January 2016. This will enable </w:t>
      </w:r>
      <w:r w:rsidRPr="006500B4">
        <w:rPr>
          <w:rFonts w:ascii="Calibri" w:hAnsi="Calibri" w:cs="Arial"/>
          <w:sz w:val="20"/>
          <w:lang w:val="en-US"/>
        </w:rPr>
        <w:t xml:space="preserve">firms </w:t>
      </w:r>
      <w:r>
        <w:rPr>
          <w:rFonts w:ascii="Calibri" w:hAnsi="Calibri" w:cs="Arial"/>
          <w:sz w:val="20"/>
          <w:lang w:val="en-US"/>
        </w:rPr>
        <w:t>to</w:t>
      </w:r>
      <w:r w:rsidRPr="006500B4">
        <w:rPr>
          <w:rFonts w:ascii="Calibri" w:hAnsi="Calibri" w:cs="Arial"/>
          <w:sz w:val="20"/>
          <w:lang w:val="en-US"/>
        </w:rPr>
        <w:t xml:space="preserve"> make informed decisions about their businesses.</w:t>
      </w:r>
    </w:p>
    <w:p w14:paraId="18350A51" w14:textId="77777777" w:rsidR="009D69D8" w:rsidRPr="008753FA" w:rsidRDefault="009D69D8" w:rsidP="009D69D8">
      <w:pPr>
        <w:widowControl w:val="0"/>
        <w:autoSpaceDE w:val="0"/>
        <w:autoSpaceDN w:val="0"/>
        <w:adjustRightInd w:val="0"/>
        <w:rPr>
          <w:rFonts w:ascii="Calibri" w:hAnsi="Calibri" w:cs="Calibri"/>
          <w:sz w:val="20"/>
          <w:lang w:val="en-US"/>
        </w:rPr>
      </w:pPr>
    </w:p>
    <w:permEnd w:id="561651514"/>
    <w:p w14:paraId="45D98F74" w14:textId="77777777" w:rsidR="00577C33" w:rsidRDefault="00577C33" w:rsidP="00EC2C93">
      <w:pPr>
        <w:keepNext/>
      </w:pPr>
      <w:r>
        <w:t>&lt;ESMA_QUESTION_CP_MIFID_169&gt;</w:t>
      </w:r>
    </w:p>
    <w:p w14:paraId="466140AA" w14:textId="77777777"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14:paraId="1BFA8656" w14:textId="77777777" w:rsidR="00577C33" w:rsidRDefault="00577C33" w:rsidP="00EC2C93">
      <w:pPr>
        <w:keepNext/>
      </w:pPr>
      <w:r>
        <w:t>&lt;ESMA_QUESTION_CP_MIFID_170&gt;</w:t>
      </w:r>
    </w:p>
    <w:p w14:paraId="75005D24" w14:textId="77777777" w:rsidR="00577C33" w:rsidRDefault="00577C33" w:rsidP="00EC2C93">
      <w:pPr>
        <w:keepNext/>
      </w:pPr>
      <w:permStart w:id="926447495" w:edGrp="everyone"/>
      <w:r>
        <w:t>TYPE YOUR TEXT HERE</w:t>
      </w:r>
    </w:p>
    <w:permEnd w:id="926447495"/>
    <w:p w14:paraId="2A022E5B" w14:textId="77777777" w:rsidR="00577C33" w:rsidRDefault="00577C33" w:rsidP="00EC2C93">
      <w:pPr>
        <w:keepNext/>
      </w:pPr>
      <w:r>
        <w:t>&lt;ESMA_QUESTION_CP_MIFID_170&gt;</w:t>
      </w:r>
    </w:p>
    <w:p w14:paraId="30B931B3" w14:textId="77777777"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14:paraId="4BB4754C" w14:textId="77777777" w:rsidR="00577C33" w:rsidRDefault="00577C33" w:rsidP="00EC2C93">
      <w:pPr>
        <w:keepNext/>
      </w:pPr>
      <w:r>
        <w:t>&lt;ESMA_QUESTION_CP_MIFID_171&gt;</w:t>
      </w:r>
    </w:p>
    <w:p w14:paraId="6504B335" w14:textId="77777777" w:rsidR="00577C33" w:rsidRDefault="00577C33" w:rsidP="00EC2C93">
      <w:pPr>
        <w:keepNext/>
      </w:pPr>
      <w:permStart w:id="2120624210" w:edGrp="everyone"/>
      <w:r>
        <w:t>TYPE YOUR TEXT HERE</w:t>
      </w:r>
    </w:p>
    <w:permEnd w:id="2120624210"/>
    <w:p w14:paraId="005BE6DA" w14:textId="77777777" w:rsidR="00577C33" w:rsidRDefault="00577C33" w:rsidP="00EC2C93">
      <w:pPr>
        <w:keepNext/>
      </w:pPr>
      <w:r>
        <w:t>&lt;ESMA_QUESTION_CP_MIFID_171&gt;</w:t>
      </w:r>
    </w:p>
    <w:p w14:paraId="60B3F091" w14:textId="77777777"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14:paraId="7220CD6E" w14:textId="77777777" w:rsidR="00577C33" w:rsidRDefault="00577C33" w:rsidP="00EC2C93">
      <w:pPr>
        <w:keepNext/>
      </w:pPr>
      <w:r>
        <w:t>&lt;ESMA_QUESTION_CP_MIFID_172&gt;</w:t>
      </w:r>
    </w:p>
    <w:p w14:paraId="6F75EC9E" w14:textId="77777777" w:rsidR="00577C33" w:rsidRDefault="00577C33" w:rsidP="00EC2C93">
      <w:pPr>
        <w:keepNext/>
      </w:pPr>
      <w:permStart w:id="745500413" w:edGrp="everyone"/>
      <w:r>
        <w:t>TYPE YOUR TEXT HERE</w:t>
      </w:r>
    </w:p>
    <w:permEnd w:id="745500413"/>
    <w:p w14:paraId="1A036CC0" w14:textId="77777777" w:rsidR="00577C33" w:rsidRDefault="00577C33" w:rsidP="00EC2C93">
      <w:pPr>
        <w:keepNext/>
      </w:pPr>
      <w:r>
        <w:t>&lt;ESMA_QUESTION_CP_MIFID_172&gt;</w:t>
      </w:r>
    </w:p>
    <w:p w14:paraId="106FC543" w14:textId="77777777" w:rsidR="00577C33" w:rsidRDefault="00577C33" w:rsidP="0006528D">
      <w:pPr>
        <w:pStyle w:val="CPQuestions"/>
      </w:pPr>
      <w:r>
        <w:t xml:space="preserve">Do you consider that a threshold of 5% in relation to the first test is appropriate? Please provide reasons and alternative proposals if you do not agree. </w:t>
      </w:r>
    </w:p>
    <w:p w14:paraId="2AEF6811" w14:textId="77777777" w:rsidR="00577C33" w:rsidRDefault="00577C33" w:rsidP="00EC2C93">
      <w:pPr>
        <w:keepNext/>
      </w:pPr>
      <w:r>
        <w:t>&lt;ESMA_QUESTION_CP_MIFID_173&gt;</w:t>
      </w:r>
    </w:p>
    <w:p w14:paraId="3D782E04" w14:textId="77777777" w:rsidR="009D69D8" w:rsidRPr="006500B4" w:rsidRDefault="009D69D8" w:rsidP="009D69D8">
      <w:pPr>
        <w:numPr>
          <w:ilvl w:val="0"/>
          <w:numId w:val="31"/>
        </w:numPr>
        <w:spacing w:before="120" w:line="240" w:lineRule="auto"/>
        <w:jc w:val="left"/>
        <w:rPr>
          <w:rFonts w:ascii="Calibri" w:eastAsia="Times New Roman" w:hAnsi="Calibri" w:cs="Arial"/>
          <w:sz w:val="20"/>
          <w:lang w:eastAsia="en-GB"/>
        </w:rPr>
      </w:pPr>
      <w:permStart w:id="931678744" w:edGrp="everyone"/>
      <w:r w:rsidRPr="006500B4">
        <w:rPr>
          <w:rFonts w:ascii="Calibri" w:eastAsia="Times New Roman" w:hAnsi="Calibri" w:cs="Arial"/>
          <w:sz w:val="20"/>
          <w:lang w:eastAsia="en-GB"/>
        </w:rPr>
        <w:t xml:space="preserve">IETA is concerned with the </w:t>
      </w:r>
      <w:r w:rsidRPr="006500B4">
        <w:rPr>
          <w:rFonts w:ascii="Calibri" w:eastAsia="Times New Roman" w:hAnsi="Calibri" w:cs="Arial"/>
          <w:b/>
          <w:sz w:val="20"/>
          <w:lang w:eastAsia="en-GB"/>
        </w:rPr>
        <w:t>absence of data</w:t>
      </w:r>
      <w:r w:rsidRPr="006500B4">
        <w:rPr>
          <w:rFonts w:ascii="Calibri" w:eastAsia="Times New Roman" w:hAnsi="Calibri" w:cs="Arial"/>
          <w:sz w:val="20"/>
          <w:lang w:eastAsia="en-GB"/>
        </w:rPr>
        <w:t xml:space="preserve"> to justify this threshold.</w:t>
      </w:r>
    </w:p>
    <w:p w14:paraId="468A2120" w14:textId="77777777" w:rsidR="009D69D8" w:rsidRPr="006500B4" w:rsidRDefault="009D69D8" w:rsidP="009D69D8">
      <w:pPr>
        <w:numPr>
          <w:ilvl w:val="0"/>
          <w:numId w:val="31"/>
        </w:numPr>
        <w:spacing w:before="120" w:line="240" w:lineRule="auto"/>
        <w:jc w:val="left"/>
        <w:rPr>
          <w:rFonts w:ascii="Calibri" w:eastAsia="Times New Roman" w:hAnsi="Calibri" w:cs="Arial"/>
          <w:sz w:val="20"/>
          <w:lang w:eastAsia="en-GB"/>
        </w:rPr>
      </w:pPr>
      <w:r w:rsidRPr="006500B4">
        <w:rPr>
          <w:rFonts w:ascii="Calibri" w:eastAsia="Times New Roman" w:hAnsi="Calibri" w:cs="Arial"/>
          <w:sz w:val="20"/>
          <w:lang w:eastAsia="en-GB"/>
        </w:rPr>
        <w:t>We regret not seeing any cost-benefit analysis, nor an impact assessment to justify such a threshold, which we note changed from a figure of 50% as originally foreseen in the consultation paper to just 5%.</w:t>
      </w:r>
    </w:p>
    <w:p w14:paraId="3C25A204" w14:textId="77777777" w:rsidR="009D69D8" w:rsidRPr="006500B4" w:rsidRDefault="009D69D8" w:rsidP="009D69D8">
      <w:pPr>
        <w:numPr>
          <w:ilvl w:val="0"/>
          <w:numId w:val="31"/>
        </w:numPr>
        <w:spacing w:before="120" w:line="240" w:lineRule="auto"/>
        <w:jc w:val="left"/>
        <w:rPr>
          <w:rFonts w:ascii="Calibri" w:eastAsia="Times New Roman" w:hAnsi="Calibri" w:cs="Arial"/>
          <w:sz w:val="20"/>
          <w:lang w:eastAsia="en-GB"/>
        </w:rPr>
      </w:pPr>
      <w:r w:rsidRPr="006500B4">
        <w:rPr>
          <w:rFonts w:ascii="Calibri" w:eastAsia="Times New Roman" w:hAnsi="Calibri" w:cs="Arial"/>
          <w:sz w:val="20"/>
          <w:lang w:eastAsia="en-GB"/>
        </w:rPr>
        <w:t xml:space="preserve">We believe the purpose of this threshold is to catch market participants </w:t>
      </w:r>
      <w:r>
        <w:rPr>
          <w:rFonts w:ascii="Calibri" w:eastAsia="Times New Roman" w:hAnsi="Calibri" w:cs="Arial"/>
          <w:sz w:val="20"/>
          <w:lang w:eastAsia="en-GB"/>
        </w:rPr>
        <w:t>i</w:t>
      </w:r>
      <w:r w:rsidRPr="006500B4">
        <w:rPr>
          <w:rFonts w:ascii="Calibri" w:eastAsia="Times New Roman" w:hAnsi="Calibri" w:cs="Arial"/>
          <w:sz w:val="20"/>
          <w:lang w:eastAsia="en-GB"/>
        </w:rPr>
        <w:t xml:space="preserve">n commodity derivative markets that should be subject to appropriate regulation and supervision. </w:t>
      </w:r>
      <w:r w:rsidRPr="006500B4">
        <w:rPr>
          <w:rFonts w:ascii="Calibri" w:eastAsia="Times New Roman" w:hAnsi="Calibri" w:cs="Arial"/>
          <w:b/>
          <w:sz w:val="20"/>
          <w:lang w:eastAsia="en-GB"/>
        </w:rPr>
        <w:t xml:space="preserve">Instead of narrowing down </w:t>
      </w:r>
      <w:r w:rsidRPr="006500B4">
        <w:rPr>
          <w:rFonts w:ascii="Calibri" w:eastAsia="Times New Roman" w:hAnsi="Calibri" w:cs="Arial"/>
          <w:b/>
          <w:sz w:val="20"/>
          <w:lang w:eastAsia="en-GB"/>
        </w:rPr>
        <w:lastRenderedPageBreak/>
        <w:t xml:space="preserve">the existing exemption and exempting certain players as intended by the co-legislators, the proposed threshold </w:t>
      </w:r>
      <w:r>
        <w:rPr>
          <w:rFonts w:ascii="Calibri" w:eastAsia="Times New Roman" w:hAnsi="Calibri" w:cs="Arial"/>
          <w:b/>
          <w:sz w:val="20"/>
          <w:lang w:eastAsia="en-GB"/>
        </w:rPr>
        <w:t xml:space="preserve">could </w:t>
      </w:r>
      <w:r w:rsidRPr="006500B4">
        <w:rPr>
          <w:rFonts w:ascii="Calibri" w:eastAsia="Times New Roman" w:hAnsi="Calibri" w:cs="Arial"/>
          <w:b/>
          <w:sz w:val="20"/>
          <w:lang w:eastAsia="en-GB"/>
        </w:rPr>
        <w:t>render the exemption under Art 2.1 (j) of MIFID II unusable</w:t>
      </w:r>
      <w:r w:rsidRPr="006500B4">
        <w:rPr>
          <w:rFonts w:ascii="Calibri" w:eastAsia="Times New Roman" w:hAnsi="Calibri" w:cs="Arial"/>
          <w:sz w:val="20"/>
          <w:lang w:eastAsia="en-GB"/>
        </w:rPr>
        <w:t>.</w:t>
      </w:r>
    </w:p>
    <w:p w14:paraId="0AC541AF" w14:textId="77777777" w:rsidR="009D69D8" w:rsidRPr="008D79E1" w:rsidRDefault="009D69D8" w:rsidP="00ED3E20">
      <w:pPr>
        <w:pStyle w:val="ListParagraph"/>
        <w:numPr>
          <w:ilvl w:val="0"/>
          <w:numId w:val="33"/>
        </w:numPr>
        <w:rPr>
          <w:b/>
          <w:szCs w:val="22"/>
        </w:rPr>
      </w:pPr>
      <w:r w:rsidRPr="006500B4">
        <w:rPr>
          <w:lang w:eastAsia="en-GB"/>
        </w:rPr>
        <w:t>We are very concerned with the additional costs and regulation that firms would need to bear and comply with</w:t>
      </w:r>
      <w:r>
        <w:rPr>
          <w:lang w:eastAsia="en-GB"/>
        </w:rPr>
        <w:t>, particularly in relation to capital requirements</w:t>
      </w:r>
      <w:r w:rsidRPr="006500B4">
        <w:rPr>
          <w:lang w:eastAsia="en-GB"/>
        </w:rPr>
        <w:t xml:space="preserve">. ESMA’s proposals would see the vast majority of energy trading firms being regulated as if they are banks, subject to detailed oversight by financial regulators and forced to comply with onerous and costly rules on licensing requirements. We are particularly concerned that this could encourage smaller actors to exit the market due to prohibitive compliance and prudential capital and liquidity requirements, and will encourage larger firms to curtail or close their EU trading activity in light of increased compliance and prudential capital costs. This will have direct consequences on the liquidity of the market, which will significantly increase the costs of risk management for energy companies and reduce opportunities for commodity risk management by industrial customers. </w:t>
      </w:r>
      <w:r w:rsidRPr="006500B4">
        <w:rPr>
          <w:b/>
          <w:lang w:eastAsia="en-GB"/>
        </w:rPr>
        <w:t>These increased costs and risks come without any corresponding improvement in the integrity of the financial markets</w:t>
      </w:r>
      <w:r w:rsidRPr="006500B4">
        <w:rPr>
          <w:lang w:eastAsia="en-GB"/>
        </w:rPr>
        <w:t>.</w:t>
      </w:r>
    </w:p>
    <w:p w14:paraId="4C757BF7" w14:textId="77777777" w:rsidR="009D69D8" w:rsidRPr="006500B4" w:rsidRDefault="009D69D8" w:rsidP="009D69D8">
      <w:pPr>
        <w:numPr>
          <w:ilvl w:val="0"/>
          <w:numId w:val="33"/>
        </w:numPr>
        <w:spacing w:before="120" w:line="240" w:lineRule="auto"/>
        <w:ind w:left="743" w:hanging="426"/>
        <w:jc w:val="left"/>
        <w:rPr>
          <w:rFonts w:ascii="Calibri" w:eastAsia="Times New Roman" w:hAnsi="Calibri" w:cs="Arial"/>
          <w:sz w:val="20"/>
          <w:lang w:eastAsia="en-GB"/>
        </w:rPr>
      </w:pPr>
      <w:r w:rsidRPr="006500B4">
        <w:rPr>
          <w:rFonts w:ascii="Calibri" w:hAnsi="Calibri" w:cs="Arial"/>
          <w:sz w:val="20"/>
          <w:lang w:val="en-US"/>
        </w:rPr>
        <w:t>The Level 1 text refers to the concept of ‘proportionality’ in Recital 20 (“</w:t>
      </w:r>
      <w:r w:rsidRPr="006500B4">
        <w:rPr>
          <w:rFonts w:ascii="Calibri" w:hAnsi="Calibri" w:cs="Arial"/>
          <w:i/>
          <w:iCs/>
          <w:sz w:val="20"/>
          <w:lang w:val="en-US"/>
        </w:rPr>
        <w:t xml:space="preserve">Those criteria should ensure that non-financial firms dealing in financial instruments in a </w:t>
      </w:r>
      <w:r w:rsidRPr="006500B4">
        <w:rPr>
          <w:rFonts w:ascii="Calibri" w:hAnsi="Calibri" w:cs="Arial"/>
          <w:i/>
          <w:iCs/>
          <w:sz w:val="20"/>
          <w:u w:val="single"/>
          <w:lang w:val="en-US"/>
        </w:rPr>
        <w:t>disproportionate</w:t>
      </w:r>
      <w:r w:rsidRPr="006500B4">
        <w:rPr>
          <w:rFonts w:ascii="Calibri" w:hAnsi="Calibri" w:cs="Arial"/>
          <w:i/>
          <w:iCs/>
          <w:sz w:val="20"/>
          <w:lang w:val="en-US"/>
        </w:rPr>
        <w:t xml:space="preserve"> manner compared with the level of investment in the main business are covered by the scope of this Directive</w:t>
      </w:r>
      <w:r w:rsidRPr="006500B4">
        <w:rPr>
          <w:rFonts w:ascii="Calibri" w:hAnsi="Calibri" w:cs="Arial"/>
          <w:sz w:val="20"/>
          <w:lang w:val="en-US"/>
        </w:rPr>
        <w:t>”) and ‘minority of activities’ in art. 2.4. which are not respected with the proposed thresholds.</w:t>
      </w:r>
    </w:p>
    <w:p w14:paraId="52217EB5" w14:textId="77777777" w:rsidR="009D69D8" w:rsidRPr="006500B4" w:rsidRDefault="009D69D8" w:rsidP="009D69D8">
      <w:pPr>
        <w:numPr>
          <w:ilvl w:val="0"/>
          <w:numId w:val="33"/>
        </w:numPr>
        <w:spacing w:before="120" w:line="240" w:lineRule="auto"/>
        <w:ind w:left="743" w:hanging="426"/>
        <w:jc w:val="left"/>
        <w:rPr>
          <w:rFonts w:ascii="Calibri" w:eastAsia="Times New Roman" w:hAnsi="Calibri" w:cs="Arial"/>
          <w:sz w:val="20"/>
          <w:lang w:eastAsia="en-GB"/>
        </w:rPr>
      </w:pPr>
      <w:r w:rsidRPr="006500B4">
        <w:rPr>
          <w:rFonts w:ascii="Calibri" w:eastAsia="Times New Roman" w:hAnsi="Calibri" w:cs="Arial"/>
          <w:b/>
          <w:sz w:val="20"/>
          <w:lang w:eastAsia="en-GB"/>
        </w:rPr>
        <w:t>We recommend that ESMA sets a different approach by setting higher thresholds to begin with and to adjust them at a later stage in accordance with the evidence produced on the impacts of the various thresholds</w:t>
      </w:r>
      <w:r w:rsidRPr="006500B4">
        <w:rPr>
          <w:rFonts w:ascii="Calibri" w:eastAsia="Times New Roman" w:hAnsi="Calibri" w:cs="Arial"/>
          <w:sz w:val="20"/>
          <w:lang w:eastAsia="en-GB"/>
        </w:rPr>
        <w:t>. Due to the absence of data for determining how these thresholds were proposed, IETA is not in a position to make a proposal for an alternative threshold until such data becomes available and can be justified through thorough analysis.</w:t>
      </w:r>
    </w:p>
    <w:permEnd w:id="931678744"/>
    <w:p w14:paraId="6A06C6A2" w14:textId="77777777" w:rsidR="00577C33" w:rsidRDefault="00577C33" w:rsidP="00EC2C93">
      <w:pPr>
        <w:keepNext/>
      </w:pPr>
      <w:r>
        <w:t>&lt;ESMA_QUESTION_CP_MIFID_173&gt;</w:t>
      </w:r>
    </w:p>
    <w:p w14:paraId="20FF2FBC" w14:textId="77777777" w:rsidR="00577C33" w:rsidRDefault="00577C33" w:rsidP="0006528D">
      <w:pPr>
        <w:pStyle w:val="CPQuestions"/>
      </w:pPr>
      <w:r>
        <w:t>Do you agree with ESMA’s intention to use an accounting capital measure?</w:t>
      </w:r>
    </w:p>
    <w:p w14:paraId="78D714F0" w14:textId="77777777" w:rsidR="00577C33" w:rsidRDefault="00577C33" w:rsidP="00EC2C93">
      <w:pPr>
        <w:keepNext/>
      </w:pPr>
      <w:r>
        <w:t>&lt;ESMA_QUESTION_CP_MIFID_174&gt;</w:t>
      </w:r>
    </w:p>
    <w:p w14:paraId="6E4B2CA0" w14:textId="77777777" w:rsidR="00577C33" w:rsidRDefault="00577C33" w:rsidP="00EC2C93">
      <w:pPr>
        <w:keepNext/>
      </w:pPr>
      <w:permStart w:id="1797988616" w:edGrp="everyone"/>
      <w:r>
        <w:t>TYPE YOUR TEXT HERE</w:t>
      </w:r>
    </w:p>
    <w:permEnd w:id="1797988616"/>
    <w:p w14:paraId="54FBF6A0" w14:textId="77777777" w:rsidR="00577C33" w:rsidRDefault="00577C33" w:rsidP="00EC2C93">
      <w:pPr>
        <w:keepNext/>
      </w:pPr>
      <w:r>
        <w:t>&lt;ESMA_QUESTION_CP_MIFID_174&gt;</w:t>
      </w:r>
    </w:p>
    <w:p w14:paraId="613145BE" w14:textId="77777777"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14:paraId="3A4D8043" w14:textId="77777777" w:rsidR="00577C33" w:rsidRDefault="00577C33" w:rsidP="00EC2C93">
      <w:pPr>
        <w:keepNext/>
      </w:pPr>
      <w:r>
        <w:t>&lt;ESMA_QUESTION_CP_MIFID_175&gt;</w:t>
      </w:r>
    </w:p>
    <w:p w14:paraId="4A3E55F1" w14:textId="77777777" w:rsidR="00577C33" w:rsidRDefault="00577C33" w:rsidP="00EC2C93">
      <w:pPr>
        <w:keepNext/>
      </w:pPr>
      <w:permStart w:id="1191518515" w:edGrp="everyone"/>
      <w:r>
        <w:t>TYPE YOUR TEXT HERE</w:t>
      </w:r>
    </w:p>
    <w:permEnd w:id="1191518515"/>
    <w:p w14:paraId="5473E2F4" w14:textId="77777777" w:rsidR="00577C33" w:rsidRDefault="00577C33" w:rsidP="00EC2C93">
      <w:pPr>
        <w:keepNext/>
      </w:pPr>
      <w:r>
        <w:t>&lt;ESMA_QUESTION_CP_MIFID_175&gt;</w:t>
      </w:r>
    </w:p>
    <w:p w14:paraId="7CD693C3" w14:textId="77777777" w:rsidR="00577C33" w:rsidRDefault="00577C33" w:rsidP="0006528D">
      <w:pPr>
        <w:pStyle w:val="CPQuestions"/>
      </w:pPr>
      <w:r>
        <w:t>Do you agree with the proposal to use the gross notional value of contracts? Please provide reasons if you do not agree.</w:t>
      </w:r>
    </w:p>
    <w:p w14:paraId="4EEF99F9" w14:textId="77777777" w:rsidR="00577C33" w:rsidRDefault="00577C33" w:rsidP="00EC2C93">
      <w:pPr>
        <w:keepNext/>
      </w:pPr>
      <w:r>
        <w:t>&lt;ESMA_QUESTION_CP_MIFID_176&gt;</w:t>
      </w:r>
    </w:p>
    <w:p w14:paraId="58F2C24B" w14:textId="77777777" w:rsidR="009D69D8" w:rsidRPr="006500B4" w:rsidRDefault="009D69D8" w:rsidP="009D69D8">
      <w:pPr>
        <w:widowControl w:val="0"/>
        <w:numPr>
          <w:ilvl w:val="0"/>
          <w:numId w:val="34"/>
        </w:numPr>
        <w:autoSpaceDE w:val="0"/>
        <w:autoSpaceDN w:val="0"/>
        <w:adjustRightInd w:val="0"/>
        <w:spacing w:before="120" w:after="80" w:line="240" w:lineRule="auto"/>
        <w:jc w:val="left"/>
        <w:rPr>
          <w:rFonts w:ascii="Calibri" w:hAnsi="Calibri" w:cs="Arial"/>
          <w:color w:val="000000"/>
          <w:sz w:val="20"/>
          <w:lang w:eastAsia="en-GB"/>
        </w:rPr>
      </w:pPr>
      <w:permStart w:id="818101272" w:edGrp="everyone"/>
      <w:r w:rsidRPr="006500B4">
        <w:rPr>
          <w:rFonts w:ascii="Calibri" w:hAnsi="Calibri" w:cs="Arial"/>
          <w:sz w:val="20"/>
          <w:lang w:val="en-US"/>
        </w:rPr>
        <w:t xml:space="preserve">We suggest that ESMA considers a </w:t>
      </w:r>
      <w:r w:rsidRPr="006500B4">
        <w:rPr>
          <w:rFonts w:ascii="Calibri" w:hAnsi="Calibri" w:cs="Arial"/>
          <w:b/>
          <w:sz w:val="20"/>
          <w:lang w:val="en-US"/>
        </w:rPr>
        <w:t>fixed volume-based market size indicator</w:t>
      </w:r>
      <w:r w:rsidRPr="006500B4">
        <w:rPr>
          <w:rFonts w:ascii="Calibri" w:hAnsi="Calibri" w:cs="Arial"/>
          <w:sz w:val="20"/>
          <w:lang w:val="en-US"/>
        </w:rPr>
        <w:t xml:space="preserve"> as opposed to the current market share approach. This </w:t>
      </w:r>
      <w:r>
        <w:rPr>
          <w:rFonts w:ascii="Calibri" w:hAnsi="Calibri" w:cs="Arial"/>
          <w:sz w:val="20"/>
          <w:lang w:val="en-US"/>
        </w:rPr>
        <w:t>c</w:t>
      </w:r>
      <w:r w:rsidRPr="006500B4">
        <w:rPr>
          <w:rFonts w:ascii="Calibri" w:hAnsi="Calibri" w:cs="Arial"/>
          <w:sz w:val="20"/>
          <w:lang w:val="en-US"/>
        </w:rPr>
        <w:t xml:space="preserve">ould make it easier for market participants to assess their position as they would need to consider only one ‘moving’ number, i.e. their own trading activity (numerator), while the overall market size value (denominator) would remain stable. </w:t>
      </w:r>
    </w:p>
    <w:p w14:paraId="7414931B" w14:textId="77777777" w:rsidR="009D69D8" w:rsidRPr="006500B4" w:rsidRDefault="009D69D8" w:rsidP="009D69D8">
      <w:pPr>
        <w:widowControl w:val="0"/>
        <w:numPr>
          <w:ilvl w:val="1"/>
          <w:numId w:val="34"/>
        </w:numPr>
        <w:autoSpaceDE w:val="0"/>
        <w:autoSpaceDN w:val="0"/>
        <w:adjustRightInd w:val="0"/>
        <w:spacing w:before="120" w:after="80" w:line="240" w:lineRule="auto"/>
        <w:jc w:val="left"/>
        <w:rPr>
          <w:rFonts w:ascii="Calibri" w:hAnsi="Calibri" w:cs="Arial"/>
          <w:color w:val="000000"/>
          <w:sz w:val="20"/>
          <w:lang w:eastAsia="en-GB"/>
        </w:rPr>
      </w:pPr>
      <w:r w:rsidRPr="006500B4">
        <w:rPr>
          <w:rFonts w:ascii="Calibri" w:hAnsi="Calibri" w:cs="Arial"/>
          <w:sz w:val="20"/>
          <w:lang w:val="en-US"/>
        </w:rPr>
        <w:t xml:space="preserve">A volume-based approach displays the further advantage of being robust against swings in market size due to commodity price and exchange rate volatility, which may lead firms to fall on and off the exemption regime depending on these external factors. </w:t>
      </w:r>
    </w:p>
    <w:p w14:paraId="545C672C" w14:textId="77777777" w:rsidR="009D69D8" w:rsidRPr="006500B4" w:rsidRDefault="009D69D8" w:rsidP="009D69D8">
      <w:pPr>
        <w:widowControl w:val="0"/>
        <w:numPr>
          <w:ilvl w:val="1"/>
          <w:numId w:val="34"/>
        </w:numPr>
        <w:autoSpaceDE w:val="0"/>
        <w:autoSpaceDN w:val="0"/>
        <w:adjustRightInd w:val="0"/>
        <w:spacing w:before="120" w:after="80" w:line="240" w:lineRule="auto"/>
        <w:jc w:val="left"/>
        <w:rPr>
          <w:rFonts w:ascii="Calibri" w:hAnsi="Calibri" w:cs="Arial"/>
          <w:color w:val="000000"/>
          <w:sz w:val="20"/>
          <w:lang w:eastAsia="en-GB"/>
        </w:rPr>
      </w:pPr>
      <w:r w:rsidRPr="006500B4">
        <w:rPr>
          <w:rFonts w:ascii="Calibri" w:hAnsi="Calibri" w:cs="Arial"/>
          <w:sz w:val="20"/>
          <w:lang w:val="en-US"/>
        </w:rPr>
        <w:t xml:space="preserve">If this approach is adopted, figures can be reviewed by ESMA at regular intervals to reflect </w:t>
      </w:r>
      <w:r w:rsidRPr="006500B4">
        <w:rPr>
          <w:rFonts w:ascii="Calibri" w:hAnsi="Calibri" w:cs="Arial"/>
          <w:sz w:val="20"/>
          <w:lang w:val="en-US"/>
        </w:rPr>
        <w:lastRenderedPageBreak/>
        <w:t>changes in market size. Such reviews should be rules-based and reliant on data published by Trade Repositories and a public methodology. In any case, market participants should be able to predict changes to the market size and adapt their activity accordingly.</w:t>
      </w:r>
      <w:r w:rsidRPr="006500B4">
        <w:rPr>
          <w:rFonts w:ascii="Calibri" w:hAnsi="Calibri" w:cs="Arial"/>
          <w:color w:val="000000"/>
          <w:sz w:val="20"/>
          <w:lang w:eastAsia="en-GB"/>
        </w:rPr>
        <w:t xml:space="preserve"> </w:t>
      </w:r>
    </w:p>
    <w:permEnd w:id="818101272"/>
    <w:p w14:paraId="77EEE044" w14:textId="77777777" w:rsidR="00577C33" w:rsidRDefault="00577C33" w:rsidP="00EC2C93">
      <w:pPr>
        <w:keepNext/>
      </w:pPr>
      <w:r>
        <w:t>&lt;ESMA_QUESTION_CP_MIFID_176&gt;</w:t>
      </w:r>
    </w:p>
    <w:p w14:paraId="221E9661" w14:textId="77777777"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14:paraId="0A7BBC84" w14:textId="77777777" w:rsidR="00577C33" w:rsidRDefault="00577C33" w:rsidP="00EC2C93">
      <w:pPr>
        <w:keepNext/>
      </w:pPr>
      <w:r>
        <w:t>&lt;ESMA_QUESTION_CP_MIFID_177&gt;</w:t>
      </w:r>
    </w:p>
    <w:p w14:paraId="1AE49976" w14:textId="77777777" w:rsidR="003F0C3C" w:rsidRPr="006500B4" w:rsidRDefault="003F0C3C" w:rsidP="003F0C3C">
      <w:pPr>
        <w:numPr>
          <w:ilvl w:val="0"/>
          <w:numId w:val="34"/>
        </w:numPr>
        <w:spacing w:before="120" w:line="240" w:lineRule="auto"/>
        <w:ind w:left="743" w:hanging="426"/>
        <w:jc w:val="left"/>
        <w:rPr>
          <w:rFonts w:ascii="Calibri" w:eastAsia="Times New Roman" w:hAnsi="Calibri" w:cs="Arial"/>
          <w:sz w:val="20"/>
          <w:lang w:eastAsia="en-GB"/>
        </w:rPr>
      </w:pPr>
      <w:permStart w:id="236353650" w:edGrp="everyone"/>
      <w:r w:rsidRPr="006500B4">
        <w:rPr>
          <w:rFonts w:ascii="Calibri" w:eastAsia="Times New Roman" w:hAnsi="Calibri" w:cs="Arial"/>
          <w:sz w:val="20"/>
          <w:lang w:eastAsia="en-GB"/>
        </w:rPr>
        <w:t>IETA questions the practical nature of the proposed calculation by ESMA. The legal obligation applies to ‘persons’, however ESMA proposes that the calculations apply to ‘groups’. There is uncertainty about how implementing such an approach, particularly if, for example a participant fails the test at a group level, then it would still be required to apply for and notify an exemption at the entity/persons level. Would all entities in the firm be required to notify an exemption? Clarity on how this can be put into practice is necessary</w:t>
      </w:r>
      <w:r>
        <w:rPr>
          <w:rFonts w:ascii="Calibri" w:eastAsia="Times New Roman" w:hAnsi="Calibri" w:cs="Arial"/>
          <w:sz w:val="20"/>
          <w:lang w:eastAsia="en-GB"/>
        </w:rPr>
        <w:t xml:space="preserve">. </w:t>
      </w:r>
      <w:r w:rsidRPr="0075590D">
        <w:rPr>
          <w:rFonts w:ascii="Calibri" w:eastAsia="Times New Roman" w:hAnsi="Calibri" w:cs="Arial"/>
          <w:sz w:val="20"/>
          <w:lang w:eastAsia="en-GB"/>
        </w:rPr>
        <w:t xml:space="preserve">RTS should clearly state that a non-financial group </w:t>
      </w:r>
      <w:r>
        <w:rPr>
          <w:rFonts w:ascii="Calibri" w:eastAsia="Times New Roman" w:hAnsi="Calibri" w:cs="Arial"/>
          <w:sz w:val="20"/>
          <w:lang w:eastAsia="en-GB"/>
        </w:rPr>
        <w:t xml:space="preserve">that </w:t>
      </w:r>
      <w:r w:rsidRPr="0075590D">
        <w:rPr>
          <w:rFonts w:ascii="Calibri" w:eastAsia="Times New Roman" w:hAnsi="Calibri" w:cs="Arial"/>
          <w:sz w:val="20"/>
          <w:lang w:eastAsia="en-GB"/>
        </w:rPr>
        <w:t xml:space="preserve">no </w:t>
      </w:r>
      <w:r>
        <w:rPr>
          <w:rFonts w:ascii="Calibri" w:eastAsia="Times New Roman" w:hAnsi="Calibri" w:cs="Arial"/>
          <w:sz w:val="20"/>
          <w:lang w:eastAsia="en-GB"/>
        </w:rPr>
        <w:t>longer</w:t>
      </w:r>
      <w:r w:rsidRPr="0075590D">
        <w:rPr>
          <w:rFonts w:ascii="Calibri" w:eastAsia="Times New Roman" w:hAnsi="Calibri" w:cs="Arial"/>
          <w:sz w:val="20"/>
          <w:lang w:eastAsia="en-GB"/>
        </w:rPr>
        <w:t xml:space="preserve"> meet</w:t>
      </w:r>
      <w:r>
        <w:rPr>
          <w:rFonts w:ascii="Calibri" w:eastAsia="Times New Roman" w:hAnsi="Calibri" w:cs="Arial"/>
          <w:sz w:val="20"/>
          <w:lang w:eastAsia="en-GB"/>
        </w:rPr>
        <w:t>s</w:t>
      </w:r>
      <w:r w:rsidRPr="0075590D">
        <w:rPr>
          <w:rFonts w:ascii="Calibri" w:eastAsia="Times New Roman" w:hAnsi="Calibri" w:cs="Arial"/>
          <w:sz w:val="20"/>
          <w:lang w:eastAsia="en-GB"/>
        </w:rPr>
        <w:t xml:space="preserve"> the ancillary exemptions’ requirements under MiFID II has the possibility to set up </w:t>
      </w:r>
      <w:r>
        <w:rPr>
          <w:rFonts w:ascii="Calibri" w:eastAsia="Times New Roman" w:hAnsi="Calibri" w:cs="Arial"/>
          <w:sz w:val="20"/>
          <w:lang w:eastAsia="en-GB"/>
        </w:rPr>
        <w:t>a</w:t>
      </w:r>
      <w:r w:rsidRPr="0075590D">
        <w:rPr>
          <w:rFonts w:ascii="Calibri" w:eastAsia="Times New Roman" w:hAnsi="Calibri" w:cs="Arial"/>
          <w:sz w:val="20"/>
          <w:lang w:eastAsia="en-GB"/>
        </w:rPr>
        <w:t xml:space="preserve"> single MiFID licensed firm: in other words, Groups should not be required to obtain a MiFID II license for every entity performing ancillary activity in its perimeter</w:t>
      </w:r>
      <w:r w:rsidRPr="006500B4">
        <w:rPr>
          <w:rFonts w:ascii="Calibri" w:eastAsia="Times New Roman" w:hAnsi="Calibri" w:cs="Arial"/>
          <w:sz w:val="20"/>
          <w:lang w:eastAsia="en-GB"/>
        </w:rPr>
        <w:t>.</w:t>
      </w:r>
    </w:p>
    <w:p w14:paraId="030C4688" w14:textId="77777777" w:rsidR="003F0C3C" w:rsidRPr="00E860E5" w:rsidRDefault="003F0C3C" w:rsidP="00ED3E20">
      <w:pPr>
        <w:pStyle w:val="ListParagraph"/>
        <w:numPr>
          <w:ilvl w:val="0"/>
          <w:numId w:val="34"/>
        </w:numPr>
        <w:rPr>
          <w:lang w:eastAsia="en-GB"/>
        </w:rPr>
      </w:pPr>
      <w:r w:rsidRPr="00E860E5">
        <w:rPr>
          <w:lang w:eastAsia="en-GB"/>
        </w:rPr>
        <w:t>Whatever chosen parameter for this calculation, the proposed thresholds are considered too low, for persons – and even more so for group level calculations.</w:t>
      </w:r>
    </w:p>
    <w:permEnd w:id="236353650"/>
    <w:p w14:paraId="21F62EEF" w14:textId="08FA7446" w:rsidR="00577C33" w:rsidRDefault="00577C33" w:rsidP="00EC2C93">
      <w:pPr>
        <w:keepNext/>
      </w:pPr>
      <w:r>
        <w:t>&lt;ESMA_QUESTION_CP_MIFID_177&gt;</w:t>
      </w:r>
    </w:p>
    <w:p w14:paraId="7C735E0A" w14:textId="77777777"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14:paraId="70EB8FF4" w14:textId="77777777" w:rsidR="00577C33" w:rsidRDefault="00577C33" w:rsidP="00EC2C93">
      <w:pPr>
        <w:keepNext/>
      </w:pPr>
      <w:r>
        <w:t>&lt;ESMA_QUESTION_CP_MIFID_178&gt;</w:t>
      </w:r>
    </w:p>
    <w:p w14:paraId="17FE7A41" w14:textId="77777777" w:rsidR="00577C33" w:rsidRDefault="00577C33" w:rsidP="00EC2C93">
      <w:pPr>
        <w:keepNext/>
      </w:pPr>
      <w:permStart w:id="1998000818" w:edGrp="everyone"/>
      <w:r>
        <w:t>TYPE YOUR TEXT HERE</w:t>
      </w:r>
    </w:p>
    <w:permEnd w:id="1998000818"/>
    <w:p w14:paraId="18A4D7C6" w14:textId="77777777" w:rsidR="00577C33" w:rsidRDefault="00577C33" w:rsidP="00EC2C93">
      <w:pPr>
        <w:keepNext/>
      </w:pPr>
      <w:r>
        <w:t>&lt;ESMA_QUESTION_CP_MIFID_178&gt;</w:t>
      </w:r>
    </w:p>
    <w:p w14:paraId="06F67756" w14:textId="77777777" w:rsidR="00577C33" w:rsidRDefault="00577C33" w:rsidP="0006528D">
      <w:pPr>
        <w:pStyle w:val="CPQuestions"/>
      </w:pPr>
      <w:r>
        <w:t xml:space="preserve">Do you agree with the threshold of 0.5% proposed by ESMA for all asset classes? If you do not agree please provide reasons and alternative proposals. </w:t>
      </w:r>
    </w:p>
    <w:p w14:paraId="384CDEC2" w14:textId="77777777" w:rsidR="00577C33" w:rsidRDefault="00577C33" w:rsidP="00EC2C93">
      <w:pPr>
        <w:keepNext/>
      </w:pPr>
      <w:r>
        <w:t>&lt;ESMA_QUESTION_CP_MIFID_179&gt;</w:t>
      </w:r>
    </w:p>
    <w:p w14:paraId="08EE3892" w14:textId="77777777" w:rsidR="00E860E5" w:rsidRPr="006500B4" w:rsidRDefault="00E860E5" w:rsidP="00E860E5">
      <w:pPr>
        <w:numPr>
          <w:ilvl w:val="0"/>
          <w:numId w:val="34"/>
        </w:numPr>
        <w:spacing w:before="120" w:line="240" w:lineRule="auto"/>
        <w:ind w:left="743" w:hanging="426"/>
        <w:jc w:val="left"/>
        <w:rPr>
          <w:rFonts w:ascii="Calibri" w:eastAsia="Times New Roman" w:hAnsi="Calibri" w:cs="Arial"/>
          <w:sz w:val="20"/>
          <w:lang w:eastAsia="en-GB"/>
        </w:rPr>
      </w:pPr>
      <w:permStart w:id="525037145" w:edGrp="everyone"/>
      <w:r w:rsidRPr="006500B4">
        <w:rPr>
          <w:rFonts w:ascii="Calibri" w:eastAsia="Times New Roman" w:hAnsi="Calibri" w:cs="Arial"/>
          <w:sz w:val="20"/>
          <w:lang w:eastAsia="en-GB"/>
        </w:rPr>
        <w:t xml:space="preserve">IETA regrets the </w:t>
      </w:r>
      <w:r w:rsidRPr="006500B4">
        <w:rPr>
          <w:rFonts w:ascii="Calibri" w:eastAsia="Times New Roman" w:hAnsi="Calibri" w:cs="Arial"/>
          <w:b/>
          <w:sz w:val="20"/>
          <w:lang w:eastAsia="en-GB"/>
        </w:rPr>
        <w:t xml:space="preserve">lack of information and data </w:t>
      </w:r>
      <w:r w:rsidRPr="006500B4">
        <w:rPr>
          <w:rFonts w:ascii="Calibri" w:eastAsia="Times New Roman" w:hAnsi="Calibri" w:cs="Arial"/>
          <w:sz w:val="20"/>
          <w:lang w:eastAsia="en-GB"/>
        </w:rPr>
        <w:t xml:space="preserve">as well as </w:t>
      </w:r>
      <w:r w:rsidRPr="00F54C1D">
        <w:rPr>
          <w:rFonts w:ascii="Calibri" w:eastAsia="Times New Roman" w:hAnsi="Calibri" w:cs="Arial"/>
          <w:sz w:val="20"/>
          <w:lang w:eastAsia="en-GB"/>
        </w:rPr>
        <w:t>the lack of any impact assessment on the threshold level to justify this proposal, which is necessary given the serious impact on the industries involved.</w:t>
      </w:r>
    </w:p>
    <w:p w14:paraId="35FCEA45" w14:textId="77777777" w:rsidR="00E860E5" w:rsidRPr="006500B4" w:rsidRDefault="00E860E5" w:rsidP="00E860E5">
      <w:pPr>
        <w:numPr>
          <w:ilvl w:val="0"/>
          <w:numId w:val="34"/>
        </w:numPr>
        <w:spacing w:before="120" w:line="240" w:lineRule="auto"/>
        <w:ind w:left="743" w:hanging="426"/>
        <w:jc w:val="left"/>
        <w:rPr>
          <w:rFonts w:ascii="Calibri" w:eastAsia="Times New Roman" w:hAnsi="Calibri" w:cs="Arial"/>
          <w:sz w:val="20"/>
          <w:lang w:eastAsia="en-GB"/>
        </w:rPr>
      </w:pPr>
      <w:r w:rsidRPr="006500B4">
        <w:rPr>
          <w:rFonts w:ascii="Calibri" w:eastAsia="Times New Roman" w:hAnsi="Calibri" w:cs="Arial"/>
          <w:sz w:val="20"/>
          <w:lang w:eastAsia="en-GB"/>
        </w:rPr>
        <w:t xml:space="preserve">We disagree with the proposed 0.5% threshold for the ancillary activity test, which is much too low compared to the realities in the market and which would render the exemption void. </w:t>
      </w:r>
      <w:r w:rsidRPr="006500B4">
        <w:rPr>
          <w:rFonts w:ascii="Calibri" w:eastAsia="Times New Roman" w:hAnsi="Calibri" w:cs="Arial"/>
          <w:b/>
          <w:sz w:val="20"/>
          <w:lang w:eastAsia="en-GB"/>
        </w:rPr>
        <w:t xml:space="preserve">Such an approach </w:t>
      </w:r>
      <w:r>
        <w:rPr>
          <w:rFonts w:ascii="Calibri" w:eastAsia="Times New Roman" w:hAnsi="Calibri" w:cs="Arial"/>
          <w:b/>
          <w:sz w:val="20"/>
          <w:lang w:eastAsia="en-GB"/>
        </w:rPr>
        <w:t>c</w:t>
      </w:r>
      <w:r w:rsidRPr="006500B4">
        <w:rPr>
          <w:rFonts w:ascii="Calibri" w:eastAsia="Times New Roman" w:hAnsi="Calibri" w:cs="Arial"/>
          <w:b/>
          <w:sz w:val="20"/>
          <w:lang w:eastAsia="en-GB"/>
        </w:rPr>
        <w:t>ould capture all non-financial entities that are engaged in financial markets beyond the privileged transactions, which is contrary to the content of the level 1 text</w:t>
      </w:r>
      <w:r w:rsidRPr="006500B4">
        <w:rPr>
          <w:rFonts w:ascii="Calibri" w:eastAsia="Times New Roman" w:hAnsi="Calibri" w:cs="Arial"/>
          <w:sz w:val="20"/>
          <w:lang w:eastAsia="en-GB"/>
        </w:rPr>
        <w:t>.</w:t>
      </w:r>
      <w:r w:rsidRPr="006500B4">
        <w:rPr>
          <w:rFonts w:ascii="Calibri" w:hAnsi="Calibri" w:cs="Arial"/>
          <w:sz w:val="20"/>
          <w:lang w:val="en-US"/>
        </w:rPr>
        <w:t xml:space="preserve"> S</w:t>
      </w:r>
      <w:r w:rsidRPr="00693233">
        <w:rPr>
          <w:rFonts w:ascii="Calibri" w:hAnsi="Calibri" w:cs="Arial"/>
          <w:sz w:val="20"/>
          <w:lang w:val="en-US"/>
        </w:rPr>
        <w:t xml:space="preserve">uch a </w:t>
      </w:r>
      <w:r>
        <w:rPr>
          <w:rFonts w:ascii="Calibri" w:hAnsi="Calibri" w:cs="Arial"/>
          <w:sz w:val="20"/>
          <w:lang w:val="en-US"/>
        </w:rPr>
        <w:t>threshold</w:t>
      </w:r>
      <w:r w:rsidRPr="00693233">
        <w:rPr>
          <w:rFonts w:ascii="Calibri" w:hAnsi="Calibri" w:cs="Arial"/>
          <w:b/>
          <w:sz w:val="20"/>
          <w:lang w:val="en-US"/>
        </w:rPr>
        <w:t xml:space="preserve"> </w:t>
      </w:r>
      <w:r>
        <w:rPr>
          <w:rFonts w:ascii="Calibri" w:hAnsi="Calibri" w:cs="Arial"/>
          <w:b/>
          <w:sz w:val="20"/>
          <w:lang w:val="en-US"/>
        </w:rPr>
        <w:t>c</w:t>
      </w:r>
      <w:r w:rsidRPr="00693233">
        <w:rPr>
          <w:rFonts w:ascii="Calibri" w:hAnsi="Calibri" w:cs="Arial"/>
          <w:b/>
          <w:sz w:val="20"/>
          <w:lang w:val="en-US"/>
        </w:rPr>
        <w:t>ould render the exemption under art. 2.1(j) of MiFID II unusable, contravening the intention of the co-legislators to exempt certain players</w:t>
      </w:r>
      <w:r w:rsidRPr="00693233">
        <w:rPr>
          <w:rFonts w:ascii="Calibri" w:hAnsi="Calibri" w:cs="Arial"/>
          <w:sz w:val="20"/>
          <w:lang w:val="en-US"/>
        </w:rPr>
        <w:t>.</w:t>
      </w:r>
    </w:p>
    <w:p w14:paraId="42B41981" w14:textId="77777777" w:rsidR="00E860E5" w:rsidRPr="006500B4" w:rsidRDefault="00E860E5" w:rsidP="00E860E5">
      <w:pPr>
        <w:numPr>
          <w:ilvl w:val="0"/>
          <w:numId w:val="34"/>
        </w:numPr>
        <w:spacing w:before="120" w:line="240" w:lineRule="auto"/>
        <w:ind w:left="743" w:hanging="426"/>
        <w:jc w:val="left"/>
        <w:rPr>
          <w:rFonts w:ascii="Calibri" w:eastAsia="Times New Roman" w:hAnsi="Calibri" w:cs="Arial"/>
          <w:sz w:val="20"/>
          <w:lang w:eastAsia="en-GB"/>
        </w:rPr>
      </w:pPr>
      <w:r w:rsidRPr="006500B4">
        <w:rPr>
          <w:rFonts w:ascii="Calibri" w:eastAsia="Times New Roman" w:hAnsi="Calibri" w:cs="Arial"/>
          <w:sz w:val="20"/>
          <w:lang w:eastAsia="en-GB"/>
        </w:rPr>
        <w:t xml:space="preserve">A threshold of 0.5% is </w:t>
      </w:r>
      <w:r>
        <w:rPr>
          <w:rFonts w:ascii="Calibri" w:eastAsia="Times New Roman" w:hAnsi="Calibri" w:cs="Arial"/>
          <w:sz w:val="20"/>
          <w:lang w:eastAsia="en-GB"/>
        </w:rPr>
        <w:t xml:space="preserve">at any rate, </w:t>
      </w:r>
      <w:r w:rsidRPr="006500B4">
        <w:rPr>
          <w:rFonts w:ascii="Calibri" w:eastAsia="Times New Roman" w:hAnsi="Calibri" w:cs="Arial"/>
          <w:sz w:val="20"/>
          <w:lang w:eastAsia="en-GB"/>
        </w:rPr>
        <w:t>extremely and unreasonably low when compared to the proportionality principle (that is, the idea of capturing “</w:t>
      </w:r>
      <w:r w:rsidRPr="006500B4">
        <w:rPr>
          <w:rFonts w:ascii="Calibri" w:eastAsia="Times New Roman" w:hAnsi="Calibri" w:cs="Arial"/>
          <w:i/>
          <w:sz w:val="20"/>
          <w:lang w:eastAsia="en-GB"/>
        </w:rPr>
        <w:t>non financial firms dealing in financial instruments in a disproportionate manner compared with the level of investment in the main business</w:t>
      </w:r>
      <w:r w:rsidRPr="006500B4">
        <w:rPr>
          <w:rFonts w:ascii="Calibri" w:eastAsia="Times New Roman" w:hAnsi="Calibri" w:cs="Arial"/>
          <w:sz w:val="20"/>
          <w:lang w:eastAsia="en-GB"/>
        </w:rPr>
        <w:t>”). Most commodity trading entities are likely to be captured and would therefore require a MIFID II license.</w:t>
      </w:r>
    </w:p>
    <w:p w14:paraId="12434BCC" w14:textId="77777777" w:rsidR="00E860E5" w:rsidRPr="006500B4" w:rsidRDefault="00E860E5" w:rsidP="00E860E5">
      <w:pPr>
        <w:numPr>
          <w:ilvl w:val="0"/>
          <w:numId w:val="34"/>
        </w:numPr>
        <w:spacing w:before="120" w:line="240" w:lineRule="auto"/>
        <w:ind w:left="743" w:hanging="426"/>
        <w:jc w:val="left"/>
        <w:rPr>
          <w:rFonts w:ascii="Calibri" w:hAnsi="Calibri" w:cs="Arial"/>
          <w:sz w:val="20"/>
          <w:lang w:val="en-US"/>
        </w:rPr>
      </w:pPr>
      <w:r w:rsidRPr="006500B4">
        <w:rPr>
          <w:rFonts w:ascii="Calibri" w:hAnsi="Calibri" w:cs="Arial"/>
          <w:b/>
          <w:sz w:val="20"/>
          <w:lang w:val="en-US"/>
        </w:rPr>
        <w:t>We do not support a ‘one-size-fits-all’ approach and believe thresholds should be set at a different level for each asset</w:t>
      </w:r>
      <w:r w:rsidRPr="006500B4">
        <w:rPr>
          <w:rFonts w:ascii="Calibri" w:hAnsi="Calibri" w:cs="Arial"/>
          <w:sz w:val="20"/>
          <w:lang w:val="en-US"/>
        </w:rPr>
        <w:t xml:space="preserve"> </w:t>
      </w:r>
      <w:r w:rsidRPr="006500B4">
        <w:rPr>
          <w:rFonts w:ascii="Calibri" w:hAnsi="Calibri" w:cs="Arial"/>
          <w:b/>
          <w:sz w:val="20"/>
          <w:lang w:val="en-US"/>
        </w:rPr>
        <w:t>class</w:t>
      </w:r>
      <w:r w:rsidRPr="006500B4">
        <w:rPr>
          <w:rFonts w:ascii="Calibri" w:hAnsi="Calibri" w:cs="Arial"/>
          <w:sz w:val="20"/>
          <w:lang w:val="en-US"/>
        </w:rPr>
        <w:t xml:space="preserve"> depending on the features of the markets as well the market of underlying physical commodity. </w:t>
      </w:r>
    </w:p>
    <w:p w14:paraId="3ABF9419" w14:textId="77777777" w:rsidR="00E860E5" w:rsidRPr="006500B4" w:rsidRDefault="00E860E5" w:rsidP="00E860E5">
      <w:pPr>
        <w:numPr>
          <w:ilvl w:val="1"/>
          <w:numId w:val="34"/>
        </w:numPr>
        <w:spacing w:before="120" w:line="240" w:lineRule="auto"/>
        <w:jc w:val="left"/>
        <w:rPr>
          <w:rFonts w:ascii="Calibri" w:hAnsi="Calibri" w:cs="Arial"/>
          <w:sz w:val="20"/>
          <w:lang w:val="en-US"/>
        </w:rPr>
      </w:pPr>
      <w:r w:rsidRPr="006500B4">
        <w:rPr>
          <w:rFonts w:ascii="Calibri" w:hAnsi="Calibri" w:cs="Arial"/>
          <w:sz w:val="20"/>
        </w:rPr>
        <w:lastRenderedPageBreak/>
        <w:t xml:space="preserve">Whilst we recognise ESMA’s reticence to aggregate asset classes, we nonetheless </w:t>
      </w:r>
      <w:r>
        <w:rPr>
          <w:rFonts w:ascii="Calibri" w:hAnsi="Calibri" w:cs="Arial"/>
          <w:sz w:val="20"/>
        </w:rPr>
        <w:t xml:space="preserve">disagree with its idea that setting the thresholds in percentage terms </w:t>
      </w:r>
      <w:r w:rsidRPr="006C49DD">
        <w:rPr>
          <w:rFonts w:ascii="Calibri" w:hAnsi="Calibri" w:cs="Arial"/>
          <w:sz w:val="20"/>
        </w:rPr>
        <w:t>is sufficient to guarantee an equal treatment of firms practicing an ancillary activity on the different asset classes: an extremely low threshold of 0.5% on</w:t>
      </w:r>
      <w:r>
        <w:rPr>
          <w:rFonts w:ascii="Calibri" w:hAnsi="Calibri" w:cs="Arial"/>
          <w:sz w:val="20"/>
        </w:rPr>
        <w:t xml:space="preserve"> a very small asset class (as</w:t>
      </w:r>
      <w:r w:rsidRPr="006C49DD">
        <w:rPr>
          <w:rFonts w:ascii="Calibri" w:hAnsi="Calibri" w:cs="Arial"/>
          <w:sz w:val="20"/>
        </w:rPr>
        <w:t xml:space="preserve"> would be the case with emission allowances) would be much more penali</w:t>
      </w:r>
      <w:r>
        <w:rPr>
          <w:rFonts w:ascii="Calibri" w:hAnsi="Calibri" w:cs="Arial"/>
          <w:sz w:val="20"/>
        </w:rPr>
        <w:t>s</w:t>
      </w:r>
      <w:r w:rsidRPr="006C49DD">
        <w:rPr>
          <w:rFonts w:ascii="Calibri" w:hAnsi="Calibri" w:cs="Arial"/>
          <w:sz w:val="20"/>
        </w:rPr>
        <w:t>ing in absolute terms than the same threshold applied on a very large asset class</w:t>
      </w:r>
      <w:r w:rsidRPr="006500B4">
        <w:rPr>
          <w:rFonts w:ascii="Calibri" w:hAnsi="Calibri" w:cs="Arial"/>
          <w:sz w:val="20"/>
        </w:rPr>
        <w:t>.</w:t>
      </w:r>
    </w:p>
    <w:p w14:paraId="62A14564" w14:textId="77777777" w:rsidR="00E860E5" w:rsidRPr="006500B4" w:rsidRDefault="00E860E5" w:rsidP="00E860E5">
      <w:pPr>
        <w:numPr>
          <w:ilvl w:val="1"/>
          <w:numId w:val="34"/>
        </w:numPr>
        <w:spacing w:before="120" w:line="240" w:lineRule="auto"/>
        <w:jc w:val="left"/>
        <w:rPr>
          <w:rFonts w:ascii="Calibri" w:hAnsi="Calibri" w:cs="Arial"/>
          <w:sz w:val="20"/>
          <w:lang w:val="en-US"/>
        </w:rPr>
      </w:pPr>
      <w:r w:rsidRPr="006500B4">
        <w:rPr>
          <w:rFonts w:ascii="Calibri" w:hAnsi="Calibri" w:cs="Arial"/>
          <w:sz w:val="20"/>
          <w:lang w:val="en-US"/>
        </w:rPr>
        <w:t xml:space="preserve">Specific thresholds should be consulted upon and agreed with the competent sectoral regulator where possible. </w:t>
      </w:r>
    </w:p>
    <w:p w14:paraId="5FF00403" w14:textId="77777777" w:rsidR="00E860E5" w:rsidRPr="006500B4" w:rsidRDefault="00E860E5" w:rsidP="00E860E5">
      <w:pPr>
        <w:numPr>
          <w:ilvl w:val="1"/>
          <w:numId w:val="34"/>
        </w:numPr>
        <w:spacing w:before="120" w:line="240" w:lineRule="auto"/>
        <w:jc w:val="left"/>
        <w:rPr>
          <w:rFonts w:ascii="Calibri" w:hAnsi="Calibri" w:cs="Arial"/>
          <w:sz w:val="20"/>
          <w:lang w:val="en-US"/>
        </w:rPr>
      </w:pPr>
      <w:r w:rsidRPr="006500B4">
        <w:rPr>
          <w:rFonts w:ascii="Calibri" w:hAnsi="Calibri" w:cs="Arial"/>
          <w:sz w:val="20"/>
          <w:lang w:val="en-US"/>
        </w:rPr>
        <w:t>W</w:t>
      </w:r>
      <w:r w:rsidRPr="006500B4">
        <w:rPr>
          <w:rFonts w:ascii="Calibri" w:hAnsi="Calibri" w:cs="Arial"/>
          <w:sz w:val="20"/>
        </w:rPr>
        <w:t>e generally consider the thresholds to be very low, particularly for the emissions asset class</w:t>
      </w:r>
      <w:r>
        <w:rPr>
          <w:rFonts w:ascii="Calibri" w:hAnsi="Calibri" w:cs="Arial"/>
          <w:sz w:val="20"/>
        </w:rPr>
        <w:t>, also for the reason that</w:t>
      </w:r>
      <w:r w:rsidRPr="006500B4">
        <w:rPr>
          <w:rFonts w:ascii="Calibri" w:hAnsi="Calibri" w:cs="Arial"/>
          <w:sz w:val="20"/>
        </w:rPr>
        <w:t xml:space="preserve"> spot EUAs used for compliance with the EU ETS </w:t>
      </w:r>
      <w:r>
        <w:rPr>
          <w:rFonts w:ascii="Calibri" w:hAnsi="Calibri" w:cs="Arial"/>
          <w:sz w:val="20"/>
        </w:rPr>
        <w:t xml:space="preserve">would apparently </w:t>
      </w:r>
      <w:r w:rsidRPr="006500B4">
        <w:rPr>
          <w:rFonts w:ascii="Calibri" w:hAnsi="Calibri" w:cs="Arial"/>
          <w:sz w:val="20"/>
        </w:rPr>
        <w:t>count towards the threshold and cannot be classified as ‘privileged transactions’.</w:t>
      </w:r>
    </w:p>
    <w:p w14:paraId="15D6DC81" w14:textId="1303371B" w:rsidR="00E860E5" w:rsidRPr="006500B4" w:rsidRDefault="00E860E5" w:rsidP="00E860E5">
      <w:pPr>
        <w:numPr>
          <w:ilvl w:val="1"/>
          <w:numId w:val="34"/>
        </w:numPr>
        <w:spacing w:before="120" w:line="240" w:lineRule="auto"/>
        <w:jc w:val="left"/>
        <w:rPr>
          <w:rFonts w:ascii="Calibri" w:hAnsi="Calibri" w:cs="Arial"/>
          <w:sz w:val="20"/>
          <w:lang w:val="en-US"/>
        </w:rPr>
      </w:pPr>
      <w:r w:rsidRPr="006500B4">
        <w:rPr>
          <w:rFonts w:ascii="Calibri" w:hAnsi="Calibri" w:cs="Arial"/>
          <w:sz w:val="20"/>
        </w:rPr>
        <w:t xml:space="preserve">Whilst we recognise ESMA’s reticence to aggregate asset classes, we would highlight nonetheless that including energy and emission allowances </w:t>
      </w:r>
      <w:r w:rsidRPr="00211C35">
        <w:rPr>
          <w:rFonts w:ascii="Calibri" w:hAnsi="Calibri" w:cs="Arial"/>
          <w:sz w:val="20"/>
        </w:rPr>
        <w:t xml:space="preserve">into one asset class would </w:t>
      </w:r>
      <w:r w:rsidR="00211C35" w:rsidRPr="00211C35">
        <w:rPr>
          <w:rFonts w:ascii="Calibri" w:hAnsi="Calibri" w:cs="Arial"/>
          <w:sz w:val="20"/>
        </w:rPr>
        <w:t xml:space="preserve">help </w:t>
      </w:r>
      <w:r w:rsidR="00211C35" w:rsidRPr="00211C35">
        <w:rPr>
          <w:rFonts w:ascii="Calibri" w:hAnsi="Calibri" w:cs="Arial"/>
          <w:sz w:val="20"/>
        </w:rPr>
        <w:t xml:space="preserve">address </w:t>
      </w:r>
      <w:r w:rsidR="00211C35" w:rsidRPr="00211C35">
        <w:rPr>
          <w:rFonts w:ascii="Calibri" w:hAnsi="Calibri" w:cs="Arial"/>
          <w:sz w:val="20"/>
        </w:rPr>
        <w:t xml:space="preserve">the challenges </w:t>
      </w:r>
      <w:r w:rsidRPr="00211C35">
        <w:rPr>
          <w:rFonts w:ascii="Calibri" w:hAnsi="Calibri" w:cs="Arial"/>
          <w:sz w:val="20"/>
        </w:rPr>
        <w:t>faced by the lack of possible exemption i</w:t>
      </w:r>
      <w:r>
        <w:rPr>
          <w:rFonts w:ascii="Calibri" w:hAnsi="Calibri" w:cs="Arial"/>
          <w:sz w:val="20"/>
        </w:rPr>
        <w:t xml:space="preserve">n case any threshold being breached is </w:t>
      </w:r>
      <w:r>
        <w:rPr>
          <w:rFonts w:ascii="Calibri" w:hAnsi="Calibri" w:cs="Arial"/>
          <w:i/>
          <w:sz w:val="20"/>
        </w:rPr>
        <w:t xml:space="preserve">any </w:t>
      </w:r>
      <w:r>
        <w:rPr>
          <w:rFonts w:ascii="Calibri" w:hAnsi="Calibri" w:cs="Arial"/>
          <w:sz w:val="20"/>
        </w:rPr>
        <w:t xml:space="preserve">asset class. </w:t>
      </w:r>
    </w:p>
    <w:p w14:paraId="6ED60C8A" w14:textId="77777777" w:rsidR="00E860E5" w:rsidRPr="006500B4" w:rsidRDefault="00E860E5" w:rsidP="00694255">
      <w:pPr>
        <w:widowControl w:val="0"/>
        <w:autoSpaceDE w:val="0"/>
        <w:autoSpaceDN w:val="0"/>
        <w:adjustRightInd w:val="0"/>
        <w:spacing w:after="80"/>
        <w:rPr>
          <w:rFonts w:ascii="Calibri" w:hAnsi="Calibri" w:cs="Arial"/>
          <w:sz w:val="20"/>
          <w:lang w:val="en-US"/>
        </w:rPr>
      </w:pPr>
    </w:p>
    <w:p w14:paraId="24ABF582" w14:textId="77777777" w:rsidR="00E860E5" w:rsidRPr="006500B4" w:rsidRDefault="00E860E5" w:rsidP="00E860E5">
      <w:pPr>
        <w:widowControl w:val="0"/>
        <w:numPr>
          <w:ilvl w:val="0"/>
          <w:numId w:val="35"/>
        </w:numPr>
        <w:autoSpaceDE w:val="0"/>
        <w:autoSpaceDN w:val="0"/>
        <w:adjustRightInd w:val="0"/>
        <w:spacing w:after="80" w:line="240" w:lineRule="auto"/>
        <w:ind w:left="743" w:hanging="426"/>
        <w:jc w:val="left"/>
        <w:rPr>
          <w:rFonts w:ascii="Calibri" w:hAnsi="Calibri" w:cs="Arial"/>
          <w:sz w:val="20"/>
          <w:lang w:val="en-US"/>
        </w:rPr>
      </w:pPr>
      <w:r w:rsidRPr="006500B4">
        <w:rPr>
          <w:rFonts w:ascii="Calibri" w:hAnsi="Calibri" w:cs="Arial"/>
          <w:sz w:val="20"/>
          <w:lang w:val="en-US"/>
        </w:rPr>
        <w:t xml:space="preserve">The problem is aggravated by the lack of reliable data. As market participants will have no reliable data to assess whether they can pass the market size test, we believe that </w:t>
      </w:r>
      <w:r w:rsidRPr="006500B4">
        <w:rPr>
          <w:rFonts w:ascii="Calibri" w:hAnsi="Calibri" w:cs="Arial"/>
          <w:b/>
          <w:sz w:val="20"/>
          <w:lang w:val="en-US"/>
        </w:rPr>
        <w:t>ESMA should adopt a system of dynamic thresholds</w:t>
      </w:r>
      <w:r w:rsidRPr="006500B4">
        <w:rPr>
          <w:rFonts w:ascii="Calibri" w:hAnsi="Calibri" w:cs="Arial"/>
          <w:sz w:val="20"/>
          <w:lang w:val="en-US"/>
        </w:rPr>
        <w:t xml:space="preserve"> </w:t>
      </w:r>
      <w:r w:rsidRPr="006500B4">
        <w:rPr>
          <w:rFonts w:ascii="Calibri" w:hAnsi="Calibri" w:cs="Arial"/>
          <w:b/>
          <w:sz w:val="20"/>
          <w:lang w:val="en-US"/>
        </w:rPr>
        <w:t>whereby the threshold is set at a significantly higher level for 2017 and gradually adjusted, to reflect the evidence from the data that becomes available</w:t>
      </w:r>
      <w:r>
        <w:rPr>
          <w:rFonts w:ascii="Calibri" w:hAnsi="Calibri" w:cs="Arial"/>
          <w:b/>
          <w:sz w:val="20"/>
          <w:lang w:val="en-US"/>
        </w:rPr>
        <w:t xml:space="preserve"> and the change in the financial instrument definition which will enter into force on 3 January 2017</w:t>
      </w:r>
      <w:r w:rsidRPr="006500B4">
        <w:rPr>
          <w:rFonts w:ascii="Calibri" w:hAnsi="Calibri" w:cs="Arial"/>
          <w:sz w:val="20"/>
          <w:lang w:val="en-US"/>
        </w:rPr>
        <w:t xml:space="preserve">. </w:t>
      </w:r>
    </w:p>
    <w:p w14:paraId="48400AAA" w14:textId="77777777" w:rsidR="00E860E5" w:rsidRPr="00E860E5" w:rsidRDefault="00E860E5" w:rsidP="00ED3E20">
      <w:pPr>
        <w:pStyle w:val="ListParagraph"/>
        <w:numPr>
          <w:ilvl w:val="0"/>
          <w:numId w:val="35"/>
        </w:numPr>
      </w:pPr>
      <w:r w:rsidRPr="00E860E5">
        <w:t xml:space="preserve">We think it is absolutely imperative that ESMA gathers data from Trade Repositories and consults with market participants on its figures, estimates and assumptions in order to identify and select an evidence-based threshold. </w:t>
      </w:r>
    </w:p>
    <w:permEnd w:id="525037145"/>
    <w:p w14:paraId="451E0751" w14:textId="5BE5F0CD" w:rsidR="00577C33" w:rsidRDefault="00577C33" w:rsidP="00EC2C93">
      <w:pPr>
        <w:keepNext/>
      </w:pPr>
      <w:r>
        <w:t>&lt;ESMA_QUESTION_CP_MIFID_179&gt;</w:t>
      </w:r>
    </w:p>
    <w:p w14:paraId="2C0B978D" w14:textId="77777777" w:rsidR="00577C33" w:rsidRDefault="00577C33" w:rsidP="0006528D">
      <w:pPr>
        <w:pStyle w:val="CPQuestions"/>
      </w:pPr>
      <w:r>
        <w:t xml:space="preserve">Do you think that the introduction of a de minimis threshold on the basis of a limited scope as described above is useful? </w:t>
      </w:r>
    </w:p>
    <w:p w14:paraId="53C1CFFE" w14:textId="77777777" w:rsidR="00577C33" w:rsidRDefault="00577C33" w:rsidP="00EC2C93">
      <w:pPr>
        <w:keepNext/>
      </w:pPr>
      <w:r>
        <w:t>&lt;ESMA_QUESTION_CP_MIFID_180&gt;</w:t>
      </w:r>
    </w:p>
    <w:p w14:paraId="0336A088" w14:textId="77777777" w:rsidR="00E860E5" w:rsidRPr="006500B4" w:rsidRDefault="00E860E5" w:rsidP="00E860E5">
      <w:pPr>
        <w:numPr>
          <w:ilvl w:val="0"/>
          <w:numId w:val="36"/>
        </w:numPr>
        <w:spacing w:before="120" w:line="240" w:lineRule="auto"/>
        <w:jc w:val="left"/>
        <w:rPr>
          <w:rFonts w:ascii="Calibri" w:eastAsia="Times New Roman" w:hAnsi="Calibri" w:cs="Arial"/>
          <w:bCs/>
          <w:color w:val="000000"/>
          <w:sz w:val="20"/>
          <w:lang w:eastAsia="en-GB"/>
        </w:rPr>
      </w:pPr>
      <w:permStart w:id="1083715244" w:edGrp="everyone"/>
      <w:r w:rsidRPr="006500B4">
        <w:rPr>
          <w:rFonts w:ascii="Calibri" w:eastAsia="Times New Roman" w:hAnsi="Calibri" w:cs="Arial"/>
          <w:bCs/>
          <w:color w:val="000000"/>
          <w:sz w:val="20"/>
          <w:lang w:eastAsia="en-GB"/>
        </w:rPr>
        <w:t>IETA believes the introduction of a de minimis threshold is useful, however the proposed level is inappropriate as its level is set so close to the one that all market participants need to pass from the previous capital-employed tests and trading activity tests.</w:t>
      </w:r>
    </w:p>
    <w:p w14:paraId="19D26C68" w14:textId="77777777" w:rsidR="00E860E5" w:rsidRPr="00E860E5" w:rsidRDefault="00E860E5" w:rsidP="00ED3E20">
      <w:pPr>
        <w:pStyle w:val="ListParagraph"/>
        <w:rPr>
          <w:lang w:val="en-US"/>
        </w:rPr>
      </w:pPr>
      <w:r w:rsidRPr="00E860E5">
        <w:rPr>
          <w:lang w:val="en-US"/>
        </w:rPr>
        <w:t xml:space="preserve">If the </w:t>
      </w:r>
      <w:r w:rsidRPr="00E860E5">
        <w:rPr>
          <w:iCs/>
          <w:lang w:val="en-US"/>
        </w:rPr>
        <w:t>de minimis</w:t>
      </w:r>
      <w:r w:rsidRPr="00E860E5">
        <w:rPr>
          <w:i/>
          <w:iCs/>
          <w:lang w:val="en-US"/>
        </w:rPr>
        <w:t xml:space="preserve"> </w:t>
      </w:r>
      <w:r w:rsidRPr="00E860E5">
        <w:rPr>
          <w:lang w:val="en-US"/>
        </w:rPr>
        <w:t>threshold is maintained at its current level, we believe that the market size threshold should be significantly increased.</w:t>
      </w:r>
    </w:p>
    <w:permEnd w:id="1083715244"/>
    <w:p w14:paraId="55B7EE4B" w14:textId="38959717" w:rsidR="00577C33" w:rsidRDefault="00577C33" w:rsidP="00EC2C93">
      <w:pPr>
        <w:keepNext/>
      </w:pPr>
      <w:r>
        <w:t>&lt;ESMA_QUESTION_CP_MIFID_180&gt;</w:t>
      </w:r>
    </w:p>
    <w:p w14:paraId="0C3D897E" w14:textId="77777777" w:rsidR="00577C33" w:rsidRDefault="00577C33" w:rsidP="0006528D">
      <w:pPr>
        <w:pStyle w:val="CPQuestions"/>
      </w:pPr>
      <w:r>
        <w:t xml:space="preserve">Do you agree with the conclusions drawn by ESMA in relation to the privileged transactions? </w:t>
      </w:r>
    </w:p>
    <w:p w14:paraId="2FD05CDF" w14:textId="77777777" w:rsidR="00577C33" w:rsidRDefault="00577C33" w:rsidP="00EC2C93">
      <w:pPr>
        <w:keepNext/>
      </w:pPr>
      <w:r>
        <w:t>&lt;ESMA_QUESTION_CP_MIFID_181&gt;</w:t>
      </w:r>
    </w:p>
    <w:p w14:paraId="4580FD9D" w14:textId="77777777" w:rsidR="00ED3E20" w:rsidRPr="006500B4" w:rsidRDefault="00ED3E20" w:rsidP="00ED3E20">
      <w:pPr>
        <w:widowControl w:val="0"/>
        <w:numPr>
          <w:ilvl w:val="0"/>
          <w:numId w:val="37"/>
        </w:numPr>
        <w:autoSpaceDE w:val="0"/>
        <w:autoSpaceDN w:val="0"/>
        <w:adjustRightInd w:val="0"/>
        <w:spacing w:after="80" w:line="240" w:lineRule="auto"/>
        <w:jc w:val="left"/>
        <w:rPr>
          <w:rFonts w:ascii="Calibri" w:hAnsi="Calibri"/>
          <w:sz w:val="20"/>
          <w:lang w:val="en-US"/>
        </w:rPr>
      </w:pPr>
      <w:permStart w:id="1978024463" w:edGrp="everyone"/>
      <w:r w:rsidRPr="006500B4">
        <w:rPr>
          <w:rFonts w:ascii="Calibri" w:eastAsia="Times New Roman" w:hAnsi="Calibri" w:cs="Arial"/>
          <w:sz w:val="20"/>
          <w:lang w:eastAsia="en-GB"/>
        </w:rPr>
        <w:t>There is some logic to using EMIR as a basis for determining privileged transactions as it removes part of the operational burden from firms who are already familiar with the EMIR concepts and calculations.</w:t>
      </w:r>
    </w:p>
    <w:p w14:paraId="008E5771" w14:textId="77777777" w:rsidR="00ED3E20" w:rsidRPr="006500B4" w:rsidRDefault="00ED3E20" w:rsidP="00ED3E20">
      <w:pPr>
        <w:widowControl w:val="0"/>
        <w:numPr>
          <w:ilvl w:val="0"/>
          <w:numId w:val="37"/>
        </w:numPr>
        <w:autoSpaceDE w:val="0"/>
        <w:autoSpaceDN w:val="0"/>
        <w:adjustRightInd w:val="0"/>
        <w:spacing w:after="80" w:line="240" w:lineRule="auto"/>
        <w:jc w:val="left"/>
        <w:rPr>
          <w:rFonts w:ascii="Calibri" w:hAnsi="Calibri"/>
          <w:b/>
          <w:sz w:val="20"/>
          <w:lang w:val="en-US"/>
        </w:rPr>
      </w:pPr>
      <w:r w:rsidRPr="006500B4">
        <w:rPr>
          <w:rFonts w:ascii="Calibri" w:eastAsia="Times New Roman" w:hAnsi="Calibri" w:cs="Arial"/>
          <w:sz w:val="20"/>
          <w:lang w:eastAsia="en-GB"/>
        </w:rPr>
        <w:t xml:space="preserve">EMIR’s definition of </w:t>
      </w:r>
      <w:r>
        <w:rPr>
          <w:rFonts w:ascii="Calibri" w:eastAsia="Times New Roman" w:hAnsi="Calibri" w:cs="Arial"/>
          <w:sz w:val="20"/>
          <w:lang w:eastAsia="en-GB"/>
        </w:rPr>
        <w:t>hedging and intragroup</w:t>
      </w:r>
      <w:r w:rsidRPr="006500B4">
        <w:rPr>
          <w:rFonts w:ascii="Calibri" w:eastAsia="Times New Roman" w:hAnsi="Calibri" w:cs="Arial"/>
          <w:sz w:val="20"/>
          <w:lang w:eastAsia="en-GB"/>
        </w:rPr>
        <w:t xml:space="preserve"> privileged transactions refers to “transactions in derivatives”. </w:t>
      </w:r>
      <w:r w:rsidRPr="006500B4">
        <w:rPr>
          <w:rFonts w:ascii="Calibri" w:eastAsia="Times New Roman" w:hAnsi="Calibri" w:cs="Arial"/>
          <w:b/>
          <w:sz w:val="20"/>
          <w:lang w:eastAsia="en-GB"/>
        </w:rPr>
        <w:t>We would like to see wording introduced to clarify that derivatives, if used for compliance purposes, should also be considered eligible for an exemption under Art 2.1 (j)</w:t>
      </w:r>
      <w:r>
        <w:rPr>
          <w:rFonts w:ascii="Calibri" w:eastAsia="Times New Roman" w:hAnsi="Calibri" w:cs="Arial"/>
          <w:b/>
          <w:sz w:val="20"/>
          <w:lang w:eastAsia="en-GB"/>
        </w:rPr>
        <w:t xml:space="preserve"> </w:t>
      </w:r>
      <w:r w:rsidRPr="00B804F0">
        <w:rPr>
          <w:rFonts w:ascii="Calibri" w:hAnsi="Calibri"/>
          <w:sz w:val="20"/>
          <w:lang w:val="en-US"/>
        </w:rPr>
        <w:t xml:space="preserve">and, as such, not </w:t>
      </w:r>
      <w:r>
        <w:rPr>
          <w:rFonts w:ascii="Calibri" w:hAnsi="Calibri"/>
          <w:sz w:val="20"/>
          <w:lang w:val="en-US"/>
        </w:rPr>
        <w:t xml:space="preserve">be subject to </w:t>
      </w:r>
      <w:r w:rsidRPr="00B804F0">
        <w:rPr>
          <w:rFonts w:ascii="Calibri" w:hAnsi="Calibri"/>
          <w:sz w:val="20"/>
          <w:lang w:val="en-US"/>
        </w:rPr>
        <w:t>a test on the ancillary activity exemption</w:t>
      </w:r>
    </w:p>
    <w:p w14:paraId="6FBD30A3" w14:textId="77777777" w:rsidR="00ED3E20" w:rsidRPr="006500B4" w:rsidRDefault="00ED3E20" w:rsidP="00ED3E20">
      <w:pPr>
        <w:widowControl w:val="0"/>
        <w:numPr>
          <w:ilvl w:val="1"/>
          <w:numId w:val="37"/>
        </w:numPr>
        <w:autoSpaceDE w:val="0"/>
        <w:autoSpaceDN w:val="0"/>
        <w:adjustRightInd w:val="0"/>
        <w:spacing w:after="80" w:line="240" w:lineRule="auto"/>
        <w:jc w:val="left"/>
        <w:rPr>
          <w:rFonts w:ascii="Calibri" w:hAnsi="Calibri"/>
          <w:sz w:val="20"/>
          <w:lang w:val="en-US"/>
        </w:rPr>
      </w:pPr>
      <w:r w:rsidRPr="006500B4">
        <w:rPr>
          <w:rFonts w:ascii="Calibri" w:eastAsia="Times New Roman" w:hAnsi="Calibri" w:cs="Arial"/>
          <w:sz w:val="20"/>
          <w:lang w:eastAsia="en-GB"/>
        </w:rPr>
        <w:t xml:space="preserve">This would help address the confusion surrounding operators in the EU ETS who trade for compliance purposes, and who are eligible for MiFID II exemption, as specified by the </w:t>
      </w:r>
      <w:hyperlink r:id="rId11" w:history="1">
        <w:r w:rsidRPr="006500B4">
          <w:rPr>
            <w:rStyle w:val="Hyperlink"/>
            <w:rFonts w:ascii="Calibri" w:eastAsia="Times New Roman" w:hAnsi="Calibri" w:cs="Arial"/>
            <w:sz w:val="20"/>
            <w:lang w:eastAsia="en-GB"/>
          </w:rPr>
          <w:t>European Commission</w:t>
        </w:r>
      </w:hyperlink>
    </w:p>
    <w:p w14:paraId="47FFCBF6" w14:textId="77777777" w:rsidR="00ED3E20" w:rsidRPr="00985AB9" w:rsidRDefault="00ED3E20" w:rsidP="00ED3E20">
      <w:pPr>
        <w:widowControl w:val="0"/>
        <w:numPr>
          <w:ilvl w:val="1"/>
          <w:numId w:val="37"/>
        </w:numPr>
        <w:autoSpaceDE w:val="0"/>
        <w:autoSpaceDN w:val="0"/>
        <w:adjustRightInd w:val="0"/>
        <w:spacing w:after="80" w:line="240" w:lineRule="auto"/>
        <w:jc w:val="left"/>
        <w:rPr>
          <w:rFonts w:ascii="Calibri" w:hAnsi="Calibri"/>
          <w:sz w:val="20"/>
          <w:lang w:val="en-US"/>
        </w:rPr>
      </w:pPr>
      <w:r>
        <w:rPr>
          <w:rFonts w:ascii="Calibri" w:hAnsi="Calibri"/>
          <w:sz w:val="20"/>
          <w:lang w:val="en-US"/>
        </w:rPr>
        <w:t>Indeed, t</w:t>
      </w:r>
      <w:r w:rsidRPr="007146B2">
        <w:rPr>
          <w:rFonts w:ascii="Calibri" w:hAnsi="Calibri"/>
          <w:sz w:val="20"/>
          <w:lang w:val="en-US"/>
        </w:rPr>
        <w:t xml:space="preserve">he proposed wording for the exemption under Art. 2.1 (e) has caused confusion in </w:t>
      </w:r>
      <w:r w:rsidRPr="007146B2">
        <w:rPr>
          <w:rFonts w:ascii="Calibri" w:hAnsi="Calibri"/>
          <w:sz w:val="20"/>
          <w:lang w:val="en-US"/>
        </w:rPr>
        <w:lastRenderedPageBreak/>
        <w:t>interpretation as it refers to ‘emission allowances’ without specifying ‘emission allowa</w:t>
      </w:r>
      <w:r w:rsidRPr="00D844AD">
        <w:rPr>
          <w:rFonts w:ascii="Calibri" w:hAnsi="Calibri"/>
          <w:sz w:val="20"/>
          <w:lang w:val="en-US"/>
        </w:rPr>
        <w:t>nces and their derivatives’ like it does for the other exemption under Art.2.1 (j). Our interpretation is that the exemption under Art.2.1 (e) doesn’t restrict it to spot trading only and co</w:t>
      </w:r>
      <w:r w:rsidRPr="00985AB9">
        <w:rPr>
          <w:rFonts w:ascii="Calibri" w:hAnsi="Calibri"/>
          <w:sz w:val="20"/>
          <w:lang w:val="en-US"/>
        </w:rPr>
        <w:t>uld apply to derivative trades too</w:t>
      </w:r>
      <w:r>
        <w:rPr>
          <w:rFonts w:ascii="Calibri" w:hAnsi="Calibri"/>
          <w:sz w:val="20"/>
          <w:lang w:val="en-US"/>
        </w:rPr>
        <w:t xml:space="preserve">. However, </w:t>
      </w:r>
      <w:r w:rsidRPr="00985AB9">
        <w:rPr>
          <w:rFonts w:ascii="Calibri" w:hAnsi="Calibri"/>
          <w:sz w:val="20"/>
          <w:lang w:val="en-US"/>
        </w:rPr>
        <w:t xml:space="preserve">due to the seemingly different understanding by ESMA, an </w:t>
      </w:r>
      <w:r>
        <w:rPr>
          <w:rFonts w:ascii="Calibri" w:hAnsi="Calibri"/>
          <w:sz w:val="20"/>
          <w:lang w:val="en-US"/>
        </w:rPr>
        <w:t xml:space="preserve">explicit </w:t>
      </w:r>
      <w:r w:rsidRPr="00985AB9">
        <w:rPr>
          <w:rFonts w:ascii="Calibri" w:hAnsi="Calibri"/>
          <w:sz w:val="20"/>
          <w:lang w:val="en-US"/>
        </w:rPr>
        <w:t xml:space="preserve">amendment </w:t>
      </w:r>
      <w:r>
        <w:rPr>
          <w:rFonts w:ascii="Calibri" w:hAnsi="Calibri"/>
          <w:sz w:val="20"/>
          <w:lang w:val="en-US"/>
        </w:rPr>
        <w:t>in</w:t>
      </w:r>
      <w:r w:rsidRPr="00985AB9">
        <w:rPr>
          <w:rFonts w:ascii="Calibri" w:hAnsi="Calibri"/>
          <w:sz w:val="20"/>
          <w:lang w:val="en-US"/>
        </w:rPr>
        <w:t xml:space="preserve"> the definition </w:t>
      </w:r>
      <w:r>
        <w:rPr>
          <w:rFonts w:ascii="Calibri" w:hAnsi="Calibri"/>
          <w:sz w:val="20"/>
          <w:lang w:val="en-US"/>
        </w:rPr>
        <w:t>of</w:t>
      </w:r>
      <w:r w:rsidRPr="00985AB9">
        <w:rPr>
          <w:rFonts w:ascii="Calibri" w:hAnsi="Calibri"/>
          <w:sz w:val="20"/>
          <w:lang w:val="en-US"/>
        </w:rPr>
        <w:t xml:space="preserve"> privileged transactions in the derivative market is needed.</w:t>
      </w:r>
    </w:p>
    <w:p w14:paraId="3B406D37" w14:textId="77777777" w:rsidR="00ED3E20" w:rsidRPr="006500B4" w:rsidRDefault="00ED3E20" w:rsidP="00ED3E20">
      <w:pPr>
        <w:widowControl w:val="0"/>
        <w:numPr>
          <w:ilvl w:val="1"/>
          <w:numId w:val="37"/>
        </w:numPr>
        <w:autoSpaceDE w:val="0"/>
        <w:autoSpaceDN w:val="0"/>
        <w:adjustRightInd w:val="0"/>
        <w:spacing w:after="80" w:line="240" w:lineRule="auto"/>
        <w:jc w:val="left"/>
        <w:rPr>
          <w:rFonts w:ascii="Calibri" w:hAnsi="Calibri"/>
          <w:sz w:val="20"/>
          <w:lang w:val="en-US"/>
        </w:rPr>
      </w:pPr>
      <w:r w:rsidRPr="006500B4">
        <w:rPr>
          <w:rFonts w:ascii="Calibri" w:eastAsia="Times New Roman" w:hAnsi="Calibri" w:cs="Arial"/>
          <w:sz w:val="20"/>
          <w:lang w:eastAsia="en-GB"/>
        </w:rPr>
        <w:t>We would propose the following modification to RTS 28 in order to exclude transactions for derivatives conducted for compliance purposes with the EU ETS Directive, from the calculation of a firm’s ‘MiFID activity’:</w:t>
      </w:r>
    </w:p>
    <w:p w14:paraId="31AAB072" w14:textId="77777777" w:rsidR="00ED3E20" w:rsidRPr="003C6052" w:rsidRDefault="00ED3E20" w:rsidP="00ED3E20">
      <w:pPr>
        <w:widowControl w:val="0"/>
        <w:autoSpaceDE w:val="0"/>
        <w:autoSpaceDN w:val="0"/>
        <w:adjustRightInd w:val="0"/>
        <w:spacing w:after="80"/>
        <w:ind w:left="2160"/>
        <w:rPr>
          <w:rFonts w:ascii="Calibri" w:hAnsi="Calibri"/>
          <w:sz w:val="20"/>
          <w:lang w:val="en-US"/>
        </w:rPr>
      </w:pPr>
      <w:r w:rsidRPr="006500B4">
        <w:rPr>
          <w:rFonts w:ascii="Calibri" w:eastAsia="Times New Roman" w:hAnsi="Calibri" w:cs="Arial"/>
          <w:sz w:val="20"/>
          <w:lang w:eastAsia="en-GB"/>
        </w:rPr>
        <w:t xml:space="preserve"> </w:t>
      </w:r>
      <w:r w:rsidRPr="003C6052">
        <w:rPr>
          <w:rFonts w:ascii="Calibri" w:hAnsi="Calibri" w:cs="Arial"/>
          <w:b/>
          <w:bCs/>
          <w:i/>
          <w:iCs/>
          <w:sz w:val="20"/>
          <w:lang w:val="en-US"/>
        </w:rPr>
        <w:t>“Article 1 Definitions</w:t>
      </w:r>
    </w:p>
    <w:p w14:paraId="7C3FDA9B" w14:textId="77777777" w:rsidR="00ED3E20" w:rsidRPr="003C6052" w:rsidRDefault="00ED3E20" w:rsidP="00ED3E20">
      <w:pPr>
        <w:widowControl w:val="0"/>
        <w:autoSpaceDE w:val="0"/>
        <w:autoSpaceDN w:val="0"/>
        <w:adjustRightInd w:val="0"/>
        <w:spacing w:after="80"/>
        <w:ind w:left="2160"/>
        <w:rPr>
          <w:rFonts w:ascii="Calibri" w:hAnsi="Calibri"/>
          <w:sz w:val="20"/>
          <w:lang w:val="en-US"/>
        </w:rPr>
      </w:pPr>
      <w:r w:rsidRPr="003C6052">
        <w:rPr>
          <w:rFonts w:ascii="Calibri" w:hAnsi="Calibri" w:cs="Arial"/>
          <w:b/>
          <w:bCs/>
          <w:i/>
          <w:iCs/>
          <w:sz w:val="20"/>
          <w:lang w:val="en-US"/>
        </w:rPr>
        <w:t>[...]</w:t>
      </w:r>
    </w:p>
    <w:p w14:paraId="38B25A4E" w14:textId="77777777" w:rsidR="00ED3E20" w:rsidRPr="003C6052" w:rsidRDefault="00ED3E20" w:rsidP="00ED3E20">
      <w:pPr>
        <w:widowControl w:val="0"/>
        <w:autoSpaceDE w:val="0"/>
        <w:autoSpaceDN w:val="0"/>
        <w:adjustRightInd w:val="0"/>
        <w:spacing w:after="80"/>
        <w:ind w:left="2160"/>
        <w:rPr>
          <w:rFonts w:ascii="Calibri" w:hAnsi="Calibri"/>
          <w:sz w:val="20"/>
          <w:lang w:val="en-US"/>
        </w:rPr>
      </w:pPr>
      <w:r w:rsidRPr="003C6052">
        <w:rPr>
          <w:rFonts w:ascii="Calibri" w:hAnsi="Calibri" w:cs="Arial"/>
          <w:b/>
          <w:bCs/>
          <w:i/>
          <w:iCs/>
          <w:sz w:val="20"/>
          <w:lang w:val="en-US"/>
        </w:rPr>
        <w:t>(c) “privileged transactions” means</w:t>
      </w:r>
    </w:p>
    <w:p w14:paraId="2D3F2EB0" w14:textId="77777777" w:rsidR="00ED3E20" w:rsidRPr="003C6052" w:rsidRDefault="00ED3E20" w:rsidP="00ED3E20">
      <w:pPr>
        <w:widowControl w:val="0"/>
        <w:autoSpaceDE w:val="0"/>
        <w:autoSpaceDN w:val="0"/>
        <w:adjustRightInd w:val="0"/>
        <w:spacing w:after="80"/>
        <w:ind w:left="2160"/>
        <w:rPr>
          <w:rFonts w:ascii="Calibri" w:hAnsi="Calibri"/>
          <w:sz w:val="20"/>
          <w:lang w:val="en-US"/>
        </w:rPr>
      </w:pPr>
      <w:r w:rsidRPr="003C6052">
        <w:rPr>
          <w:rFonts w:ascii="Calibri" w:hAnsi="Calibri" w:cs="Arial"/>
          <w:b/>
          <w:bCs/>
          <w:i/>
          <w:iCs/>
          <w:sz w:val="20"/>
          <w:lang w:val="en-US"/>
        </w:rPr>
        <w:t>[...]</w:t>
      </w:r>
    </w:p>
    <w:p w14:paraId="6BEEF34C" w14:textId="77777777" w:rsidR="00ED3E20" w:rsidRPr="003C6052" w:rsidRDefault="00ED3E20" w:rsidP="00ED3E20">
      <w:pPr>
        <w:widowControl w:val="0"/>
        <w:autoSpaceDE w:val="0"/>
        <w:autoSpaceDN w:val="0"/>
        <w:adjustRightInd w:val="0"/>
        <w:spacing w:after="80"/>
        <w:ind w:left="2160"/>
        <w:rPr>
          <w:rFonts w:ascii="Calibri" w:hAnsi="Calibri"/>
          <w:sz w:val="20"/>
          <w:lang w:val="en-US"/>
        </w:rPr>
      </w:pPr>
      <w:r w:rsidRPr="003C6052">
        <w:rPr>
          <w:rFonts w:ascii="Calibri" w:hAnsi="Calibri" w:cs="Arial"/>
          <w:b/>
          <w:bCs/>
          <w:i/>
          <w:iCs/>
          <w:sz w:val="20"/>
          <w:lang w:val="en-US"/>
        </w:rPr>
        <w:t>(iv) tra</w:t>
      </w:r>
      <w:r>
        <w:rPr>
          <w:rFonts w:ascii="Calibri" w:hAnsi="Calibri" w:cs="Arial"/>
          <w:b/>
          <w:bCs/>
          <w:i/>
          <w:iCs/>
          <w:sz w:val="20"/>
          <w:lang w:val="en-US"/>
        </w:rPr>
        <w:t>nsactions in derivatives of emission allowances</w:t>
      </w:r>
      <w:r w:rsidRPr="003C6052">
        <w:rPr>
          <w:rFonts w:ascii="Calibri" w:hAnsi="Calibri" w:cs="Arial"/>
          <w:b/>
          <w:bCs/>
          <w:i/>
          <w:iCs/>
          <w:sz w:val="20"/>
          <w:lang w:val="en-US"/>
        </w:rPr>
        <w:t xml:space="preserve"> consisting of any units recognised for compliance with the requi</w:t>
      </w:r>
      <w:r>
        <w:rPr>
          <w:rFonts w:ascii="Calibri" w:hAnsi="Calibri" w:cs="Arial"/>
          <w:b/>
          <w:bCs/>
          <w:i/>
          <w:iCs/>
          <w:sz w:val="20"/>
          <w:lang w:val="en-US"/>
        </w:rPr>
        <w:t xml:space="preserve">rements of Directive 2003/87/EC, </w:t>
      </w:r>
      <w:r w:rsidRPr="003C6052">
        <w:rPr>
          <w:rFonts w:ascii="Calibri" w:hAnsi="Calibri" w:cs="Arial"/>
          <w:b/>
          <w:bCs/>
          <w:i/>
          <w:iCs/>
          <w:sz w:val="20"/>
          <w:lang w:val="en-US"/>
        </w:rPr>
        <w:t xml:space="preserve">provided </w:t>
      </w:r>
      <w:r w:rsidRPr="00084F8F">
        <w:rPr>
          <w:rFonts w:ascii="Calibri" w:hAnsi="Calibri" w:cs="Arial"/>
          <w:b/>
          <w:bCs/>
          <w:i/>
          <w:iCs/>
          <w:sz w:val="20"/>
          <w:lang w:val="en-US"/>
        </w:rPr>
        <w:t xml:space="preserve">for quantities that are </w:t>
      </w:r>
      <w:r>
        <w:rPr>
          <w:rFonts w:ascii="Calibri" w:hAnsi="Calibri" w:cs="Arial"/>
          <w:b/>
          <w:bCs/>
          <w:i/>
          <w:iCs/>
          <w:sz w:val="20"/>
          <w:lang w:val="en-US"/>
        </w:rPr>
        <w:t xml:space="preserve">in aggregate </w:t>
      </w:r>
      <w:r w:rsidRPr="00084F8F">
        <w:rPr>
          <w:rFonts w:ascii="Calibri" w:hAnsi="Calibri" w:cs="Arial"/>
          <w:b/>
          <w:bCs/>
          <w:i/>
          <w:iCs/>
          <w:sz w:val="20"/>
          <w:lang w:val="en-US"/>
        </w:rPr>
        <w:t>equal in volume to the  quantity of such allowances required to be purchased to ensure the Group’s compliance with its obligation under th</w:t>
      </w:r>
      <w:r>
        <w:rPr>
          <w:rFonts w:ascii="Calibri" w:hAnsi="Calibri" w:cs="Arial"/>
          <w:b/>
          <w:bCs/>
          <w:i/>
          <w:iCs/>
          <w:sz w:val="20"/>
          <w:lang w:val="en-US"/>
        </w:rPr>
        <w:t>e</w:t>
      </w:r>
      <w:r w:rsidRPr="00084F8F">
        <w:rPr>
          <w:rFonts w:ascii="Calibri" w:hAnsi="Calibri" w:cs="Arial"/>
          <w:b/>
          <w:bCs/>
          <w:i/>
          <w:iCs/>
          <w:sz w:val="20"/>
          <w:lang w:val="en-US"/>
        </w:rPr>
        <w:t xml:space="preserve"> Directive</w:t>
      </w:r>
      <w:r w:rsidRPr="003C6052">
        <w:rPr>
          <w:rFonts w:ascii="Calibri" w:hAnsi="Calibri" w:cs="Arial"/>
          <w:b/>
          <w:bCs/>
          <w:i/>
          <w:iCs/>
          <w:sz w:val="20"/>
          <w:lang w:val="en-US"/>
        </w:rPr>
        <w:t>;”</w:t>
      </w:r>
    </w:p>
    <w:p w14:paraId="48F890E3" w14:textId="7CD921C6" w:rsidR="00ED3E20" w:rsidRPr="00B804F0" w:rsidRDefault="00ED3E20" w:rsidP="00ED3E20">
      <w:pPr>
        <w:widowControl w:val="0"/>
        <w:numPr>
          <w:ilvl w:val="1"/>
          <w:numId w:val="37"/>
        </w:numPr>
        <w:autoSpaceDE w:val="0"/>
        <w:autoSpaceDN w:val="0"/>
        <w:adjustRightInd w:val="0"/>
        <w:spacing w:after="80" w:line="240" w:lineRule="auto"/>
        <w:jc w:val="left"/>
        <w:rPr>
          <w:rFonts w:ascii="Calibri" w:hAnsi="Calibri"/>
          <w:sz w:val="20"/>
          <w:lang w:val="en-US"/>
        </w:rPr>
      </w:pPr>
      <w:r>
        <w:rPr>
          <w:rFonts w:ascii="Calibri" w:hAnsi="Calibri"/>
          <w:sz w:val="20"/>
          <w:lang w:val="en-US"/>
        </w:rPr>
        <w:t xml:space="preserve">In addition, the exclusion of spot emission allowances used for compliance purposes from the test on the ancillary activity is further justified by the fact that they will not be subject to reporting to trade repositories under EMIR: </w:t>
      </w:r>
      <w:r w:rsidRPr="00656D0B">
        <w:rPr>
          <w:rFonts w:ascii="Calibri" w:hAnsi="Calibri"/>
          <w:sz w:val="20"/>
          <w:lang w:val="en-US"/>
        </w:rPr>
        <w:t xml:space="preserve">hence </w:t>
      </w:r>
      <w:r>
        <w:rPr>
          <w:rFonts w:ascii="Calibri" w:hAnsi="Calibri"/>
          <w:sz w:val="20"/>
          <w:lang w:val="en-US"/>
        </w:rPr>
        <w:t xml:space="preserve">TR </w:t>
      </w:r>
      <w:r w:rsidR="002741F6">
        <w:rPr>
          <w:rFonts w:ascii="Calibri" w:hAnsi="Calibri"/>
          <w:sz w:val="20"/>
          <w:lang w:val="en-US"/>
        </w:rPr>
        <w:t>may</w:t>
      </w:r>
      <w:bookmarkStart w:id="19" w:name="_GoBack"/>
      <w:bookmarkEnd w:id="19"/>
      <w:r>
        <w:rPr>
          <w:rFonts w:ascii="Calibri" w:hAnsi="Calibri"/>
          <w:sz w:val="20"/>
          <w:lang w:val="en-US"/>
        </w:rPr>
        <w:t xml:space="preserve"> not be able to provide data on such transactions for the market size test.</w:t>
      </w:r>
    </w:p>
    <w:p w14:paraId="6787B665" w14:textId="5C911935" w:rsidR="00577C33" w:rsidRDefault="00577C33" w:rsidP="00EC2C93">
      <w:pPr>
        <w:keepNext/>
      </w:pPr>
    </w:p>
    <w:permEnd w:id="1978024463"/>
    <w:p w14:paraId="5C6D234C" w14:textId="77777777" w:rsidR="00577C33" w:rsidRDefault="00577C33" w:rsidP="00EC2C93">
      <w:pPr>
        <w:keepNext/>
      </w:pPr>
      <w:r>
        <w:t>&lt;ESMA_QUESTION_CP_MIFID_181&gt;</w:t>
      </w:r>
    </w:p>
    <w:p w14:paraId="61EFF5F2" w14:textId="77777777"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14:paraId="4DBB2EDD" w14:textId="77777777" w:rsidR="00577C33" w:rsidRDefault="00577C33" w:rsidP="00EC2C93">
      <w:pPr>
        <w:keepNext/>
      </w:pPr>
      <w:r>
        <w:t>&lt;ESMA_QUESTION_CP_MIFID_182&gt;</w:t>
      </w:r>
    </w:p>
    <w:p w14:paraId="3B6B5786" w14:textId="77777777" w:rsidR="000C0FFA" w:rsidRPr="006500B4" w:rsidRDefault="000C0FFA" w:rsidP="000C0FFA">
      <w:pPr>
        <w:numPr>
          <w:ilvl w:val="0"/>
          <w:numId w:val="39"/>
        </w:numPr>
        <w:spacing w:before="120" w:line="240" w:lineRule="auto"/>
        <w:jc w:val="left"/>
        <w:rPr>
          <w:rFonts w:ascii="Calibri" w:eastAsia="Times New Roman" w:hAnsi="Calibri" w:cs="Arial"/>
          <w:bCs/>
          <w:color w:val="000000"/>
          <w:sz w:val="20"/>
          <w:lang w:eastAsia="en-GB"/>
        </w:rPr>
      </w:pPr>
      <w:permStart w:id="186012981" w:edGrp="everyone"/>
      <w:r w:rsidRPr="006500B4">
        <w:rPr>
          <w:rFonts w:ascii="Calibri" w:eastAsia="Times New Roman" w:hAnsi="Calibri" w:cs="Arial"/>
          <w:bCs/>
          <w:color w:val="000000"/>
          <w:sz w:val="20"/>
          <w:lang w:eastAsia="en-GB"/>
        </w:rPr>
        <w:t>IETA is</w:t>
      </w:r>
      <w:r w:rsidRPr="006500B4">
        <w:rPr>
          <w:rFonts w:ascii="Calibri" w:hAnsi="Calibri" w:cs="Arial"/>
          <w:sz w:val="20"/>
          <w:lang w:val="en-US"/>
        </w:rPr>
        <w:t xml:space="preserve"> concerned that the approach proposed by ESMA will bring about significant problems for market participants and potentially disrupt trading.</w:t>
      </w:r>
    </w:p>
    <w:p w14:paraId="20099549" w14:textId="77777777" w:rsidR="000C0FFA" w:rsidRPr="006500B4" w:rsidRDefault="000C0FFA" w:rsidP="000C0FFA">
      <w:pPr>
        <w:widowControl w:val="0"/>
        <w:numPr>
          <w:ilvl w:val="0"/>
          <w:numId w:val="39"/>
        </w:numPr>
        <w:autoSpaceDE w:val="0"/>
        <w:autoSpaceDN w:val="0"/>
        <w:adjustRightInd w:val="0"/>
        <w:spacing w:after="80" w:line="240" w:lineRule="auto"/>
        <w:jc w:val="left"/>
        <w:rPr>
          <w:rFonts w:ascii="Calibri" w:hAnsi="Calibri" w:cs="Arial"/>
          <w:sz w:val="20"/>
          <w:lang w:val="en-US"/>
        </w:rPr>
      </w:pPr>
      <w:r w:rsidRPr="006500B4">
        <w:rPr>
          <w:rFonts w:ascii="Calibri" w:hAnsi="Calibri" w:cs="Arial"/>
          <w:sz w:val="20"/>
          <w:lang w:val="en-US"/>
        </w:rPr>
        <w:t xml:space="preserve">There are fundamental </w:t>
      </w:r>
      <w:r w:rsidRPr="006500B4">
        <w:rPr>
          <w:rFonts w:ascii="Calibri" w:hAnsi="Calibri" w:cs="Arial"/>
          <w:b/>
          <w:sz w:val="20"/>
          <w:lang w:val="en-US"/>
        </w:rPr>
        <w:t>practical issues</w:t>
      </w:r>
      <w:r w:rsidRPr="006500B4">
        <w:rPr>
          <w:rFonts w:ascii="Calibri" w:hAnsi="Calibri" w:cs="Arial"/>
          <w:sz w:val="20"/>
          <w:lang w:val="en-US"/>
        </w:rPr>
        <w:t xml:space="preserve"> to assess the threshold and the process of obtaining a MiFID license in the initial period. </w:t>
      </w:r>
    </w:p>
    <w:p w14:paraId="2AB0D0B0" w14:textId="77777777" w:rsidR="000C0FFA" w:rsidRPr="006500B4" w:rsidRDefault="000C0FFA" w:rsidP="000C0FFA">
      <w:pPr>
        <w:widowControl w:val="0"/>
        <w:numPr>
          <w:ilvl w:val="1"/>
          <w:numId w:val="39"/>
        </w:numPr>
        <w:autoSpaceDE w:val="0"/>
        <w:autoSpaceDN w:val="0"/>
        <w:adjustRightInd w:val="0"/>
        <w:spacing w:after="80" w:line="240" w:lineRule="auto"/>
        <w:jc w:val="left"/>
        <w:rPr>
          <w:rFonts w:ascii="Calibri" w:hAnsi="Calibri" w:cs="Arial"/>
          <w:sz w:val="20"/>
          <w:lang w:val="en-US"/>
        </w:rPr>
      </w:pPr>
      <w:r w:rsidRPr="006500B4">
        <w:rPr>
          <w:rFonts w:ascii="Calibri" w:hAnsi="Calibri" w:cs="Arial"/>
          <w:sz w:val="20"/>
          <w:lang w:val="en-US"/>
        </w:rPr>
        <w:t>ESMA intends to use data from calendar year 2016 to assess whether a firm has to obtain a MiFID licen</w:t>
      </w:r>
      <w:r>
        <w:rPr>
          <w:rFonts w:ascii="Calibri" w:hAnsi="Calibri" w:cs="Arial"/>
          <w:sz w:val="20"/>
          <w:lang w:val="en-US"/>
        </w:rPr>
        <w:t>s</w:t>
      </w:r>
      <w:r w:rsidRPr="006500B4">
        <w:rPr>
          <w:rFonts w:ascii="Calibri" w:hAnsi="Calibri" w:cs="Arial"/>
          <w:sz w:val="20"/>
          <w:lang w:val="en-US"/>
        </w:rPr>
        <w:t xml:space="preserve">e from 3 January 2017. This means that market participants will have only one working day (2 January 2017) to assess whether they breach the market activity threshold and apply for a license or be </w:t>
      </w:r>
      <w:r>
        <w:rPr>
          <w:rFonts w:ascii="Calibri" w:hAnsi="Calibri" w:cs="Arial"/>
          <w:sz w:val="20"/>
          <w:lang w:val="en-US"/>
        </w:rPr>
        <w:t>required by law</w:t>
      </w:r>
      <w:r w:rsidRPr="006500B4">
        <w:rPr>
          <w:rFonts w:ascii="Calibri" w:hAnsi="Calibri" w:cs="Arial"/>
          <w:sz w:val="20"/>
          <w:lang w:val="en-US"/>
        </w:rPr>
        <w:t xml:space="preserve"> to cease trade immediately. </w:t>
      </w:r>
    </w:p>
    <w:p w14:paraId="5C42A822" w14:textId="77777777" w:rsidR="000C0FFA" w:rsidRPr="006500B4" w:rsidRDefault="000C0FFA" w:rsidP="000C0FFA">
      <w:pPr>
        <w:pStyle w:val="ListParagraph"/>
        <w:keepNext w:val="0"/>
        <w:numPr>
          <w:ilvl w:val="0"/>
          <w:numId w:val="40"/>
        </w:numPr>
        <w:spacing w:before="100" w:beforeAutospacing="1" w:after="100" w:afterAutospacing="1" w:line="240" w:lineRule="auto"/>
        <w:contextualSpacing/>
        <w:jc w:val="left"/>
        <w:rPr>
          <w:rFonts w:ascii="Calibri" w:hAnsi="Calibri" w:cs="Helvetica"/>
          <w:color w:val="202020"/>
          <w:sz w:val="20"/>
        </w:rPr>
      </w:pPr>
      <w:r>
        <w:rPr>
          <w:rFonts w:ascii="Calibri" w:hAnsi="Calibri" w:cs="Helvetica"/>
          <w:color w:val="202020"/>
          <w:sz w:val="20"/>
        </w:rPr>
        <w:t xml:space="preserve">In most cases, </w:t>
      </w:r>
      <w:r w:rsidRPr="006500B4">
        <w:rPr>
          <w:rFonts w:ascii="Calibri" w:hAnsi="Calibri" w:cs="Helvetica"/>
          <w:color w:val="202020"/>
          <w:sz w:val="20"/>
        </w:rPr>
        <w:t>accounting figures of firms are not published before the first half of the year following the closing of accounts (i.e in this case within June 2017, in accordance with the applicable tax laws).</w:t>
      </w:r>
    </w:p>
    <w:p w14:paraId="04390309" w14:textId="77777777" w:rsidR="000C0FFA" w:rsidRPr="006500B4" w:rsidRDefault="000C0FFA" w:rsidP="000C0FFA">
      <w:pPr>
        <w:widowControl w:val="0"/>
        <w:numPr>
          <w:ilvl w:val="0"/>
          <w:numId w:val="38"/>
        </w:numPr>
        <w:autoSpaceDE w:val="0"/>
        <w:autoSpaceDN w:val="0"/>
        <w:adjustRightInd w:val="0"/>
        <w:spacing w:after="80" w:line="240" w:lineRule="auto"/>
        <w:ind w:left="743" w:hanging="284"/>
        <w:jc w:val="left"/>
        <w:rPr>
          <w:rFonts w:ascii="Calibri" w:hAnsi="Calibri"/>
          <w:sz w:val="20"/>
          <w:lang w:val="en-US"/>
        </w:rPr>
      </w:pPr>
      <w:r w:rsidRPr="006500B4">
        <w:rPr>
          <w:rFonts w:ascii="Calibri" w:hAnsi="Calibri" w:cs="Arial"/>
          <w:sz w:val="20"/>
          <w:lang w:val="en-US"/>
        </w:rPr>
        <w:t xml:space="preserve">We do not agree with ESMA’s position that a phased-in approach is not consistent with the Level 1 text. </w:t>
      </w:r>
      <w:r w:rsidRPr="006500B4">
        <w:rPr>
          <w:rFonts w:ascii="Calibri" w:hAnsi="Calibri" w:cs="Arial"/>
          <w:b/>
          <w:sz w:val="20"/>
          <w:lang w:val="en-US"/>
        </w:rPr>
        <w:t>We call on ESMA and national competent authorities to develop solutions that would allow market participants to fully assess their position against the thresholds and give them sufficient time to finalise their licensing process or adjust their capital employed and trading activity below the threshold</w:t>
      </w:r>
      <w:r w:rsidRPr="006500B4">
        <w:rPr>
          <w:rFonts w:ascii="Calibri" w:hAnsi="Calibri" w:cs="Arial"/>
          <w:sz w:val="20"/>
          <w:lang w:val="en-US"/>
        </w:rPr>
        <w:t xml:space="preserve">. </w:t>
      </w:r>
    </w:p>
    <w:p w14:paraId="1A362C37" w14:textId="77777777" w:rsidR="000C0FFA" w:rsidRPr="006500B4" w:rsidRDefault="000C0FFA" w:rsidP="000C0FFA">
      <w:pPr>
        <w:widowControl w:val="0"/>
        <w:numPr>
          <w:ilvl w:val="0"/>
          <w:numId w:val="38"/>
        </w:numPr>
        <w:autoSpaceDE w:val="0"/>
        <w:autoSpaceDN w:val="0"/>
        <w:adjustRightInd w:val="0"/>
        <w:spacing w:after="80" w:line="240" w:lineRule="auto"/>
        <w:ind w:left="743" w:hanging="263"/>
        <w:jc w:val="left"/>
        <w:rPr>
          <w:rFonts w:ascii="Calibri" w:hAnsi="Calibri"/>
          <w:sz w:val="20"/>
          <w:lang w:val="en-US"/>
        </w:rPr>
      </w:pPr>
      <w:r w:rsidRPr="006500B4">
        <w:rPr>
          <w:rFonts w:ascii="Calibri" w:hAnsi="Calibri" w:cs="Arial"/>
          <w:sz w:val="20"/>
          <w:lang w:val="en-US"/>
        </w:rPr>
        <w:t xml:space="preserve">We are concerned that ESMA’s proposal is giving MIFID II a retroactive effect which was not the </w:t>
      </w:r>
      <w:r w:rsidRPr="006500B4">
        <w:rPr>
          <w:rFonts w:ascii="Calibri" w:hAnsi="Calibri" w:cs="Arial"/>
          <w:sz w:val="20"/>
          <w:lang w:val="en-US"/>
        </w:rPr>
        <w:lastRenderedPageBreak/>
        <w:t>intention of the European legislator.</w:t>
      </w:r>
    </w:p>
    <w:p w14:paraId="2B4AF972" w14:textId="77777777" w:rsidR="000C0FFA" w:rsidRPr="006500B4" w:rsidRDefault="000C0FFA" w:rsidP="000C0FFA">
      <w:pPr>
        <w:widowControl w:val="0"/>
        <w:numPr>
          <w:ilvl w:val="0"/>
          <w:numId w:val="38"/>
        </w:numPr>
        <w:autoSpaceDE w:val="0"/>
        <w:autoSpaceDN w:val="0"/>
        <w:adjustRightInd w:val="0"/>
        <w:spacing w:line="240" w:lineRule="auto"/>
        <w:ind w:left="743" w:hanging="263"/>
        <w:jc w:val="left"/>
        <w:rPr>
          <w:rFonts w:ascii="Calibri" w:hAnsi="Calibri"/>
          <w:sz w:val="20"/>
          <w:lang w:val="en-US"/>
        </w:rPr>
      </w:pPr>
      <w:r w:rsidRPr="006500B4">
        <w:rPr>
          <w:rFonts w:ascii="Calibri" w:hAnsi="Calibri" w:cs="Calibri"/>
          <w:b/>
          <w:sz w:val="20"/>
          <w:lang w:val="en-US"/>
        </w:rPr>
        <w:t>The difficulties described above could be addressed by allowing a phased-in approach</w:t>
      </w:r>
      <w:r w:rsidRPr="006500B4">
        <w:rPr>
          <w:rFonts w:ascii="Calibri" w:hAnsi="Calibri" w:cs="Calibri"/>
          <w:sz w:val="20"/>
          <w:lang w:val="en-US"/>
        </w:rPr>
        <w:t>. The following dates are dependent on other necessary data for the calculation of the capital employed and market size thresholds becoming available such as each firm’s own accounting data which only becomes available mid-year</w:t>
      </w:r>
      <w:r>
        <w:rPr>
          <w:rStyle w:val="FootnoteReference"/>
          <w:rFonts w:ascii="Calibri" w:hAnsi="Calibri" w:cs="Calibri"/>
          <w:sz w:val="20"/>
          <w:lang w:val="en-US"/>
        </w:rPr>
        <w:footnoteReference w:id="2"/>
      </w:r>
      <w:r w:rsidRPr="006500B4">
        <w:rPr>
          <w:rFonts w:ascii="Calibri" w:hAnsi="Calibri" w:cs="Calibri"/>
          <w:sz w:val="20"/>
          <w:lang w:val="en-US"/>
        </w:rPr>
        <w:t>.</w:t>
      </w:r>
    </w:p>
    <w:p w14:paraId="76505E7B" w14:textId="77777777" w:rsidR="000C0FFA" w:rsidRPr="006500B4" w:rsidRDefault="000C0FFA" w:rsidP="000C0FFA">
      <w:pPr>
        <w:widowControl w:val="0"/>
        <w:numPr>
          <w:ilvl w:val="1"/>
          <w:numId w:val="38"/>
        </w:numPr>
        <w:autoSpaceDE w:val="0"/>
        <w:autoSpaceDN w:val="0"/>
        <w:adjustRightInd w:val="0"/>
        <w:spacing w:line="240" w:lineRule="auto"/>
        <w:ind w:left="1451" w:hanging="251"/>
        <w:jc w:val="left"/>
        <w:rPr>
          <w:rFonts w:ascii="Calibri" w:hAnsi="Calibri"/>
          <w:sz w:val="20"/>
          <w:lang w:val="en-US"/>
        </w:rPr>
      </w:pPr>
      <w:r w:rsidRPr="006500B4">
        <w:rPr>
          <w:rFonts w:ascii="Calibri" w:hAnsi="Calibri" w:cs="Cambria"/>
          <w:b/>
          <w:sz w:val="20"/>
          <w:lang w:val="en-US"/>
        </w:rPr>
        <w:t>By 3 January 2017</w:t>
      </w:r>
      <w:r w:rsidRPr="006500B4">
        <w:rPr>
          <w:rFonts w:ascii="Calibri" w:hAnsi="Calibri" w:cs="Cambria"/>
          <w:sz w:val="20"/>
          <w:lang w:val="en-US"/>
        </w:rPr>
        <w:t xml:space="preserve">, firms formally </w:t>
      </w:r>
      <w:r>
        <w:rPr>
          <w:rFonts w:ascii="Calibri" w:hAnsi="Calibri" w:cs="Cambria"/>
          <w:sz w:val="20"/>
          <w:lang w:val="en-US"/>
        </w:rPr>
        <w:t>notify</w:t>
      </w:r>
      <w:r w:rsidRPr="006500B4">
        <w:rPr>
          <w:rFonts w:ascii="Calibri" w:hAnsi="Calibri" w:cs="Cambria"/>
          <w:sz w:val="20"/>
          <w:lang w:val="en-US"/>
        </w:rPr>
        <w:t xml:space="preserve"> the national competent authority whether, based on their MiFID I trading activity in 2016, they are estimated to have passed or not the ancillary activity test. This timeframe can only be imposed upon firms under the express provision that provided data on the overall size of the market is freely and publicly made available by ESMA as early as possible, and no later than 3 January 2016;</w:t>
      </w:r>
    </w:p>
    <w:p w14:paraId="04458D3F" w14:textId="77777777" w:rsidR="000C0FFA" w:rsidRPr="006500B4" w:rsidRDefault="000C0FFA" w:rsidP="000C0FFA">
      <w:pPr>
        <w:widowControl w:val="0"/>
        <w:numPr>
          <w:ilvl w:val="1"/>
          <w:numId w:val="38"/>
        </w:numPr>
        <w:autoSpaceDE w:val="0"/>
        <w:autoSpaceDN w:val="0"/>
        <w:adjustRightInd w:val="0"/>
        <w:spacing w:line="240" w:lineRule="auto"/>
        <w:ind w:left="1451" w:hanging="251"/>
        <w:jc w:val="left"/>
        <w:rPr>
          <w:rFonts w:ascii="Calibri" w:hAnsi="Calibri"/>
          <w:sz w:val="20"/>
          <w:lang w:val="en-US"/>
        </w:rPr>
      </w:pPr>
      <w:r w:rsidRPr="006500B4">
        <w:rPr>
          <w:rFonts w:ascii="Calibri" w:hAnsi="Calibri"/>
          <w:b/>
          <w:sz w:val="20"/>
          <w:lang w:val="en-US"/>
        </w:rPr>
        <w:t xml:space="preserve">By </w:t>
      </w:r>
      <w:r w:rsidRPr="006500B4">
        <w:rPr>
          <w:rFonts w:ascii="Calibri" w:hAnsi="Calibri" w:cs="Cambria"/>
          <w:b/>
          <w:sz w:val="20"/>
          <w:lang w:val="en-US"/>
        </w:rPr>
        <w:t>30 June 2017</w:t>
      </w:r>
      <w:r w:rsidRPr="006500B4">
        <w:rPr>
          <w:rFonts w:ascii="Calibri" w:hAnsi="Calibri" w:cs="Cambria"/>
          <w:sz w:val="20"/>
          <w:lang w:val="en-US"/>
        </w:rPr>
        <w:t xml:space="preserve">, firms </w:t>
      </w:r>
      <w:r>
        <w:rPr>
          <w:rFonts w:ascii="Calibri" w:hAnsi="Calibri" w:cs="Cambria"/>
          <w:sz w:val="20"/>
          <w:lang w:val="en-US"/>
        </w:rPr>
        <w:t>confirm or rectify the notification made to</w:t>
      </w:r>
      <w:r w:rsidRPr="006500B4">
        <w:rPr>
          <w:rFonts w:ascii="Calibri" w:hAnsi="Calibri" w:cs="Cambria"/>
          <w:sz w:val="20"/>
          <w:lang w:val="en-US"/>
        </w:rPr>
        <w:t xml:space="preserve"> the national competent authority</w:t>
      </w:r>
      <w:r>
        <w:rPr>
          <w:rFonts w:ascii="Calibri" w:hAnsi="Calibri" w:cs="Cambria"/>
          <w:sz w:val="20"/>
          <w:lang w:val="en-US"/>
        </w:rPr>
        <w:t xml:space="preserve"> by 3 January and, in case the ancillary activity test is not passed,  notify</w:t>
      </w:r>
      <w:r w:rsidRPr="006500B4">
        <w:rPr>
          <w:rFonts w:ascii="Calibri" w:hAnsi="Calibri" w:cs="Cambria"/>
          <w:sz w:val="20"/>
          <w:lang w:val="en-US"/>
        </w:rPr>
        <w:t xml:space="preserve"> whether they intend to apply for a license or bring their MiFID II trading activity below the thresholds;</w:t>
      </w:r>
    </w:p>
    <w:p w14:paraId="7B486766" w14:textId="77777777" w:rsidR="000C0FFA" w:rsidRPr="006500B4" w:rsidRDefault="000C0FFA" w:rsidP="000C0FFA">
      <w:pPr>
        <w:widowControl w:val="0"/>
        <w:numPr>
          <w:ilvl w:val="1"/>
          <w:numId w:val="38"/>
        </w:numPr>
        <w:autoSpaceDE w:val="0"/>
        <w:autoSpaceDN w:val="0"/>
        <w:adjustRightInd w:val="0"/>
        <w:spacing w:line="240" w:lineRule="auto"/>
        <w:ind w:left="1451" w:hanging="251"/>
        <w:jc w:val="left"/>
        <w:rPr>
          <w:rFonts w:ascii="Calibri" w:hAnsi="Calibri"/>
          <w:sz w:val="20"/>
          <w:lang w:val="en-US"/>
        </w:rPr>
      </w:pPr>
      <w:r w:rsidRPr="006500B4">
        <w:rPr>
          <w:rFonts w:ascii="Calibri" w:hAnsi="Calibri" w:cs="Cambria"/>
          <w:b/>
          <w:sz w:val="20"/>
          <w:lang w:val="en-US"/>
        </w:rPr>
        <w:t>By 3 January 2018</w:t>
      </w:r>
      <w:r w:rsidRPr="006500B4">
        <w:rPr>
          <w:rFonts w:ascii="Calibri" w:hAnsi="Calibri" w:cs="Cambria"/>
          <w:sz w:val="20"/>
          <w:lang w:val="en-US"/>
        </w:rPr>
        <w:t xml:space="preserve">, firms will either have to pass the ancillary activity test (based on their MiFID II trading activity for 2016 and 2017) or be in the proceeding for the granting of a MiFID license to any one of their group entities by the relevant national competent authority, while the rest of the group (under deduction of the activity of the firm that is in the process of being licensed) passes the ancillary activity exemption. </w:t>
      </w:r>
    </w:p>
    <w:p w14:paraId="23B3B921" w14:textId="77777777" w:rsidR="000C0FFA" w:rsidRPr="006500B4" w:rsidRDefault="000C0FFA" w:rsidP="000C0FFA">
      <w:pPr>
        <w:widowControl w:val="0"/>
        <w:numPr>
          <w:ilvl w:val="1"/>
          <w:numId w:val="38"/>
        </w:numPr>
        <w:autoSpaceDE w:val="0"/>
        <w:autoSpaceDN w:val="0"/>
        <w:adjustRightInd w:val="0"/>
        <w:spacing w:line="240" w:lineRule="auto"/>
        <w:ind w:left="1451" w:hanging="251"/>
        <w:jc w:val="left"/>
        <w:rPr>
          <w:rFonts w:ascii="Calibri" w:hAnsi="Calibri"/>
          <w:sz w:val="20"/>
          <w:lang w:val="en-US"/>
        </w:rPr>
      </w:pPr>
      <w:r w:rsidRPr="006500B4">
        <w:rPr>
          <w:rFonts w:ascii="Calibri" w:hAnsi="Calibri" w:cs="Cambria"/>
          <w:sz w:val="20"/>
          <w:lang w:val="en-US"/>
        </w:rPr>
        <w:t>Definitive and audited information about a firm having passed or not the ancillary activity test will in any case be available in June, both for 2018 and the following years.</w:t>
      </w:r>
    </w:p>
    <w:p w14:paraId="40D1F13E" w14:textId="77777777" w:rsidR="000C0FFA" w:rsidRPr="006500B4" w:rsidRDefault="000C0FFA" w:rsidP="000C0FFA">
      <w:pPr>
        <w:widowControl w:val="0"/>
        <w:numPr>
          <w:ilvl w:val="0"/>
          <w:numId w:val="41"/>
        </w:numPr>
        <w:autoSpaceDE w:val="0"/>
        <w:autoSpaceDN w:val="0"/>
        <w:adjustRightInd w:val="0"/>
        <w:spacing w:after="80" w:line="240" w:lineRule="auto"/>
        <w:jc w:val="left"/>
        <w:rPr>
          <w:rFonts w:ascii="Calibri" w:hAnsi="Calibri"/>
          <w:sz w:val="20"/>
          <w:lang w:val="en-US"/>
        </w:rPr>
      </w:pPr>
      <w:r w:rsidRPr="006500B4">
        <w:rPr>
          <w:rFonts w:ascii="Calibri" w:hAnsi="Calibri" w:cs="Arial"/>
          <w:b/>
          <w:sz w:val="20"/>
          <w:lang w:val="en-US"/>
        </w:rPr>
        <w:t>Data availability is seriously insufficient and leaves market participants unable to assess whether they can pass the market size test</w:t>
      </w:r>
      <w:r w:rsidRPr="006500B4">
        <w:rPr>
          <w:rFonts w:ascii="Calibri" w:hAnsi="Calibri" w:cs="Arial"/>
          <w:sz w:val="20"/>
          <w:lang w:val="en-US"/>
        </w:rPr>
        <w:t>. We therefore urge ESMA, the EC and national competent authorities to work on solutions to this problem as a matter of urgency. Trade Repositories (TRs) are best placed to supply this data provided that the issue of interoperability between different TRs is solved rapidly.</w:t>
      </w:r>
    </w:p>
    <w:p w14:paraId="2101A7FB" w14:textId="5120B196" w:rsidR="00577C33" w:rsidRDefault="000C0FFA" w:rsidP="000C0FFA">
      <w:pPr>
        <w:keepNext/>
      </w:pPr>
      <w:r w:rsidRPr="006500B4">
        <w:rPr>
          <w:rFonts w:ascii="Calibri" w:hAnsi="Calibri" w:cs="Arial"/>
          <w:b/>
          <w:sz w:val="20"/>
          <w:lang w:val="en-US"/>
        </w:rPr>
        <w:t>ESMA needs to consider the treatment of legacy positions</w:t>
      </w:r>
      <w:r w:rsidRPr="006500B4">
        <w:rPr>
          <w:rFonts w:ascii="Calibri" w:hAnsi="Calibri" w:cs="Arial"/>
          <w:sz w:val="20"/>
          <w:lang w:val="en-US"/>
        </w:rPr>
        <w:t xml:space="preserve">. It is unfair for market participants to have to account trades that were entered in long before the exemption regime was even formulated and may force non-financial firms to be MiFID licensed for a limited period of time as they could not use this very narrow exemption regime and were given no time to reduce their positions. </w:t>
      </w:r>
      <w:r w:rsidRPr="006500B4">
        <w:rPr>
          <w:rFonts w:ascii="Calibri" w:hAnsi="Calibri" w:cs="Arial"/>
          <w:b/>
          <w:sz w:val="20"/>
          <w:lang w:val="en-US"/>
        </w:rPr>
        <w:t xml:space="preserve">A proposal to avoid these issues is to count only trades </w:t>
      </w:r>
      <w:r w:rsidRPr="006500B4">
        <w:rPr>
          <w:rFonts w:ascii="Calibri" w:hAnsi="Calibri" w:cs="Arial"/>
          <w:b/>
          <w:sz w:val="20"/>
          <w:u w:val="single"/>
          <w:lang w:val="en-US"/>
        </w:rPr>
        <w:t>entered</w:t>
      </w:r>
      <w:r w:rsidRPr="006500B4">
        <w:rPr>
          <w:rFonts w:ascii="Calibri" w:hAnsi="Calibri" w:cs="Arial"/>
          <w:b/>
          <w:sz w:val="20"/>
          <w:lang w:val="en-US"/>
        </w:rPr>
        <w:t xml:space="preserve"> after 1 January 2016 for the calculation of the thresholds in the initial period.</w:t>
      </w:r>
      <w:r w:rsidRPr="006500B4">
        <w:rPr>
          <w:rFonts w:ascii="Calibri" w:hAnsi="Calibri" w:cs="Arial"/>
          <w:sz w:val="20"/>
          <w:lang w:val="en-US"/>
        </w:rPr>
        <w:t xml:space="preserve"> This could work in parallel to a dynamic approach to the thresholds (which should be set higher in the initial period).</w:t>
      </w:r>
    </w:p>
    <w:permEnd w:id="186012981"/>
    <w:p w14:paraId="57961DE7" w14:textId="77777777" w:rsidR="00577C33" w:rsidRDefault="00577C33" w:rsidP="00EC2C93">
      <w:pPr>
        <w:keepNext/>
      </w:pPr>
      <w:r>
        <w:t>&lt;ESMA_QUESTION_CP_MIFID_182&gt;</w:t>
      </w:r>
    </w:p>
    <w:p w14:paraId="3505F8F7" w14:textId="77777777" w:rsidR="00577C33" w:rsidRDefault="00577C33" w:rsidP="0006528D">
      <w:pPr>
        <w:pStyle w:val="CPQuestions"/>
      </w:pPr>
      <w:r>
        <w:t>Do you have any comments on the proposed framework of the methodology for calculating position limits?</w:t>
      </w:r>
    </w:p>
    <w:p w14:paraId="412CF199" w14:textId="77777777" w:rsidR="00577C33" w:rsidRDefault="00577C33" w:rsidP="00EC2C93">
      <w:pPr>
        <w:keepNext/>
      </w:pPr>
      <w:r>
        <w:t>&lt;ESMA_QUESTION_CP_MIFID_183&gt;</w:t>
      </w:r>
    </w:p>
    <w:p w14:paraId="743D5A90" w14:textId="77777777" w:rsidR="00577C33" w:rsidRDefault="00577C33" w:rsidP="00EC2C93">
      <w:pPr>
        <w:keepNext/>
      </w:pPr>
      <w:permStart w:id="525170096" w:edGrp="everyone"/>
      <w:r>
        <w:t>TYPE YOUR TEXT HERE</w:t>
      </w:r>
    </w:p>
    <w:permEnd w:id="525170096"/>
    <w:p w14:paraId="70C83A4D" w14:textId="77777777" w:rsidR="00577C33" w:rsidRDefault="00577C33" w:rsidP="00EC2C93">
      <w:pPr>
        <w:keepNext/>
      </w:pPr>
      <w:r>
        <w:t>&lt;ESMA_QUESTION_CP_MIFID_183&gt;</w:t>
      </w:r>
    </w:p>
    <w:p w14:paraId="4C717CB4" w14:textId="77777777"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14:paraId="38C9F269" w14:textId="77777777" w:rsidR="00577C33" w:rsidRDefault="00577C33" w:rsidP="00EC2C93">
      <w:pPr>
        <w:keepNext/>
      </w:pPr>
      <w:r>
        <w:t>&lt;ESMA_QUESTION_CP_MIFID_184&gt;</w:t>
      </w:r>
    </w:p>
    <w:p w14:paraId="36658B00" w14:textId="77777777" w:rsidR="00577C33" w:rsidRDefault="00577C33" w:rsidP="00EC2C93">
      <w:pPr>
        <w:keepNext/>
      </w:pPr>
      <w:permStart w:id="259461077" w:edGrp="everyone"/>
      <w:r>
        <w:t>TYPE YOUR TEXT HERE</w:t>
      </w:r>
    </w:p>
    <w:permEnd w:id="259461077"/>
    <w:p w14:paraId="70924535" w14:textId="77777777" w:rsidR="00577C33" w:rsidRDefault="00577C33" w:rsidP="00EC2C93">
      <w:pPr>
        <w:keepNext/>
      </w:pPr>
      <w:r>
        <w:t>&lt;ESMA_QUESTION_CP_MIFID_184&gt;</w:t>
      </w:r>
    </w:p>
    <w:p w14:paraId="3675E3A9" w14:textId="77777777"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14:paraId="63ABA954" w14:textId="77777777" w:rsidR="00577C33" w:rsidRDefault="00577C33" w:rsidP="00EC2C93">
      <w:pPr>
        <w:keepNext/>
      </w:pPr>
      <w:r>
        <w:lastRenderedPageBreak/>
        <w:t>&lt;ESMA_QUESTION_CP_MIFID_185&gt;</w:t>
      </w:r>
    </w:p>
    <w:p w14:paraId="4B8BDAAD" w14:textId="77777777" w:rsidR="00577C33" w:rsidRDefault="00577C33" w:rsidP="00EC2C93">
      <w:pPr>
        <w:keepNext/>
      </w:pPr>
      <w:permStart w:id="43805949" w:edGrp="everyone"/>
      <w:r>
        <w:t>TYPE YOUR TEXT HERE</w:t>
      </w:r>
    </w:p>
    <w:permEnd w:id="43805949"/>
    <w:p w14:paraId="4F50EC8C" w14:textId="77777777" w:rsidR="00577C33" w:rsidRDefault="00577C33" w:rsidP="00EC2C93">
      <w:pPr>
        <w:keepNext/>
      </w:pPr>
      <w:r>
        <w:t>&lt;ESMA_QUESTION_CP_MIFID_185&gt;</w:t>
      </w:r>
    </w:p>
    <w:p w14:paraId="6E8F9E8F" w14:textId="77777777"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14:paraId="16C2BCC7" w14:textId="77777777" w:rsidR="00577C33" w:rsidRDefault="00577C33" w:rsidP="00EC2C93">
      <w:pPr>
        <w:keepNext/>
      </w:pPr>
      <w:r>
        <w:t>&lt;ESMA_QUESTION_CP_MIFID_186&gt;</w:t>
      </w:r>
    </w:p>
    <w:p w14:paraId="47D0D644" w14:textId="77777777" w:rsidR="00577C33" w:rsidRDefault="00577C33" w:rsidP="00EC2C93">
      <w:pPr>
        <w:keepNext/>
      </w:pPr>
      <w:permStart w:id="94260028" w:edGrp="everyone"/>
      <w:r>
        <w:t>TYPE YOUR TEXT HERE</w:t>
      </w:r>
    </w:p>
    <w:permEnd w:id="94260028"/>
    <w:p w14:paraId="31B8BC7B" w14:textId="77777777" w:rsidR="00577C33" w:rsidRDefault="00577C33" w:rsidP="00EC2C93">
      <w:pPr>
        <w:keepNext/>
      </w:pPr>
      <w:r>
        <w:t>&lt;ESMA_QUESTION_CP_MIFID_186&gt;</w:t>
      </w:r>
    </w:p>
    <w:p w14:paraId="172382FE" w14:textId="77777777" w:rsidR="00577C33" w:rsidRDefault="00577C33" w:rsidP="0006528D">
      <w:pPr>
        <w:pStyle w:val="CPQuestions"/>
      </w:pPr>
      <w:r>
        <w:t>Are +/- 15% parameters suitable for all the factors being considered? For which factors should such parameters be changed, what to, and why?</w:t>
      </w:r>
    </w:p>
    <w:p w14:paraId="4865089D" w14:textId="77777777" w:rsidR="00577C33" w:rsidRDefault="00577C33" w:rsidP="00EC2C93">
      <w:pPr>
        <w:keepNext/>
      </w:pPr>
      <w:r>
        <w:t>&lt;ESMA_QUESTION_CP_MIFID_187&gt;</w:t>
      </w:r>
    </w:p>
    <w:p w14:paraId="67084DAB" w14:textId="77777777" w:rsidR="00577C33" w:rsidRDefault="00577C33" w:rsidP="00EC2C93">
      <w:pPr>
        <w:keepNext/>
      </w:pPr>
      <w:permStart w:id="898580405" w:edGrp="everyone"/>
      <w:r>
        <w:t>TYPE YOUR TEXT HERE</w:t>
      </w:r>
    </w:p>
    <w:permEnd w:id="898580405"/>
    <w:p w14:paraId="449882C5" w14:textId="77777777" w:rsidR="00577C33" w:rsidRDefault="00577C33" w:rsidP="00EC2C93">
      <w:pPr>
        <w:keepNext/>
      </w:pPr>
      <w:r>
        <w:t>&lt;ESMA_QUESTION_CP_MIFID_187&gt;</w:t>
      </w:r>
    </w:p>
    <w:p w14:paraId="29DD9DC1" w14:textId="77777777"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14:paraId="35F9B4F4" w14:textId="77777777" w:rsidR="00577C33" w:rsidRDefault="00577C33" w:rsidP="00EC2C93">
      <w:pPr>
        <w:keepNext/>
      </w:pPr>
      <w:r>
        <w:t>&lt;ESMA_QUESTION_CP_MIFID_188&gt;</w:t>
      </w:r>
    </w:p>
    <w:p w14:paraId="479FC530" w14:textId="77777777" w:rsidR="00577C33" w:rsidRDefault="00577C33" w:rsidP="00EC2C93">
      <w:pPr>
        <w:keepNext/>
      </w:pPr>
      <w:permStart w:id="1981706537" w:edGrp="everyone"/>
      <w:r>
        <w:t>TYPE YOUR TEXT HERE</w:t>
      </w:r>
    </w:p>
    <w:permEnd w:id="1981706537"/>
    <w:p w14:paraId="575CA664" w14:textId="77777777" w:rsidR="00577C33" w:rsidRDefault="00577C33" w:rsidP="00EC2C93">
      <w:pPr>
        <w:keepNext/>
      </w:pPr>
      <w:r>
        <w:t>&lt;ESMA_QUESTION_CP_MIFID_188&gt;</w:t>
      </w:r>
    </w:p>
    <w:p w14:paraId="18683002" w14:textId="77777777"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14:paraId="700682DB" w14:textId="77777777" w:rsidR="00577C33" w:rsidRDefault="00577C33" w:rsidP="00EC2C93">
      <w:pPr>
        <w:keepNext/>
      </w:pPr>
      <w:r>
        <w:t>&lt;ESMA_QUESTION_CP_MIFID_189&gt;</w:t>
      </w:r>
    </w:p>
    <w:p w14:paraId="44D70C5C" w14:textId="77777777" w:rsidR="00577C33" w:rsidRDefault="00577C33" w:rsidP="00EC2C93">
      <w:pPr>
        <w:keepNext/>
      </w:pPr>
      <w:permStart w:id="1799170339" w:edGrp="everyone"/>
      <w:r>
        <w:t>TYPE YOUR TEXT HERE</w:t>
      </w:r>
    </w:p>
    <w:permEnd w:id="1799170339"/>
    <w:p w14:paraId="0902088E" w14:textId="77777777" w:rsidR="00577C33" w:rsidRDefault="00577C33" w:rsidP="00EC2C93">
      <w:pPr>
        <w:keepNext/>
      </w:pPr>
      <w:r>
        <w:t>&lt;ESMA_QUESTION_CP_MIFID_189&gt;</w:t>
      </w:r>
    </w:p>
    <w:p w14:paraId="2E0EEEFA" w14:textId="77777777" w:rsidR="00577C33" w:rsidRDefault="00577C33" w:rsidP="0006528D">
      <w:pPr>
        <w:pStyle w:val="CPQuestions"/>
      </w:pPr>
      <w:r>
        <w:t>What wider factors should competent authorities consider for specific commodity markets for adjusting the level of deliverable supply calculated by trading venues?</w:t>
      </w:r>
    </w:p>
    <w:p w14:paraId="0DF2B9ED" w14:textId="77777777" w:rsidR="00577C33" w:rsidRDefault="00577C33" w:rsidP="00EC2C93">
      <w:pPr>
        <w:keepNext/>
      </w:pPr>
      <w:r>
        <w:t>&lt;ESMA_QUESTION_CP_MIFID_190&gt;</w:t>
      </w:r>
    </w:p>
    <w:p w14:paraId="33D3690E" w14:textId="77777777" w:rsidR="00577C33" w:rsidRDefault="00577C33" w:rsidP="00EC2C93">
      <w:pPr>
        <w:keepNext/>
      </w:pPr>
      <w:permStart w:id="1500793222" w:edGrp="everyone"/>
      <w:r>
        <w:t>TYPE YOUR TEXT HERE</w:t>
      </w:r>
    </w:p>
    <w:permEnd w:id="1500793222"/>
    <w:p w14:paraId="5071FB27" w14:textId="77777777" w:rsidR="00577C33" w:rsidRDefault="00577C33" w:rsidP="00EC2C93">
      <w:pPr>
        <w:keepNext/>
      </w:pPr>
      <w:r>
        <w:t>&lt;ESMA_QUESTION_CP_MIFID_190&gt;</w:t>
      </w:r>
    </w:p>
    <w:p w14:paraId="3FBCE26E" w14:textId="77777777" w:rsidR="00577C33" w:rsidRDefault="00577C33" w:rsidP="0006528D">
      <w:pPr>
        <w:pStyle w:val="CPQuestions"/>
      </w:pPr>
      <w:r>
        <w:t>What are the specific features of certain commodity derivatives which might impact on deliverable supply?</w:t>
      </w:r>
    </w:p>
    <w:p w14:paraId="4C4778F1" w14:textId="77777777" w:rsidR="00577C33" w:rsidRDefault="00577C33" w:rsidP="00EC2C93">
      <w:pPr>
        <w:keepNext/>
      </w:pPr>
      <w:r>
        <w:t>&lt;ESMA_QUESTION_CP_MIFID_191&gt;</w:t>
      </w:r>
    </w:p>
    <w:p w14:paraId="6CF78D5D" w14:textId="77777777" w:rsidR="00577C33" w:rsidRDefault="00577C33" w:rsidP="00EC2C93">
      <w:pPr>
        <w:keepNext/>
      </w:pPr>
      <w:permStart w:id="1898449846" w:edGrp="everyone"/>
      <w:r>
        <w:t>TYPE YOUR TEXT HERE</w:t>
      </w:r>
    </w:p>
    <w:permEnd w:id="1898449846"/>
    <w:p w14:paraId="6FF7247D" w14:textId="77777777" w:rsidR="00577C33" w:rsidRDefault="00577C33" w:rsidP="00EC2C93">
      <w:pPr>
        <w:keepNext/>
      </w:pPr>
      <w:r>
        <w:t>&lt;ESMA_QUESTION_CP_MIFID_191&gt;</w:t>
      </w:r>
    </w:p>
    <w:p w14:paraId="773FCB6A" w14:textId="77777777" w:rsidR="00577C33" w:rsidRDefault="00577C33" w:rsidP="0006528D">
      <w:pPr>
        <w:pStyle w:val="CPQuestions"/>
      </w:pPr>
      <w:r>
        <w:t>How should ‘less-liquid’ be considered and defined in the context of position limits and meeting the position limit objectives?</w:t>
      </w:r>
    </w:p>
    <w:p w14:paraId="656B9306" w14:textId="77777777" w:rsidR="00577C33" w:rsidRDefault="00577C33" w:rsidP="00EC2C93">
      <w:pPr>
        <w:keepNext/>
      </w:pPr>
      <w:r>
        <w:lastRenderedPageBreak/>
        <w:t>&lt;ESMA_QUESTION_CP_MIFID_192&gt;</w:t>
      </w:r>
    </w:p>
    <w:p w14:paraId="6AF42E36" w14:textId="77777777" w:rsidR="00577C33" w:rsidRDefault="00577C33" w:rsidP="00EC2C93">
      <w:pPr>
        <w:keepNext/>
      </w:pPr>
      <w:permStart w:id="1260349311" w:edGrp="everyone"/>
      <w:r>
        <w:t>TYPE YOUR TEXT HERE</w:t>
      </w:r>
    </w:p>
    <w:permEnd w:id="1260349311"/>
    <w:p w14:paraId="349DB013" w14:textId="77777777" w:rsidR="00577C33" w:rsidRDefault="00577C33" w:rsidP="00EC2C93">
      <w:pPr>
        <w:keepNext/>
      </w:pPr>
      <w:r>
        <w:t>&lt;ESMA_QUESTION_CP_MIFID_192&gt;</w:t>
      </w:r>
    </w:p>
    <w:p w14:paraId="20789675" w14:textId="77777777" w:rsidR="00577C33" w:rsidRDefault="00577C33" w:rsidP="0006528D">
      <w:pPr>
        <w:pStyle w:val="CPQuestions"/>
      </w:pPr>
      <w:r>
        <w:t xml:space="preserve">What participation features in specific commodity markets around the organisation, structure, or behaviour should competent authorities take into account? </w:t>
      </w:r>
    </w:p>
    <w:p w14:paraId="4D30B9E7" w14:textId="77777777" w:rsidR="00577C33" w:rsidRDefault="00577C33" w:rsidP="00EC2C93">
      <w:pPr>
        <w:keepNext/>
      </w:pPr>
      <w:r>
        <w:t>&lt;ESMA_QUESTION_CP_MIFID_193&gt;</w:t>
      </w:r>
    </w:p>
    <w:p w14:paraId="6158C3FC" w14:textId="77777777" w:rsidR="00577C33" w:rsidRDefault="00577C33" w:rsidP="00EC2C93">
      <w:pPr>
        <w:keepNext/>
      </w:pPr>
      <w:permStart w:id="751119273" w:edGrp="everyone"/>
      <w:r>
        <w:t>TYPE YOUR TEXT HERE</w:t>
      </w:r>
    </w:p>
    <w:permEnd w:id="751119273"/>
    <w:p w14:paraId="2563780F" w14:textId="77777777" w:rsidR="00577C33" w:rsidRDefault="00577C33" w:rsidP="00EC2C93">
      <w:pPr>
        <w:keepNext/>
      </w:pPr>
      <w:r>
        <w:t>&lt;ESMA_QUESTION_CP_MIFID_193&gt;</w:t>
      </w:r>
    </w:p>
    <w:p w14:paraId="7401A54C" w14:textId="77777777"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14:paraId="7E2F4A3E" w14:textId="77777777" w:rsidR="00577C33" w:rsidRDefault="00577C33" w:rsidP="00EC2C93">
      <w:pPr>
        <w:keepNext/>
      </w:pPr>
      <w:r>
        <w:t>&lt;ESMA_QUESTION_CP_MIFID_194&gt;</w:t>
      </w:r>
    </w:p>
    <w:p w14:paraId="7740339E" w14:textId="77777777" w:rsidR="00577C33" w:rsidRDefault="00577C33" w:rsidP="00EC2C93">
      <w:pPr>
        <w:keepNext/>
      </w:pPr>
      <w:permStart w:id="1671574470" w:edGrp="everyone"/>
      <w:r>
        <w:t>TYPE YOUR TEXT HERE</w:t>
      </w:r>
    </w:p>
    <w:permEnd w:id="1671574470"/>
    <w:p w14:paraId="7509216B" w14:textId="77777777" w:rsidR="00577C33" w:rsidRDefault="00577C33" w:rsidP="00EC2C93">
      <w:pPr>
        <w:keepNext/>
      </w:pPr>
      <w:r>
        <w:t>&lt;ESMA_QUESTION_CP_MIFID_194&gt;</w:t>
      </w:r>
    </w:p>
    <w:p w14:paraId="7A53EACC" w14:textId="77777777" w:rsidR="00577C33" w:rsidRDefault="00577C33" w:rsidP="0006528D">
      <w:pPr>
        <w:pStyle w:val="CPQuestions"/>
      </w:pPr>
      <w:r>
        <w:t xml:space="preserve">For what time period can a contract be considered as “new” and therefore benefit from higher position limits? </w:t>
      </w:r>
    </w:p>
    <w:p w14:paraId="006387BA" w14:textId="77777777" w:rsidR="00577C33" w:rsidRDefault="00577C33" w:rsidP="00EC2C93">
      <w:pPr>
        <w:keepNext/>
      </w:pPr>
      <w:r>
        <w:t>&lt;ESMA_QUESTION_CP_MIFID_195&gt;</w:t>
      </w:r>
    </w:p>
    <w:p w14:paraId="055AA88A" w14:textId="77777777" w:rsidR="00577C33" w:rsidRDefault="00577C33" w:rsidP="00EC2C93">
      <w:pPr>
        <w:keepNext/>
      </w:pPr>
      <w:permStart w:id="2102135624" w:edGrp="everyone"/>
      <w:r>
        <w:t>TYPE YOUR TEXT HERE</w:t>
      </w:r>
    </w:p>
    <w:permEnd w:id="2102135624"/>
    <w:p w14:paraId="020071EE" w14:textId="77777777" w:rsidR="00577C33" w:rsidRDefault="00577C33" w:rsidP="00EC2C93">
      <w:pPr>
        <w:keepNext/>
      </w:pPr>
      <w:r>
        <w:t>&lt;ESMA_QUESTION_CP_MIFID_195&gt;</w:t>
      </w:r>
    </w:p>
    <w:p w14:paraId="661F775C" w14:textId="77777777" w:rsidR="00577C33" w:rsidRDefault="00577C33" w:rsidP="0006528D">
      <w:pPr>
        <w:pStyle w:val="CPQuestions"/>
      </w:pPr>
      <w:r>
        <w:t>Should the application of less-liquid parameters be based on the age of the commodity derivative or the ongoing liquidity of that contract.</w:t>
      </w:r>
    </w:p>
    <w:p w14:paraId="6032EB6B" w14:textId="77777777" w:rsidR="00577C33" w:rsidRDefault="00577C33" w:rsidP="00EC2C93">
      <w:pPr>
        <w:keepNext/>
      </w:pPr>
      <w:r>
        <w:t>&lt;ESMA_QUESTION_CP_MIFID_196&gt;</w:t>
      </w:r>
    </w:p>
    <w:p w14:paraId="1C7E404A" w14:textId="77777777" w:rsidR="00577C33" w:rsidRDefault="00577C33" w:rsidP="00EC2C93">
      <w:pPr>
        <w:keepNext/>
      </w:pPr>
      <w:permStart w:id="1311186734" w:edGrp="everyone"/>
      <w:r>
        <w:t>TYPE YOUR TEXT HERE</w:t>
      </w:r>
    </w:p>
    <w:permEnd w:id="1311186734"/>
    <w:p w14:paraId="3275173F" w14:textId="77777777" w:rsidR="00577C33" w:rsidRDefault="00577C33" w:rsidP="00EC2C93">
      <w:pPr>
        <w:keepNext/>
      </w:pPr>
      <w:r>
        <w:t>&lt;ESMA_QUESTION_CP_MIFID_196&gt;</w:t>
      </w:r>
    </w:p>
    <w:p w14:paraId="5109A6D9" w14:textId="77777777" w:rsidR="00577C33" w:rsidRDefault="00577C33" w:rsidP="0006528D">
      <w:pPr>
        <w:pStyle w:val="CPQuestions"/>
      </w:pPr>
      <w:r>
        <w:t xml:space="preserve">Do you have any further comments regarding the above proposals on how the factors will be taken into account for the position limit calculation methodology? </w:t>
      </w:r>
    </w:p>
    <w:p w14:paraId="7A52C04D" w14:textId="77777777" w:rsidR="00577C33" w:rsidRDefault="00577C33" w:rsidP="00EC2C93">
      <w:pPr>
        <w:keepNext/>
      </w:pPr>
      <w:r>
        <w:t>&lt;ESMA_QUESTION_CP_MIFID_197&gt;</w:t>
      </w:r>
    </w:p>
    <w:p w14:paraId="53A83246" w14:textId="77777777" w:rsidR="00577C33" w:rsidRDefault="00577C33" w:rsidP="00EC2C93">
      <w:pPr>
        <w:keepNext/>
      </w:pPr>
      <w:permStart w:id="2009693969" w:edGrp="everyone"/>
      <w:r>
        <w:t>TYPE YOUR TEXT HERE</w:t>
      </w:r>
    </w:p>
    <w:permEnd w:id="2009693969"/>
    <w:p w14:paraId="769D7B45" w14:textId="77777777" w:rsidR="00577C33" w:rsidRDefault="00577C33" w:rsidP="00EC2C93">
      <w:pPr>
        <w:keepNext/>
      </w:pPr>
      <w:r>
        <w:t>&lt;ESMA_QUESTION_CP_MIFID_197&gt;</w:t>
      </w:r>
    </w:p>
    <w:p w14:paraId="128F1016" w14:textId="77777777" w:rsidR="00577C33" w:rsidRDefault="00577C33" w:rsidP="0006528D">
      <w:pPr>
        <w:pStyle w:val="CPQuestions"/>
      </w:pPr>
      <w:r>
        <w:t>Do you agree with ESMA’s proposal to not include asset-class specific elements in the methodology?</w:t>
      </w:r>
    </w:p>
    <w:p w14:paraId="1568E5F3" w14:textId="77777777" w:rsidR="00577C33" w:rsidRDefault="00577C33" w:rsidP="00EC2C93">
      <w:pPr>
        <w:keepNext/>
      </w:pPr>
      <w:r>
        <w:t>&lt;ESMA_QUESTION_CP_MIFID_198&gt;</w:t>
      </w:r>
    </w:p>
    <w:p w14:paraId="744A5977" w14:textId="77777777" w:rsidR="00577C33" w:rsidRDefault="00577C33" w:rsidP="00EC2C93">
      <w:pPr>
        <w:keepNext/>
      </w:pPr>
      <w:permStart w:id="559425682" w:edGrp="everyone"/>
      <w:r>
        <w:t>TYPE YOUR TEXT HERE</w:t>
      </w:r>
    </w:p>
    <w:permEnd w:id="559425682"/>
    <w:p w14:paraId="6357214A" w14:textId="77777777" w:rsidR="00577C33" w:rsidRDefault="00577C33" w:rsidP="00EC2C93">
      <w:pPr>
        <w:keepNext/>
      </w:pPr>
      <w:r>
        <w:t>&lt;ESMA_QUESTION_CP_MIFID_198&gt;</w:t>
      </w:r>
    </w:p>
    <w:p w14:paraId="20A505DA" w14:textId="77777777" w:rsidR="00577C33" w:rsidRDefault="00577C33" w:rsidP="0006528D">
      <w:pPr>
        <w:pStyle w:val="CPQuestions"/>
      </w:pPr>
      <w:r>
        <w:t>How are the seven factors (listed under Article 57(3)(a) to (g) and discussed above) currently taken into account in the setting and management of existing position limits?</w:t>
      </w:r>
    </w:p>
    <w:p w14:paraId="75DE3A3C" w14:textId="77777777" w:rsidR="00577C33" w:rsidRDefault="00577C33" w:rsidP="00EC2C93">
      <w:pPr>
        <w:keepNext/>
      </w:pPr>
      <w:r>
        <w:t>&lt;ESMA_QUESTION_CP_MIFID_199&gt;</w:t>
      </w:r>
    </w:p>
    <w:p w14:paraId="696CF8EB" w14:textId="77777777" w:rsidR="00577C33" w:rsidRDefault="00577C33" w:rsidP="00EC2C93">
      <w:pPr>
        <w:keepNext/>
      </w:pPr>
      <w:permStart w:id="1976594258" w:edGrp="everyone"/>
      <w:r>
        <w:t>TYPE YOUR TEXT HERE</w:t>
      </w:r>
    </w:p>
    <w:permEnd w:id="1976594258"/>
    <w:p w14:paraId="14964995" w14:textId="77777777" w:rsidR="00577C33" w:rsidRDefault="00577C33" w:rsidP="00EC2C93">
      <w:pPr>
        <w:keepNext/>
      </w:pPr>
      <w:r>
        <w:t>&lt;ESMA_QUESTION_CP_MIFID_199&gt;</w:t>
      </w:r>
    </w:p>
    <w:p w14:paraId="6491966B" w14:textId="77777777" w:rsidR="00577C33" w:rsidRDefault="00577C33" w:rsidP="0006528D">
      <w:pPr>
        <w:pStyle w:val="CPQuestions"/>
      </w:pPr>
      <w:r>
        <w:t>Do you agree with the proposed draft RTS regarding risk reducing positions?</w:t>
      </w:r>
    </w:p>
    <w:p w14:paraId="4044770A" w14:textId="77777777" w:rsidR="00577C33" w:rsidRDefault="00577C33" w:rsidP="00EC2C93">
      <w:pPr>
        <w:keepNext/>
      </w:pPr>
      <w:r>
        <w:lastRenderedPageBreak/>
        <w:t>&lt;ESMA_QUESTION_CP_MIFID_200&gt;</w:t>
      </w:r>
    </w:p>
    <w:p w14:paraId="1D979141" w14:textId="77777777" w:rsidR="00577C33" w:rsidRDefault="00577C33" w:rsidP="00EC2C93">
      <w:pPr>
        <w:keepNext/>
      </w:pPr>
      <w:permStart w:id="1090088054" w:edGrp="everyone"/>
      <w:r>
        <w:t>TYPE YOUR TEXT HERE</w:t>
      </w:r>
    </w:p>
    <w:permEnd w:id="1090088054"/>
    <w:p w14:paraId="5AAC1D30" w14:textId="77777777" w:rsidR="00577C33" w:rsidRDefault="00577C33" w:rsidP="00EC2C93">
      <w:pPr>
        <w:keepNext/>
      </w:pPr>
      <w:r>
        <w:t>&lt;ESMA_QUESTION_CP_MIFID_200&gt;</w:t>
      </w:r>
    </w:p>
    <w:p w14:paraId="17E8AB95" w14:textId="77777777" w:rsidR="00577C33" w:rsidRDefault="00577C33" w:rsidP="0006528D">
      <w:pPr>
        <w:pStyle w:val="CPQuestions"/>
      </w:pPr>
      <w:r>
        <w:t xml:space="preserve">Do you have any comments regarding ESMA’s proposal regarding what is a non-financial entity? </w:t>
      </w:r>
    </w:p>
    <w:p w14:paraId="540B313E" w14:textId="77777777" w:rsidR="00577C33" w:rsidRDefault="00577C33" w:rsidP="00EC2C93">
      <w:pPr>
        <w:keepNext/>
      </w:pPr>
      <w:r>
        <w:t>&lt;ESMA_QUESTION_CP_MIFID_201&gt;</w:t>
      </w:r>
    </w:p>
    <w:p w14:paraId="4C6D079E" w14:textId="77777777" w:rsidR="00577C33" w:rsidRDefault="00577C33" w:rsidP="00EC2C93">
      <w:pPr>
        <w:keepNext/>
      </w:pPr>
      <w:permStart w:id="276513829" w:edGrp="everyone"/>
      <w:r>
        <w:t>TYPE YOUR TEXT HERE</w:t>
      </w:r>
    </w:p>
    <w:permEnd w:id="276513829"/>
    <w:p w14:paraId="0DCA080D" w14:textId="77777777" w:rsidR="00577C33" w:rsidRDefault="00577C33" w:rsidP="00EC2C93">
      <w:pPr>
        <w:keepNext/>
      </w:pPr>
      <w:r>
        <w:t>&lt;ESMA_QUESTION_CP_MIFID_201&gt;</w:t>
      </w:r>
    </w:p>
    <w:p w14:paraId="1AA3916C" w14:textId="77777777" w:rsidR="00577C33" w:rsidRDefault="00577C33" w:rsidP="0006528D">
      <w:pPr>
        <w:pStyle w:val="CPQuestions"/>
      </w:pPr>
      <w:r>
        <w:t>Do you agree with the proposed draft RTS regarding the aggregation of a person’s positions?</w:t>
      </w:r>
    </w:p>
    <w:p w14:paraId="100EA6A4" w14:textId="77777777" w:rsidR="00577C33" w:rsidRDefault="00577C33" w:rsidP="00EC2C93">
      <w:pPr>
        <w:keepNext/>
      </w:pPr>
      <w:r>
        <w:t>&lt;ESMA_QUESTION_CP_MIFID_202&gt;</w:t>
      </w:r>
    </w:p>
    <w:p w14:paraId="1D1BA338" w14:textId="77777777" w:rsidR="00577C33" w:rsidRDefault="00577C33" w:rsidP="00EC2C93">
      <w:pPr>
        <w:keepNext/>
      </w:pPr>
      <w:permStart w:id="1488610929" w:edGrp="everyone"/>
      <w:r>
        <w:t>TYPE YOUR TEXT HERE</w:t>
      </w:r>
    </w:p>
    <w:permEnd w:id="1488610929"/>
    <w:p w14:paraId="48515351" w14:textId="77777777" w:rsidR="00577C33" w:rsidRDefault="00577C33" w:rsidP="00EC2C93">
      <w:pPr>
        <w:keepNext/>
      </w:pPr>
      <w:r>
        <w:t>&lt;ESMA_QUESTION_CP_MIFID_202&gt;</w:t>
      </w:r>
    </w:p>
    <w:p w14:paraId="72F61833" w14:textId="77777777"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14:paraId="660B4B32" w14:textId="77777777" w:rsidR="00577C33" w:rsidRDefault="00577C33" w:rsidP="00EC2C93">
      <w:pPr>
        <w:keepNext/>
      </w:pPr>
      <w:r>
        <w:t>&lt;ESMA_QUESTION_CP_MIFID_203&gt;</w:t>
      </w:r>
    </w:p>
    <w:p w14:paraId="5A50A1F1" w14:textId="77777777" w:rsidR="00577C33" w:rsidRDefault="00577C33" w:rsidP="00EC2C93">
      <w:pPr>
        <w:keepNext/>
      </w:pPr>
      <w:permStart w:id="616960261" w:edGrp="everyone"/>
      <w:r>
        <w:t>TYPE YOUR TEXT HERE</w:t>
      </w:r>
    </w:p>
    <w:permEnd w:id="616960261"/>
    <w:p w14:paraId="62618027" w14:textId="77777777" w:rsidR="00577C33" w:rsidRDefault="00577C33" w:rsidP="00EC2C93">
      <w:pPr>
        <w:keepNext/>
      </w:pPr>
      <w:r>
        <w:t>&lt;ESMA_QUESTION_CP_MIFID_203&gt;</w:t>
      </w:r>
    </w:p>
    <w:p w14:paraId="517E3DB2" w14:textId="77777777" w:rsidR="00577C33" w:rsidRDefault="00577C33" w:rsidP="0006528D">
      <w:pPr>
        <w:pStyle w:val="CPQuestions"/>
      </w:pPr>
      <w:r>
        <w:t>Do you agree with the proposed draft RTS regarding the criteria for determining whether a contract is an economically equivalent OTC contract?</w:t>
      </w:r>
    </w:p>
    <w:p w14:paraId="7311B439" w14:textId="77777777" w:rsidR="00577C33" w:rsidRDefault="00577C33" w:rsidP="00EC2C93">
      <w:pPr>
        <w:keepNext/>
      </w:pPr>
      <w:r>
        <w:t>&lt;ESMA_QUESTION_CP_MIFID_204&gt;</w:t>
      </w:r>
    </w:p>
    <w:p w14:paraId="093BD164" w14:textId="77777777" w:rsidR="00577C33" w:rsidRDefault="00577C33" w:rsidP="00EC2C93">
      <w:pPr>
        <w:keepNext/>
      </w:pPr>
      <w:permStart w:id="1326319057" w:edGrp="everyone"/>
      <w:r>
        <w:t>TYPE YOUR TEXT HERE</w:t>
      </w:r>
    </w:p>
    <w:permEnd w:id="1326319057"/>
    <w:p w14:paraId="56DCA558" w14:textId="77777777" w:rsidR="00577C33" w:rsidRDefault="00577C33" w:rsidP="00EC2C93">
      <w:pPr>
        <w:keepNext/>
      </w:pPr>
      <w:r>
        <w:t>&lt;ESMA_QUESTION_CP_MIFID_204&gt;</w:t>
      </w:r>
    </w:p>
    <w:p w14:paraId="69C00DC3" w14:textId="77777777" w:rsidR="00577C33" w:rsidRDefault="00577C33" w:rsidP="0006528D">
      <w:pPr>
        <w:pStyle w:val="CPQuestions"/>
      </w:pPr>
      <w:r>
        <w:t>Do you agree with the proposed draft RTS regarding the definition of same derivative contract?</w:t>
      </w:r>
    </w:p>
    <w:p w14:paraId="07DCE828" w14:textId="77777777" w:rsidR="00577C33" w:rsidRDefault="00577C33" w:rsidP="00EC2C93">
      <w:pPr>
        <w:keepNext/>
      </w:pPr>
      <w:r>
        <w:t>&lt;ESMA_QUESTION_CP_MIFID_205&gt;</w:t>
      </w:r>
    </w:p>
    <w:p w14:paraId="40C2F2BD" w14:textId="77777777" w:rsidR="00577C33" w:rsidRDefault="00577C33" w:rsidP="00EC2C93">
      <w:pPr>
        <w:keepNext/>
      </w:pPr>
      <w:permStart w:id="1934427895" w:edGrp="everyone"/>
      <w:r>
        <w:t>TYPE YOUR TEXT HERE</w:t>
      </w:r>
    </w:p>
    <w:permEnd w:id="1934427895"/>
    <w:p w14:paraId="11E71CF2" w14:textId="77777777" w:rsidR="00577C33" w:rsidRDefault="00577C33" w:rsidP="00EC2C93">
      <w:pPr>
        <w:keepNext/>
      </w:pPr>
      <w:r>
        <w:t>&lt;ESMA_QUESTION_CP_MIFID_205&gt;</w:t>
      </w:r>
    </w:p>
    <w:p w14:paraId="6A4E330C" w14:textId="77777777" w:rsidR="00577C33" w:rsidRDefault="00577C33" w:rsidP="0006528D">
      <w:pPr>
        <w:pStyle w:val="CPQuestions"/>
      </w:pPr>
      <w:r>
        <w:t>Do you agree with the proposed draft RTS regarding the definition of significant volume for the purpose of article 57(6)?</w:t>
      </w:r>
    </w:p>
    <w:p w14:paraId="550949F8" w14:textId="77777777" w:rsidR="00577C33" w:rsidRDefault="00577C33" w:rsidP="00EC2C93">
      <w:pPr>
        <w:keepNext/>
      </w:pPr>
      <w:r>
        <w:t>&lt;ESMA_QUESTION_CP_MIFID_206&gt;</w:t>
      </w:r>
    </w:p>
    <w:p w14:paraId="60679D89" w14:textId="77777777" w:rsidR="00577C33" w:rsidRDefault="00577C33" w:rsidP="00EC2C93">
      <w:pPr>
        <w:keepNext/>
      </w:pPr>
      <w:permStart w:id="1580344424" w:edGrp="everyone"/>
      <w:r>
        <w:t>TYPE YOUR TEXT HERE</w:t>
      </w:r>
    </w:p>
    <w:permEnd w:id="1580344424"/>
    <w:p w14:paraId="021386F0" w14:textId="77777777" w:rsidR="00577C33" w:rsidRDefault="00577C33" w:rsidP="00EC2C93">
      <w:pPr>
        <w:keepNext/>
      </w:pPr>
      <w:r>
        <w:t>&lt;ESMA_QUESTION_CP_MIFID_206&gt;</w:t>
      </w:r>
    </w:p>
    <w:p w14:paraId="422C4375" w14:textId="77777777" w:rsidR="00577C33" w:rsidRDefault="00577C33" w:rsidP="0006528D">
      <w:pPr>
        <w:pStyle w:val="CPQuestions"/>
      </w:pPr>
      <w:r>
        <w:t>Do you agree with the proposed draft RTS regarding the aggregation and netting of OTC and on-venue commodity derivatives?</w:t>
      </w:r>
    </w:p>
    <w:p w14:paraId="3724C808" w14:textId="77777777" w:rsidR="00577C33" w:rsidRDefault="00577C33" w:rsidP="00EC2C93">
      <w:pPr>
        <w:keepNext/>
      </w:pPr>
      <w:r>
        <w:t>&lt;ESMA_QUESTION_CP_MIFID_207&gt;</w:t>
      </w:r>
    </w:p>
    <w:p w14:paraId="191AB44C" w14:textId="77777777" w:rsidR="00577C33" w:rsidRDefault="00577C33" w:rsidP="00EC2C93">
      <w:pPr>
        <w:keepNext/>
      </w:pPr>
      <w:permStart w:id="1591700853" w:edGrp="everyone"/>
      <w:r>
        <w:t>TYPE YOUR TEXT HERE</w:t>
      </w:r>
    </w:p>
    <w:permEnd w:id="1591700853"/>
    <w:p w14:paraId="308395D6" w14:textId="77777777" w:rsidR="00577C33" w:rsidRDefault="00577C33" w:rsidP="00EC2C93">
      <w:pPr>
        <w:keepNext/>
      </w:pPr>
      <w:r>
        <w:t>&lt;ESMA_QUESTION_CP_MIFID_207&gt;</w:t>
      </w:r>
    </w:p>
    <w:p w14:paraId="4317FE7F" w14:textId="77777777" w:rsidR="00577C33" w:rsidRDefault="00577C33" w:rsidP="0006528D">
      <w:pPr>
        <w:pStyle w:val="CPQuestions"/>
      </w:pPr>
      <w:r>
        <w:t>Do you agree with the proposed draft RTS regarding the procedure for the application for exemption from the Article 57 position limits regime?</w:t>
      </w:r>
    </w:p>
    <w:p w14:paraId="0A8B1A1E" w14:textId="77777777" w:rsidR="00577C33" w:rsidRDefault="00577C33" w:rsidP="00EC2C93">
      <w:pPr>
        <w:keepNext/>
      </w:pPr>
      <w:r>
        <w:lastRenderedPageBreak/>
        <w:t>&lt;ESMA_QUESTION_CP_MIFID_208&gt;</w:t>
      </w:r>
    </w:p>
    <w:p w14:paraId="1575AB6C" w14:textId="77777777" w:rsidR="00577C33" w:rsidRDefault="00577C33" w:rsidP="00EC2C93">
      <w:pPr>
        <w:keepNext/>
      </w:pPr>
      <w:permStart w:id="698968542" w:edGrp="everyone"/>
      <w:r>
        <w:t>TYPE YOUR TEXT HERE</w:t>
      </w:r>
    </w:p>
    <w:permEnd w:id="698968542"/>
    <w:p w14:paraId="5E3DFC64" w14:textId="77777777" w:rsidR="00577C33" w:rsidRDefault="00577C33" w:rsidP="00EC2C93">
      <w:pPr>
        <w:keepNext/>
      </w:pPr>
      <w:r>
        <w:t>&lt;ESMA_QUESTION_CP_MIFID_208&gt;</w:t>
      </w:r>
    </w:p>
    <w:p w14:paraId="0B085DFA" w14:textId="77777777" w:rsidR="00577C33" w:rsidRDefault="00577C33" w:rsidP="0006528D">
      <w:pPr>
        <w:pStyle w:val="CPQuestions"/>
      </w:pPr>
      <w:r>
        <w:t>Do you agree with the proposed draft RTS regarding the aggregation and netting of OTC and on-venue commodity derivatives?</w:t>
      </w:r>
    </w:p>
    <w:p w14:paraId="5B09E489" w14:textId="77777777" w:rsidR="00577C33" w:rsidRDefault="00577C33" w:rsidP="00EC2C93">
      <w:pPr>
        <w:keepNext/>
      </w:pPr>
      <w:r>
        <w:t>&lt;ESMA_QUESTION_CP_MIFID_209&gt;</w:t>
      </w:r>
    </w:p>
    <w:p w14:paraId="259135C3" w14:textId="77777777" w:rsidR="00577C33" w:rsidRDefault="00577C33" w:rsidP="00EC2C93">
      <w:pPr>
        <w:keepNext/>
      </w:pPr>
      <w:permStart w:id="185757770" w:edGrp="everyone"/>
      <w:r>
        <w:t>TYPE YOUR TEXT HERE</w:t>
      </w:r>
    </w:p>
    <w:permEnd w:id="185757770"/>
    <w:p w14:paraId="4EC83316" w14:textId="77777777" w:rsidR="00577C33" w:rsidRDefault="00577C33" w:rsidP="00EC2C93">
      <w:pPr>
        <w:keepNext/>
      </w:pPr>
      <w:r>
        <w:t>&lt;ESMA_QUESTION_CP_MIFID_209&gt;</w:t>
      </w:r>
      <w:r w:rsidR="00EC2C93">
        <w:t xml:space="preserve">            </w:t>
      </w:r>
    </w:p>
    <w:p w14:paraId="715CA423" w14:textId="77777777" w:rsidR="00A800EF" w:rsidRDefault="00A800EF" w:rsidP="00EC2C93">
      <w:pPr>
        <w:keepNext/>
      </w:pPr>
    </w:p>
    <w:p w14:paraId="0A11C80E" w14:textId="77777777" w:rsidR="00577C33" w:rsidRDefault="00577C33" w:rsidP="0006528D">
      <w:pPr>
        <w:pStyle w:val="CPQuestions"/>
      </w:pPr>
      <w:r>
        <w:t>Do you agree with the reporting format for CoT reports?</w:t>
      </w:r>
    </w:p>
    <w:p w14:paraId="673485F1" w14:textId="77777777" w:rsidR="00577C33" w:rsidRDefault="00577C33" w:rsidP="00EC2C93">
      <w:pPr>
        <w:keepNext/>
      </w:pPr>
      <w:r>
        <w:t>&lt;ESMA_QUESTION_CP_MIFID_210&gt;</w:t>
      </w:r>
    </w:p>
    <w:p w14:paraId="65036BFB" w14:textId="77777777" w:rsidR="00577C33" w:rsidRDefault="00577C33" w:rsidP="00EC2C93">
      <w:pPr>
        <w:keepNext/>
      </w:pPr>
      <w:permStart w:id="1761171113" w:edGrp="everyone"/>
      <w:r>
        <w:t>TYPE YOUR TEXT HERE</w:t>
      </w:r>
    </w:p>
    <w:permEnd w:id="1761171113"/>
    <w:p w14:paraId="4F525892" w14:textId="77777777" w:rsidR="00577C33" w:rsidRDefault="00577C33" w:rsidP="00EC2C93">
      <w:pPr>
        <w:keepNext/>
      </w:pPr>
      <w:r>
        <w:t>&lt;ESMA_QUESTION_CP_MIFID_210&gt;</w:t>
      </w:r>
    </w:p>
    <w:p w14:paraId="251CB175" w14:textId="77777777" w:rsidR="00577C33" w:rsidRDefault="00577C33" w:rsidP="0006528D">
      <w:pPr>
        <w:pStyle w:val="CPQuestions"/>
      </w:pPr>
      <w:r>
        <w:t>Do you agree with the reporting format for the daily Position Reports?</w:t>
      </w:r>
    </w:p>
    <w:p w14:paraId="58D095DE" w14:textId="77777777" w:rsidR="00577C33" w:rsidRDefault="00577C33" w:rsidP="00EC2C93">
      <w:pPr>
        <w:keepNext/>
      </w:pPr>
      <w:r>
        <w:t>&lt;ESMA_QUESTION_CP_MIFID_211&gt;</w:t>
      </w:r>
    </w:p>
    <w:p w14:paraId="5512409C" w14:textId="77777777" w:rsidR="00577C33" w:rsidRDefault="00577C33" w:rsidP="00EC2C93">
      <w:pPr>
        <w:keepNext/>
      </w:pPr>
      <w:permStart w:id="2068800604" w:edGrp="everyone"/>
      <w:r>
        <w:t>TYPE YOUR TEXT HERE</w:t>
      </w:r>
    </w:p>
    <w:permEnd w:id="2068800604"/>
    <w:p w14:paraId="38458E25" w14:textId="77777777" w:rsidR="00577C33" w:rsidRDefault="00577C33" w:rsidP="00EC2C93">
      <w:pPr>
        <w:keepNext/>
      </w:pPr>
      <w:r>
        <w:t>&lt;ESMA_QUESTION_CP_MIFID_211&gt;</w:t>
      </w:r>
    </w:p>
    <w:p w14:paraId="5F6AE360" w14:textId="77777777" w:rsidR="00577C33" w:rsidRDefault="00577C33" w:rsidP="0006528D">
      <w:pPr>
        <w:pStyle w:val="CPQuestions"/>
      </w:pPr>
      <w:r>
        <w:t>What other reporting arrangements should ESMA consider specifying to facilitate position reporting arrangements?</w:t>
      </w:r>
    </w:p>
    <w:p w14:paraId="22A1D416" w14:textId="77777777" w:rsidR="00577C33" w:rsidRDefault="00577C33" w:rsidP="00EC2C93">
      <w:pPr>
        <w:keepNext/>
      </w:pPr>
      <w:r>
        <w:t>&lt;ESMA_QUESTION_CP_MIFID_212&gt;</w:t>
      </w:r>
    </w:p>
    <w:p w14:paraId="35520D49" w14:textId="77777777" w:rsidR="00577C33" w:rsidRDefault="00577C33" w:rsidP="00EC2C93">
      <w:pPr>
        <w:keepNext/>
      </w:pPr>
      <w:permStart w:id="84167000" w:edGrp="everyone"/>
      <w:r>
        <w:t>TYPE YOUR TEXT HERE</w:t>
      </w:r>
    </w:p>
    <w:permEnd w:id="84167000"/>
    <w:p w14:paraId="27D47353" w14:textId="77777777" w:rsidR="00577C33" w:rsidRDefault="00577C33" w:rsidP="00EC2C93">
      <w:pPr>
        <w:keepNext/>
      </w:pPr>
      <w:r>
        <w:t>&lt;ESMA_QUESTION_CP_MIFID_212&gt;</w:t>
      </w:r>
    </w:p>
    <w:p w14:paraId="1C590DC6" w14:textId="77777777" w:rsidR="00577C33" w:rsidRDefault="00577C33" w:rsidP="00EC2C93">
      <w:pPr>
        <w:keepNext/>
      </w:pPr>
      <w:r>
        <w:br w:type="page"/>
      </w:r>
    </w:p>
    <w:p w14:paraId="1F721782" w14:textId="77777777"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14:paraId="76FCA101" w14:textId="77777777" w:rsidR="00577C33" w:rsidRDefault="00577C33" w:rsidP="00EC2C93">
      <w:pPr>
        <w:keepNext/>
      </w:pPr>
    </w:p>
    <w:p w14:paraId="54B987D7" w14:textId="77777777"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14:paraId="6C9D3345" w14:textId="77777777" w:rsidR="00577C33" w:rsidRDefault="00577C33" w:rsidP="00EC2C93">
      <w:pPr>
        <w:keepNext/>
      </w:pPr>
      <w:r>
        <w:t>&lt;ESMA_QUESTION_CP_MIFID_213&gt;</w:t>
      </w:r>
    </w:p>
    <w:p w14:paraId="65C4DB0B" w14:textId="77777777" w:rsidR="00577C33" w:rsidRDefault="00577C33" w:rsidP="00EC2C93">
      <w:pPr>
        <w:keepNext/>
      </w:pPr>
      <w:permStart w:id="1071189150" w:edGrp="everyone"/>
      <w:r>
        <w:t>TYPE YOUR TEXT HERE</w:t>
      </w:r>
    </w:p>
    <w:permEnd w:id="1071189150"/>
    <w:p w14:paraId="4C14344D" w14:textId="77777777" w:rsidR="00577C33" w:rsidRDefault="00577C33" w:rsidP="00EC2C93">
      <w:pPr>
        <w:keepNext/>
      </w:pPr>
      <w:r>
        <w:t>&lt;ESMA_QUESTION_CP_MIFID_213&gt;</w:t>
      </w:r>
    </w:p>
    <w:p w14:paraId="3E2738C0" w14:textId="77777777" w:rsidR="00577C33" w:rsidRDefault="00577C33" w:rsidP="0006528D">
      <w:pPr>
        <w:pStyle w:val="CPQuestions"/>
      </w:pPr>
      <w:r>
        <w:t>Do you anticipate any difficulties with the proposed definition for a transaction and execution?</w:t>
      </w:r>
    </w:p>
    <w:p w14:paraId="01B9023C" w14:textId="77777777" w:rsidR="00577C33" w:rsidRDefault="00577C33" w:rsidP="00EC2C93">
      <w:pPr>
        <w:keepNext/>
      </w:pPr>
      <w:r>
        <w:t>&lt;ESMA_QUESTION_CP_MIFID_214&gt;</w:t>
      </w:r>
    </w:p>
    <w:p w14:paraId="31975B2A" w14:textId="77777777" w:rsidR="00577C33" w:rsidRDefault="00577C33" w:rsidP="00EC2C93">
      <w:pPr>
        <w:keepNext/>
      </w:pPr>
      <w:permStart w:id="949561344" w:edGrp="everyone"/>
      <w:r>
        <w:t>TYPE YOUR TEXT HERE</w:t>
      </w:r>
    </w:p>
    <w:permEnd w:id="949561344"/>
    <w:p w14:paraId="169129E9" w14:textId="77777777" w:rsidR="00577C33" w:rsidRDefault="00577C33" w:rsidP="00EC2C93">
      <w:pPr>
        <w:keepNext/>
      </w:pPr>
      <w:r>
        <w:t>&lt;ESMA_QUESTION_CP_MIFID_214&gt;</w:t>
      </w:r>
    </w:p>
    <w:p w14:paraId="5A019D58" w14:textId="77777777" w:rsidR="00577C33" w:rsidRDefault="00577C33" w:rsidP="0006528D">
      <w:pPr>
        <w:pStyle w:val="CPQuestions"/>
      </w:pPr>
      <w:r>
        <w:t>In your view, is there any other outcome or activity that should be excluded from the definition of transaction or execution? Please justify.</w:t>
      </w:r>
    </w:p>
    <w:p w14:paraId="0AFE20AC" w14:textId="77777777" w:rsidR="00577C33" w:rsidRDefault="00577C33" w:rsidP="00EC2C93">
      <w:pPr>
        <w:keepNext/>
      </w:pPr>
      <w:r>
        <w:t>&lt;ESMA_QUESTION_CP_MIFID_215&gt;</w:t>
      </w:r>
    </w:p>
    <w:p w14:paraId="523828F2" w14:textId="77777777" w:rsidR="00577C33" w:rsidRDefault="00577C33" w:rsidP="00EC2C93">
      <w:pPr>
        <w:keepNext/>
      </w:pPr>
      <w:permStart w:id="1362196496" w:edGrp="everyone"/>
      <w:r>
        <w:t>TYPE YOUR TEXT HERE</w:t>
      </w:r>
    </w:p>
    <w:permEnd w:id="1362196496"/>
    <w:p w14:paraId="4F87AA2C" w14:textId="77777777" w:rsidR="00577C33" w:rsidRDefault="00577C33" w:rsidP="00EC2C93">
      <w:pPr>
        <w:keepNext/>
      </w:pPr>
      <w:r>
        <w:t>&lt;ESMA_QUESTION_CP_MIFID_215&gt;</w:t>
      </w:r>
    </w:p>
    <w:p w14:paraId="22984728" w14:textId="77777777" w:rsidR="00577C33" w:rsidRDefault="00577C33" w:rsidP="0006528D">
      <w:pPr>
        <w:pStyle w:val="CPQuestions"/>
      </w:pPr>
      <w:r>
        <w:t>Do you foresee any difficulties with the suggested approach? Please justify.</w:t>
      </w:r>
    </w:p>
    <w:p w14:paraId="46EE95F5" w14:textId="77777777" w:rsidR="00577C33" w:rsidRDefault="00577C33" w:rsidP="00EC2C93">
      <w:pPr>
        <w:keepNext/>
      </w:pPr>
      <w:r>
        <w:t>&lt;ESMA_QUESTION_CP_MIFID_216&gt;</w:t>
      </w:r>
    </w:p>
    <w:p w14:paraId="49FBBC55" w14:textId="77777777" w:rsidR="00577C33" w:rsidRDefault="00577C33" w:rsidP="00EC2C93">
      <w:pPr>
        <w:keepNext/>
      </w:pPr>
      <w:permStart w:id="1708292626" w:edGrp="everyone"/>
      <w:r>
        <w:t>TYPE YOUR TEXT HERE</w:t>
      </w:r>
    </w:p>
    <w:permEnd w:id="1708292626"/>
    <w:p w14:paraId="5974EB09" w14:textId="77777777" w:rsidR="00577C33" w:rsidRDefault="00577C33" w:rsidP="00EC2C93">
      <w:pPr>
        <w:keepNext/>
      </w:pPr>
      <w:r>
        <w:t>&lt;ESMA_QUESTION_CP_MIFID_216&gt;</w:t>
      </w:r>
    </w:p>
    <w:p w14:paraId="75699028" w14:textId="77777777" w:rsidR="00577C33" w:rsidRDefault="00577C33" w:rsidP="0006528D">
      <w:pPr>
        <w:pStyle w:val="CPQuestions"/>
      </w:pPr>
      <w:r>
        <w:t xml:space="preserve">Do you agree with ESMA’s proposed approach to simplify transaction reporting? Please provide details of your reasons. </w:t>
      </w:r>
    </w:p>
    <w:p w14:paraId="6DCC5134" w14:textId="77777777" w:rsidR="00577C33" w:rsidRDefault="00577C33" w:rsidP="00EC2C93">
      <w:pPr>
        <w:keepNext/>
      </w:pPr>
      <w:r>
        <w:t>&lt;ESMA_QUESTION_CP_MIFID_217&gt;</w:t>
      </w:r>
    </w:p>
    <w:p w14:paraId="52542FB3" w14:textId="77777777" w:rsidR="00577C33" w:rsidRDefault="00577C33" w:rsidP="00EC2C93">
      <w:pPr>
        <w:keepNext/>
      </w:pPr>
      <w:permStart w:id="167081745" w:edGrp="everyone"/>
      <w:r>
        <w:t>TYPE YOUR TEXT HERE</w:t>
      </w:r>
    </w:p>
    <w:permEnd w:id="167081745"/>
    <w:p w14:paraId="02B6D0F4" w14:textId="77777777" w:rsidR="00577C33" w:rsidRDefault="00577C33" w:rsidP="00EC2C93">
      <w:pPr>
        <w:keepNext/>
      </w:pPr>
      <w:r>
        <w:t>&lt;ESMA_QUESTION_CP_MIFID_217&gt;</w:t>
      </w:r>
    </w:p>
    <w:p w14:paraId="3A7ADBD6" w14:textId="77777777" w:rsidR="00577C33" w:rsidRDefault="00577C33" w:rsidP="0006528D">
      <w:pPr>
        <w:pStyle w:val="CPQuestions"/>
      </w:pPr>
      <w:r>
        <w:t>We invite your comments on the proposed fields and population of the fields. Please provide specific references to the fields which you are discussing in your response.</w:t>
      </w:r>
    </w:p>
    <w:p w14:paraId="16506741" w14:textId="77777777" w:rsidR="00577C33" w:rsidRDefault="00577C33" w:rsidP="00EC2C93">
      <w:pPr>
        <w:keepNext/>
      </w:pPr>
      <w:r>
        <w:t>&lt;ESMA_QUESTION_CP_MIFID_218&gt;</w:t>
      </w:r>
    </w:p>
    <w:p w14:paraId="2595F02C" w14:textId="77777777" w:rsidR="00577C33" w:rsidRDefault="00577C33" w:rsidP="00EC2C93">
      <w:pPr>
        <w:keepNext/>
      </w:pPr>
      <w:permStart w:id="806562856" w:edGrp="everyone"/>
      <w:r>
        <w:t>TYPE YOUR TEXT HERE</w:t>
      </w:r>
    </w:p>
    <w:permEnd w:id="806562856"/>
    <w:p w14:paraId="042B8D5F" w14:textId="77777777" w:rsidR="00577C33" w:rsidRDefault="00577C33" w:rsidP="00EC2C93">
      <w:pPr>
        <w:keepNext/>
      </w:pPr>
      <w:r>
        <w:t>&lt;ESMA_QUESTION_CP_MIFID_218&gt;</w:t>
      </w:r>
    </w:p>
    <w:p w14:paraId="15DB30A2" w14:textId="77777777" w:rsidR="00577C33" w:rsidRDefault="00577C33" w:rsidP="0006528D">
      <w:pPr>
        <w:pStyle w:val="CPQuestions"/>
      </w:pPr>
      <w:r>
        <w:t>Do you agree with the proposed approach to flag trading capacities?</w:t>
      </w:r>
    </w:p>
    <w:p w14:paraId="14E57665" w14:textId="77777777" w:rsidR="00577C33" w:rsidRDefault="00577C33" w:rsidP="00EC2C93">
      <w:pPr>
        <w:keepNext/>
      </w:pPr>
      <w:r>
        <w:t>&lt;ESMA_QUESTION_CP_MIFID_219&gt;</w:t>
      </w:r>
    </w:p>
    <w:p w14:paraId="41FBB55E" w14:textId="77777777" w:rsidR="00577C33" w:rsidRDefault="00577C33" w:rsidP="00EC2C93">
      <w:pPr>
        <w:keepNext/>
      </w:pPr>
      <w:permStart w:id="538278590" w:edGrp="everyone"/>
      <w:r>
        <w:t>TYPE YOUR TEXT HERE</w:t>
      </w:r>
    </w:p>
    <w:permEnd w:id="538278590"/>
    <w:p w14:paraId="7069A539" w14:textId="77777777" w:rsidR="00577C33" w:rsidRDefault="00577C33" w:rsidP="00EC2C93">
      <w:pPr>
        <w:keepNext/>
      </w:pPr>
      <w:r>
        <w:t>&lt;ESMA_QUESTION_CP_MIFID_219&gt;</w:t>
      </w:r>
    </w:p>
    <w:p w14:paraId="1FF45FE3" w14:textId="77777777"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14:paraId="7D0F5BC1" w14:textId="77777777" w:rsidR="00577C33" w:rsidRDefault="00577C33" w:rsidP="00EC2C93">
      <w:pPr>
        <w:keepNext/>
      </w:pPr>
      <w:r>
        <w:lastRenderedPageBreak/>
        <w:t>&lt;ESMA_QUESTION_CP_MIFID_220&gt;</w:t>
      </w:r>
    </w:p>
    <w:p w14:paraId="51400894" w14:textId="77777777" w:rsidR="00577C33" w:rsidRDefault="00577C33" w:rsidP="00EC2C93">
      <w:pPr>
        <w:keepNext/>
      </w:pPr>
      <w:permStart w:id="881093643" w:edGrp="everyone"/>
      <w:r>
        <w:t>TYPE YOUR TEXT HERE</w:t>
      </w:r>
    </w:p>
    <w:permEnd w:id="881093643"/>
    <w:p w14:paraId="2095ED36" w14:textId="77777777" w:rsidR="00577C33" w:rsidRDefault="00577C33" w:rsidP="00EC2C93">
      <w:pPr>
        <w:keepNext/>
      </w:pPr>
      <w:r>
        <w:t>&lt;ESMA_QUESTION_CP_MIFID_220&gt;</w:t>
      </w:r>
    </w:p>
    <w:p w14:paraId="32B9E31F" w14:textId="77777777" w:rsidR="00577C33" w:rsidRDefault="00577C33" w:rsidP="0006528D">
      <w:pPr>
        <w:pStyle w:val="CPQuestions"/>
      </w:pPr>
      <w:r>
        <w:t>Do you agree with ESMA’s approach for deciding whether financial instruments based on baskets or indices are reportable?</w:t>
      </w:r>
    </w:p>
    <w:p w14:paraId="204AE013" w14:textId="77777777" w:rsidR="00577C33" w:rsidRDefault="00577C33" w:rsidP="00EC2C93">
      <w:pPr>
        <w:keepNext/>
      </w:pPr>
      <w:r>
        <w:t>&lt;ESMA_QUESTION_CP_MIFID_221&gt;</w:t>
      </w:r>
    </w:p>
    <w:p w14:paraId="7382FB23" w14:textId="77777777" w:rsidR="00577C33" w:rsidRDefault="00577C33" w:rsidP="00EC2C93">
      <w:pPr>
        <w:keepNext/>
      </w:pPr>
      <w:permStart w:id="331833787" w:edGrp="everyone"/>
      <w:r>
        <w:t>TYPE YOUR TEXT HERE</w:t>
      </w:r>
    </w:p>
    <w:permEnd w:id="331833787"/>
    <w:p w14:paraId="02E95D70" w14:textId="77777777" w:rsidR="00577C33" w:rsidRDefault="00577C33" w:rsidP="00EC2C93">
      <w:pPr>
        <w:keepNext/>
      </w:pPr>
      <w:r>
        <w:t>&lt;ESMA_QUESTION_CP_MIFID_221&gt;</w:t>
      </w:r>
    </w:p>
    <w:p w14:paraId="4DB23E92" w14:textId="77777777" w:rsidR="00577C33" w:rsidRDefault="00577C33" w:rsidP="0006528D">
      <w:pPr>
        <w:pStyle w:val="CPQuestions"/>
      </w:pPr>
      <w:r>
        <w:t>Do you agree with the proposed standards for identifying these instruments in the transaction reports?</w:t>
      </w:r>
    </w:p>
    <w:p w14:paraId="4A173950" w14:textId="77777777" w:rsidR="00577C33" w:rsidRDefault="00577C33" w:rsidP="00EC2C93">
      <w:pPr>
        <w:keepNext/>
      </w:pPr>
      <w:r>
        <w:t>&lt;ESMA_QUESTION_CP_MIFID_222&gt;</w:t>
      </w:r>
    </w:p>
    <w:p w14:paraId="77FE8D79" w14:textId="77777777" w:rsidR="00577C33" w:rsidRDefault="00577C33" w:rsidP="00EC2C93">
      <w:pPr>
        <w:keepNext/>
      </w:pPr>
      <w:permStart w:id="1447327774" w:edGrp="everyone"/>
      <w:r>
        <w:t>TYPE YOUR TEXT HERE</w:t>
      </w:r>
    </w:p>
    <w:permEnd w:id="1447327774"/>
    <w:p w14:paraId="7B864BDF" w14:textId="77777777" w:rsidR="00577C33" w:rsidRDefault="00577C33" w:rsidP="00EC2C93">
      <w:pPr>
        <w:keepNext/>
      </w:pPr>
      <w:r>
        <w:t>&lt;ESMA_QUESTION_CP_MIFID_222&gt;</w:t>
      </w:r>
    </w:p>
    <w:p w14:paraId="6A19A006" w14:textId="77777777" w:rsidR="00577C33" w:rsidRDefault="00577C33" w:rsidP="0006528D">
      <w:pPr>
        <w:pStyle w:val="CPQuestions"/>
      </w:pPr>
      <w:r>
        <w:t>Do you foresee any difficulties applying the criteria to determine whether a branch is responsible for the specified activity? If so, do you have any alternative proposals?</w:t>
      </w:r>
    </w:p>
    <w:p w14:paraId="741CE350" w14:textId="77777777" w:rsidR="00577C33" w:rsidRDefault="00577C33" w:rsidP="00EC2C93">
      <w:pPr>
        <w:keepNext/>
      </w:pPr>
      <w:r>
        <w:t>&lt;ESMA_QUESTION_CP_MIFID_223&gt;</w:t>
      </w:r>
    </w:p>
    <w:p w14:paraId="13496BCD" w14:textId="77777777" w:rsidR="00577C33" w:rsidRDefault="00577C33" w:rsidP="00EC2C93">
      <w:pPr>
        <w:keepNext/>
      </w:pPr>
      <w:permStart w:id="1224684175" w:edGrp="everyone"/>
      <w:r>
        <w:t>TYPE YOUR TEXT HERE</w:t>
      </w:r>
    </w:p>
    <w:permEnd w:id="1224684175"/>
    <w:p w14:paraId="02B95525" w14:textId="77777777" w:rsidR="00577C33" w:rsidRDefault="00577C33" w:rsidP="00EC2C93">
      <w:pPr>
        <w:keepNext/>
      </w:pPr>
      <w:r>
        <w:t>&lt;ESMA_QUESTION_CP_MIFID_223&gt;</w:t>
      </w:r>
    </w:p>
    <w:p w14:paraId="1B040C5D" w14:textId="77777777" w:rsidR="00577C33" w:rsidRDefault="00577C33" w:rsidP="0006528D">
      <w:pPr>
        <w:pStyle w:val="CPQuestions"/>
      </w:pPr>
      <w:r>
        <w:t>Do you anticipate any significant difficulties related to the implementation of LEI validation?</w:t>
      </w:r>
    </w:p>
    <w:p w14:paraId="055B0DCE" w14:textId="77777777" w:rsidR="00577C33" w:rsidRDefault="00577C33" w:rsidP="00EC2C93">
      <w:pPr>
        <w:keepNext/>
      </w:pPr>
      <w:r>
        <w:t>&lt;ESMA_QUESTION_CP_MIFID_224&gt;</w:t>
      </w:r>
    </w:p>
    <w:p w14:paraId="112D3CEE" w14:textId="77777777" w:rsidR="00577C33" w:rsidRDefault="00577C33" w:rsidP="00EC2C93">
      <w:pPr>
        <w:keepNext/>
      </w:pPr>
      <w:permStart w:id="2111843960" w:edGrp="everyone"/>
      <w:r>
        <w:t>TYPE YOUR TEXT HERE</w:t>
      </w:r>
    </w:p>
    <w:permEnd w:id="2111843960"/>
    <w:p w14:paraId="0F872691" w14:textId="77777777" w:rsidR="00577C33" w:rsidRDefault="00577C33" w:rsidP="00EC2C93">
      <w:pPr>
        <w:keepNext/>
      </w:pPr>
      <w:r>
        <w:t>&lt;ESMA_QUESTION_CP_MIFID_224&gt;</w:t>
      </w:r>
    </w:p>
    <w:p w14:paraId="4EDF53AE" w14:textId="77777777" w:rsidR="00577C33" w:rsidRDefault="00577C33" w:rsidP="0006528D">
      <w:pPr>
        <w:pStyle w:val="CPQuestions"/>
      </w:pPr>
      <w:r>
        <w:t>Do you foresee any difficulties with the proposed requirements? Please elaborate.</w:t>
      </w:r>
    </w:p>
    <w:p w14:paraId="689A0D3B" w14:textId="77777777" w:rsidR="00577C33" w:rsidRDefault="00577C33" w:rsidP="00EC2C93">
      <w:pPr>
        <w:keepNext/>
      </w:pPr>
      <w:r>
        <w:t>&lt;ESMA_QUESTION_CP_MIFID_225&gt;</w:t>
      </w:r>
    </w:p>
    <w:p w14:paraId="78FA7429" w14:textId="77777777" w:rsidR="00577C33" w:rsidRDefault="00577C33" w:rsidP="00EC2C93">
      <w:pPr>
        <w:keepNext/>
      </w:pPr>
      <w:permStart w:id="2011052992" w:edGrp="everyone"/>
      <w:r>
        <w:t>TYPE YOUR TEXT HERE</w:t>
      </w:r>
    </w:p>
    <w:permEnd w:id="2011052992"/>
    <w:p w14:paraId="3B474008" w14:textId="77777777" w:rsidR="00577C33" w:rsidRDefault="00577C33" w:rsidP="00EC2C93">
      <w:pPr>
        <w:keepNext/>
      </w:pPr>
      <w:r>
        <w:t>&lt;ESMA_QUESTION_CP_MIFID_225&gt;</w:t>
      </w:r>
    </w:p>
    <w:p w14:paraId="3770458E" w14:textId="77777777"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14:paraId="69291979" w14:textId="77777777" w:rsidR="00577C33" w:rsidRDefault="00577C33" w:rsidP="00EC2C93">
      <w:pPr>
        <w:keepNext/>
      </w:pPr>
      <w:r>
        <w:t>&lt;ESMA_QUESTION_CP_MIFID_226&gt;</w:t>
      </w:r>
    </w:p>
    <w:p w14:paraId="68C31C55" w14:textId="77777777" w:rsidR="00577C33" w:rsidRDefault="00577C33" w:rsidP="00EC2C93">
      <w:pPr>
        <w:keepNext/>
      </w:pPr>
      <w:permStart w:id="546784194" w:edGrp="everyone"/>
      <w:r>
        <w:t>TYPE YOUR TEXT HERE</w:t>
      </w:r>
    </w:p>
    <w:permEnd w:id="546784194"/>
    <w:p w14:paraId="2022DFDE" w14:textId="77777777" w:rsidR="00577C33" w:rsidRDefault="00577C33" w:rsidP="00EC2C93">
      <w:pPr>
        <w:keepNext/>
      </w:pPr>
      <w:r>
        <w:t>&lt;ESMA_QUESTION_CP_MIFID_226&gt;</w:t>
      </w:r>
    </w:p>
    <w:p w14:paraId="74F30C34" w14:textId="77777777" w:rsidR="00577C33" w:rsidRDefault="00577C33" w:rsidP="0006528D">
      <w:pPr>
        <w:pStyle w:val="CPQuestions"/>
      </w:pPr>
      <w:r>
        <w:t xml:space="preserve">Do you agree with the proposed approach to flag liquidity provision activity? </w:t>
      </w:r>
    </w:p>
    <w:p w14:paraId="2B282ED0" w14:textId="77777777" w:rsidR="00577C33" w:rsidRDefault="00577C33" w:rsidP="00EC2C93">
      <w:pPr>
        <w:keepNext/>
      </w:pPr>
      <w:r>
        <w:t>&lt;ESMA_QUESTION_CP_MIFID_227&gt;</w:t>
      </w:r>
    </w:p>
    <w:p w14:paraId="3F98A838" w14:textId="77777777" w:rsidR="00577C33" w:rsidRDefault="00577C33" w:rsidP="00EC2C93">
      <w:pPr>
        <w:keepNext/>
      </w:pPr>
      <w:permStart w:id="1251766421" w:edGrp="everyone"/>
      <w:r>
        <w:t>TYPE YOUR TEXT HERE</w:t>
      </w:r>
    </w:p>
    <w:permEnd w:id="1251766421"/>
    <w:p w14:paraId="5E7A5132" w14:textId="77777777" w:rsidR="00577C33" w:rsidRDefault="00577C33" w:rsidP="00EC2C93">
      <w:pPr>
        <w:keepNext/>
      </w:pPr>
      <w:r>
        <w:t>&lt;ESMA_QUESTION_CP_MIFID_227&gt;</w:t>
      </w:r>
    </w:p>
    <w:p w14:paraId="1589D7BD" w14:textId="77777777"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14:paraId="642628B4" w14:textId="77777777" w:rsidR="00577C33" w:rsidRDefault="00577C33" w:rsidP="00EC2C93">
      <w:pPr>
        <w:keepNext/>
      </w:pPr>
      <w:r>
        <w:lastRenderedPageBreak/>
        <w:t>&lt;ESMA_QUESTION_CP_MIFID_228&gt;</w:t>
      </w:r>
    </w:p>
    <w:p w14:paraId="26F46054" w14:textId="77777777" w:rsidR="00577C33" w:rsidRDefault="00577C33" w:rsidP="00EC2C93">
      <w:pPr>
        <w:keepNext/>
      </w:pPr>
      <w:permStart w:id="1681224800" w:edGrp="everyone"/>
      <w:r>
        <w:t>TYPE YOUR TEXT HERE</w:t>
      </w:r>
    </w:p>
    <w:permEnd w:id="1681224800"/>
    <w:p w14:paraId="08202F51" w14:textId="77777777" w:rsidR="00577C33" w:rsidRDefault="00577C33" w:rsidP="00EC2C93">
      <w:pPr>
        <w:keepNext/>
      </w:pPr>
      <w:r>
        <w:t>&lt;ESMA_QUESTION_CP_MIFID_228&gt;</w:t>
      </w:r>
    </w:p>
    <w:p w14:paraId="55C3DDC3" w14:textId="77777777" w:rsidR="00577C33" w:rsidRDefault="00577C33" w:rsidP="0006528D">
      <w:pPr>
        <w:pStyle w:val="CPQuestions"/>
      </w:pPr>
      <w:r>
        <w:t xml:space="preserve">Is the approach taken, particularly in relation to maintaining prices of implied orders, in line with industry practice? Please describe any differences? </w:t>
      </w:r>
    </w:p>
    <w:p w14:paraId="561F698A" w14:textId="77777777" w:rsidR="00577C33" w:rsidRDefault="00577C33" w:rsidP="00EC2C93">
      <w:pPr>
        <w:keepNext/>
      </w:pPr>
      <w:r>
        <w:t>&lt;ESMA_QUESTION_CP_MIFID_229&gt;</w:t>
      </w:r>
    </w:p>
    <w:p w14:paraId="0E20BBF6" w14:textId="77777777" w:rsidR="00577C33" w:rsidRDefault="00577C33" w:rsidP="00EC2C93">
      <w:pPr>
        <w:keepNext/>
      </w:pPr>
      <w:permStart w:id="1713111115" w:edGrp="everyone"/>
      <w:r>
        <w:t>TYPE YOUR TEXT HERE</w:t>
      </w:r>
    </w:p>
    <w:permEnd w:id="1713111115"/>
    <w:p w14:paraId="18D78444" w14:textId="77777777" w:rsidR="00577C33" w:rsidRDefault="00577C33" w:rsidP="00EC2C93">
      <w:pPr>
        <w:keepNext/>
      </w:pPr>
      <w:r>
        <w:t>&lt;ESMA_QUESTION_CP_MIFID_229&gt;</w:t>
      </w:r>
    </w:p>
    <w:p w14:paraId="1EF9EB83" w14:textId="77777777" w:rsidR="00577C33" w:rsidRDefault="00577C33" w:rsidP="0006528D">
      <w:pPr>
        <w:pStyle w:val="CPQuestions"/>
      </w:pPr>
      <w:r>
        <w:t>Do you agree on the proposed content and format for records of orders to be maintained proposed in this Consultation Paper? Please elaborate.</w:t>
      </w:r>
    </w:p>
    <w:p w14:paraId="74CCCD04" w14:textId="77777777" w:rsidR="00577C33" w:rsidRDefault="00577C33" w:rsidP="00EC2C93">
      <w:pPr>
        <w:keepNext/>
      </w:pPr>
      <w:r>
        <w:t>&lt;ESMA_QUESTION_CP_MIFID_230&gt;</w:t>
      </w:r>
    </w:p>
    <w:p w14:paraId="6FE1F6C8" w14:textId="77777777" w:rsidR="00577C33" w:rsidRDefault="00577C33" w:rsidP="00EC2C93">
      <w:pPr>
        <w:keepNext/>
      </w:pPr>
      <w:permStart w:id="702970498" w:edGrp="everyone"/>
      <w:r>
        <w:t>TYPE YOUR TEXT HERE</w:t>
      </w:r>
    </w:p>
    <w:permEnd w:id="702970498"/>
    <w:p w14:paraId="4AC538E3" w14:textId="77777777" w:rsidR="00577C33" w:rsidRDefault="00577C33" w:rsidP="00EC2C93">
      <w:pPr>
        <w:keepNext/>
      </w:pPr>
      <w:r>
        <w:t>&lt;ESMA_QUESTION_CP_MIFID_230&gt;</w:t>
      </w:r>
    </w:p>
    <w:p w14:paraId="0B243B67" w14:textId="77777777"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14:paraId="08079738" w14:textId="77777777" w:rsidR="00577C33" w:rsidRDefault="00577C33" w:rsidP="00EC2C93">
      <w:pPr>
        <w:keepNext/>
      </w:pPr>
      <w:r>
        <w:t>&lt;ESMA_QUESTION_CP_MIFID_231&gt;</w:t>
      </w:r>
    </w:p>
    <w:p w14:paraId="2640E6AF" w14:textId="77777777" w:rsidR="00577C33" w:rsidRDefault="00577C33" w:rsidP="00EC2C93">
      <w:pPr>
        <w:keepNext/>
      </w:pPr>
      <w:permStart w:id="1267408082" w:edGrp="everyone"/>
      <w:r>
        <w:t>TYPE YOUR TEXT HERE</w:t>
      </w:r>
    </w:p>
    <w:permEnd w:id="1267408082"/>
    <w:p w14:paraId="22DE88EA" w14:textId="77777777" w:rsidR="00577C33" w:rsidRDefault="00577C33" w:rsidP="00EC2C93">
      <w:pPr>
        <w:keepNext/>
      </w:pPr>
      <w:r>
        <w:t>&lt;ESMA_QUESTION_CP_MIFID_231&gt;</w:t>
      </w:r>
    </w:p>
    <w:p w14:paraId="4E373B78" w14:textId="77777777" w:rsidR="00577C33" w:rsidRDefault="00577C33" w:rsidP="0006528D">
      <w:pPr>
        <w:pStyle w:val="CPQuestions"/>
      </w:pPr>
      <w:r>
        <w:t>Do you agree with the proposed record-keeping period of five years?</w:t>
      </w:r>
    </w:p>
    <w:p w14:paraId="37F148DB" w14:textId="77777777" w:rsidR="00577C33" w:rsidRDefault="00577C33" w:rsidP="00EC2C93">
      <w:pPr>
        <w:keepNext/>
      </w:pPr>
      <w:r>
        <w:t>&lt;ESMA_QUESTION_CP_MIFID_232&gt;</w:t>
      </w:r>
    </w:p>
    <w:p w14:paraId="3E84C05E" w14:textId="77777777" w:rsidR="00577C33" w:rsidRDefault="00577C33" w:rsidP="00EC2C93">
      <w:pPr>
        <w:keepNext/>
      </w:pPr>
      <w:permStart w:id="1407538470" w:edGrp="everyone"/>
      <w:r>
        <w:t>TYPE YOUR TEXT HERE</w:t>
      </w:r>
    </w:p>
    <w:permEnd w:id="1407538470"/>
    <w:p w14:paraId="05D4A294" w14:textId="77777777" w:rsidR="00577C33" w:rsidRDefault="00577C33" w:rsidP="00EC2C93">
      <w:pPr>
        <w:keepNext/>
      </w:pPr>
      <w:r>
        <w:t>&lt;ESMA_QUESTION_CP_MIFID_232&gt;</w:t>
      </w:r>
    </w:p>
    <w:p w14:paraId="496DC5BB" w14:textId="77777777" w:rsidR="00577C33" w:rsidRDefault="00577C33" w:rsidP="0006528D">
      <w:pPr>
        <w:pStyle w:val="CPQuestions"/>
      </w:pPr>
      <w:r>
        <w:t>Do you agree with the proposed criteria for calibrating the level of accuracy required for the purpose of clock synchronisation? Please elaborate.</w:t>
      </w:r>
    </w:p>
    <w:p w14:paraId="13477918" w14:textId="77777777" w:rsidR="00577C33" w:rsidRDefault="00577C33" w:rsidP="00EC2C93">
      <w:pPr>
        <w:keepNext/>
      </w:pPr>
      <w:r>
        <w:t>&lt;ESMA_QUESTION_CP_MIFID_233&gt;</w:t>
      </w:r>
    </w:p>
    <w:p w14:paraId="37FD3F3F" w14:textId="77777777" w:rsidR="00577C33" w:rsidRDefault="00577C33" w:rsidP="00EC2C93">
      <w:pPr>
        <w:keepNext/>
      </w:pPr>
      <w:permStart w:id="1148728434" w:edGrp="everyone"/>
      <w:r>
        <w:t>TYPE YOUR TEXT HERE</w:t>
      </w:r>
    </w:p>
    <w:permEnd w:id="1148728434"/>
    <w:p w14:paraId="09703034" w14:textId="77777777" w:rsidR="00577C33" w:rsidRDefault="00577C33" w:rsidP="00EC2C93">
      <w:pPr>
        <w:keepNext/>
      </w:pPr>
      <w:r>
        <w:t>&lt;ESMA_QUESTION_CP_MIFID_233&gt;</w:t>
      </w:r>
    </w:p>
    <w:p w14:paraId="2FF5E5FA" w14:textId="77777777"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14:paraId="07846C4F" w14:textId="77777777" w:rsidR="00577C33" w:rsidRDefault="00577C33" w:rsidP="00EC2C93">
      <w:pPr>
        <w:keepNext/>
      </w:pPr>
      <w:r>
        <w:t>&lt;ESMA_QUESTION_CP_MIFID_234&gt;</w:t>
      </w:r>
    </w:p>
    <w:p w14:paraId="7E3BC6EC" w14:textId="77777777" w:rsidR="00577C33" w:rsidRDefault="00577C33" w:rsidP="00EC2C93">
      <w:pPr>
        <w:keepNext/>
      </w:pPr>
      <w:permStart w:id="420283368" w:edGrp="everyone"/>
      <w:r>
        <w:t>TYPE YOUR TEXT HERE</w:t>
      </w:r>
    </w:p>
    <w:permEnd w:id="420283368"/>
    <w:p w14:paraId="564B3CBA" w14:textId="77777777" w:rsidR="00577C33" w:rsidRDefault="00577C33" w:rsidP="00EC2C93">
      <w:pPr>
        <w:keepNext/>
      </w:pPr>
      <w:r>
        <w:t>&lt;ESMA_QUESTION_CP_MIFID_234&gt;</w:t>
      </w:r>
    </w:p>
    <w:p w14:paraId="1F65821D" w14:textId="77777777"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14:paraId="143D6482" w14:textId="77777777" w:rsidR="00577C33" w:rsidRDefault="00577C33" w:rsidP="00EC2C93">
      <w:pPr>
        <w:keepNext/>
      </w:pPr>
      <w:r>
        <w:lastRenderedPageBreak/>
        <w:t>&lt;ESMA_QUESTION_CP_MIFID_235&gt;</w:t>
      </w:r>
    </w:p>
    <w:p w14:paraId="12459E21" w14:textId="77777777" w:rsidR="00577C33" w:rsidRDefault="00577C33" w:rsidP="00EC2C93">
      <w:pPr>
        <w:keepNext/>
      </w:pPr>
      <w:permStart w:id="16790394" w:edGrp="everyone"/>
      <w:r>
        <w:t>TYPE YOUR TEXT HERE</w:t>
      </w:r>
    </w:p>
    <w:permEnd w:id="16790394"/>
    <w:p w14:paraId="13D015BB" w14:textId="77777777" w:rsidR="00577C33" w:rsidRDefault="00577C33" w:rsidP="00EC2C93">
      <w:pPr>
        <w:keepNext/>
      </w:pPr>
      <w:r>
        <w:t>&lt;ESMA_QUESTION_CP_MIFID_235&gt;</w:t>
      </w:r>
    </w:p>
    <w:p w14:paraId="30DE7430" w14:textId="77777777" w:rsidR="00577C33" w:rsidRDefault="00577C33" w:rsidP="0006528D">
      <w:pPr>
        <w:pStyle w:val="CPQuestions"/>
      </w:pPr>
      <w:r>
        <w:t>Do you agree with ESMA‘s proposal to submit a single instrument reference data full file once per day? Please explain.</w:t>
      </w:r>
    </w:p>
    <w:p w14:paraId="611C1354" w14:textId="77777777" w:rsidR="00577C33" w:rsidRDefault="00577C33" w:rsidP="00EC2C93">
      <w:pPr>
        <w:keepNext/>
      </w:pPr>
      <w:r>
        <w:t>&lt;ESMA_QUESTION_CP_MIFID_236&gt;</w:t>
      </w:r>
    </w:p>
    <w:p w14:paraId="0D1E58B5" w14:textId="77777777" w:rsidR="00577C33" w:rsidRDefault="00577C33" w:rsidP="00EC2C93">
      <w:pPr>
        <w:keepNext/>
      </w:pPr>
      <w:permStart w:id="1386288227" w:edGrp="everyone"/>
      <w:r>
        <w:t>TYPE YOUR TEXT HERE</w:t>
      </w:r>
    </w:p>
    <w:permEnd w:id="1386288227"/>
    <w:p w14:paraId="603DCD67" w14:textId="77777777" w:rsidR="00577C33" w:rsidRDefault="00577C33" w:rsidP="00EC2C93">
      <w:pPr>
        <w:keepNext/>
      </w:pPr>
      <w:r>
        <w:t>&lt;ESMA_QUESTION_CP_MIFID_236&gt;</w:t>
      </w:r>
    </w:p>
    <w:p w14:paraId="3DFDC45B" w14:textId="77777777"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14:paraId="4B62AC07" w14:textId="77777777" w:rsidR="00577C33" w:rsidRDefault="00577C33" w:rsidP="00EC2C93">
      <w:pPr>
        <w:keepNext/>
      </w:pPr>
      <w:r>
        <w:t>&lt;ESMA_QUESTION_CP_MIFID_237&gt;</w:t>
      </w:r>
    </w:p>
    <w:p w14:paraId="236E61A3" w14:textId="77777777" w:rsidR="00577C33" w:rsidRDefault="00577C33" w:rsidP="00EC2C93">
      <w:pPr>
        <w:keepNext/>
      </w:pPr>
      <w:permStart w:id="1424568845" w:edGrp="everyone"/>
      <w:r>
        <w:t>TYPE YOUR TEXT HERE</w:t>
      </w:r>
    </w:p>
    <w:permEnd w:id="1424568845"/>
    <w:p w14:paraId="5CA45C91" w14:textId="77777777" w:rsidR="00577C33" w:rsidRDefault="00577C33" w:rsidP="00EC2C93">
      <w:pPr>
        <w:keepNext/>
      </w:pPr>
      <w:r>
        <w:t>&lt;ESMA_QUESTION_CP_MIFID_237&gt;</w:t>
      </w:r>
    </w:p>
    <w:p w14:paraId="288002EA" w14:textId="77777777"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14:paraId="51FC957C" w14:textId="77777777" w:rsidR="00577C33" w:rsidRDefault="00577C33" w:rsidP="00EC2C93">
      <w:pPr>
        <w:keepNext/>
      </w:pPr>
      <w:r>
        <w:t>&lt;ESMA_QUESTION_CP_MIFID_238&gt;</w:t>
      </w:r>
    </w:p>
    <w:p w14:paraId="61FFA504" w14:textId="77777777" w:rsidR="00577C33" w:rsidRDefault="00577C33" w:rsidP="00EC2C93">
      <w:pPr>
        <w:keepNext/>
      </w:pPr>
      <w:permStart w:id="2075470883" w:edGrp="everyone"/>
      <w:r>
        <w:t>TYPE YOUR TEXT HERE</w:t>
      </w:r>
    </w:p>
    <w:permEnd w:id="2075470883"/>
    <w:p w14:paraId="276A64AB" w14:textId="77777777" w:rsidR="00577C33" w:rsidRDefault="00577C33" w:rsidP="00EC2C93">
      <w:pPr>
        <w:keepNext/>
      </w:pPr>
      <w:r>
        <w:t>&lt;ESMA_QUESTION_CP_MIFID_238&gt;</w:t>
      </w:r>
    </w:p>
    <w:p w14:paraId="37A4C246" w14:textId="77777777" w:rsidR="00577C33" w:rsidRDefault="00577C33" w:rsidP="00EC2C93">
      <w:pPr>
        <w:keepNext/>
      </w:pPr>
      <w:r>
        <w:br w:type="page"/>
      </w:r>
    </w:p>
    <w:p w14:paraId="46BDBC37" w14:textId="77777777"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14:paraId="77EA5A13" w14:textId="77777777" w:rsidR="00577C33" w:rsidRDefault="00577C33" w:rsidP="00EC2C93">
      <w:pPr>
        <w:keepNext/>
      </w:pPr>
    </w:p>
    <w:p w14:paraId="748E91C5" w14:textId="77777777"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14:paraId="1C7B30F9" w14:textId="77777777" w:rsidR="00577C33" w:rsidRDefault="00577C33" w:rsidP="00EC2C93">
      <w:pPr>
        <w:keepNext/>
      </w:pPr>
      <w:r>
        <w:t>&lt;ESMA_QUESTION_CP_MIFID_239&gt;</w:t>
      </w:r>
    </w:p>
    <w:p w14:paraId="3D12846B" w14:textId="77777777" w:rsidR="00577C33" w:rsidRDefault="00577C33" w:rsidP="00EC2C93">
      <w:pPr>
        <w:keepNext/>
      </w:pPr>
      <w:permStart w:id="1269961286" w:edGrp="everyone"/>
      <w:r>
        <w:t>TYPE YOUR TEXT HERE</w:t>
      </w:r>
    </w:p>
    <w:permEnd w:id="1269961286"/>
    <w:p w14:paraId="0A6ECD0C" w14:textId="77777777" w:rsidR="00577C33" w:rsidRDefault="00577C33" w:rsidP="00EC2C93">
      <w:pPr>
        <w:keepNext/>
      </w:pPr>
      <w:r>
        <w:t>&lt;ESMA_QUESTION_CP_MIFID_239&gt;</w:t>
      </w:r>
    </w:p>
    <w:p w14:paraId="57BD0679" w14:textId="77777777" w:rsidR="00577C33" w:rsidRDefault="00577C33" w:rsidP="0006528D">
      <w:pPr>
        <w:pStyle w:val="CPQuestions"/>
      </w:pPr>
      <w:r>
        <w:t xml:space="preserve">What are your views on the categories of transactions and the proposed timeframe for submitting executed transactions to the CCP? </w:t>
      </w:r>
    </w:p>
    <w:p w14:paraId="09AE23E1" w14:textId="77777777" w:rsidR="00577C33" w:rsidRDefault="00577C33" w:rsidP="00EC2C93">
      <w:pPr>
        <w:keepNext/>
      </w:pPr>
      <w:r>
        <w:t>&lt;ESMA_QUESTION_CP_MIFID_240&gt;</w:t>
      </w:r>
    </w:p>
    <w:p w14:paraId="78A332FF" w14:textId="77777777" w:rsidR="00577C33" w:rsidRDefault="00577C33" w:rsidP="00EC2C93">
      <w:pPr>
        <w:keepNext/>
      </w:pPr>
      <w:permStart w:id="284835387" w:edGrp="everyone"/>
      <w:r>
        <w:t>TYPE YOUR TEXT HERE</w:t>
      </w:r>
    </w:p>
    <w:permEnd w:id="284835387"/>
    <w:p w14:paraId="27E84CAF" w14:textId="77777777" w:rsidR="00577C33" w:rsidRDefault="00577C33" w:rsidP="00EC2C93">
      <w:pPr>
        <w:keepNext/>
      </w:pPr>
      <w:r>
        <w:t>&lt;ESMA_QUESTION_CP_MIFID_240&gt;</w:t>
      </w:r>
    </w:p>
    <w:p w14:paraId="15D2ACB8" w14:textId="77777777"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14:paraId="4E38CBD6" w14:textId="77777777" w:rsidR="00577C33" w:rsidRDefault="00577C33" w:rsidP="00EC2C93">
      <w:pPr>
        <w:keepNext/>
      </w:pPr>
      <w:r>
        <w:t>&lt;ESMA_QUESTION_CP_MIFID_241&gt;</w:t>
      </w:r>
    </w:p>
    <w:p w14:paraId="73F0A509" w14:textId="77777777" w:rsidR="00577C33" w:rsidRDefault="00577C33" w:rsidP="00EC2C93">
      <w:pPr>
        <w:keepNext/>
      </w:pPr>
      <w:permStart w:id="106364977" w:edGrp="everyone"/>
      <w:r>
        <w:t>TYPE YOUR TEXT HERE</w:t>
      </w:r>
    </w:p>
    <w:permEnd w:id="106364977"/>
    <w:p w14:paraId="71F8315E" w14:textId="77777777" w:rsidR="00577C33" w:rsidRDefault="00577C33" w:rsidP="00EC2C93">
      <w:pPr>
        <w:keepNext/>
      </w:pPr>
      <w:r>
        <w:t>&lt;ESMA_QUESTION_CP_MIFID_241&gt;</w:t>
      </w:r>
    </w:p>
    <w:p w14:paraId="598AE0F4" w14:textId="77777777" w:rsidR="00577C33" w:rsidRDefault="00577C33" w:rsidP="0006528D">
      <w:pPr>
        <w:pStyle w:val="CPQuestions"/>
      </w:pPr>
      <w:r>
        <w:t xml:space="preserve">What are your views on having a common timeframe for all categories of derivative transactions? Do you agree with the proposed timeframe? </w:t>
      </w:r>
    </w:p>
    <w:p w14:paraId="3FE4C995" w14:textId="77777777" w:rsidR="00577C33" w:rsidRDefault="00577C33" w:rsidP="00EC2C93">
      <w:pPr>
        <w:keepNext/>
      </w:pPr>
      <w:r>
        <w:t>&lt;ESMA_QUESTION_CP_MIFID_242&gt;</w:t>
      </w:r>
    </w:p>
    <w:p w14:paraId="471623E8" w14:textId="77777777" w:rsidR="00577C33" w:rsidRDefault="00577C33" w:rsidP="00EC2C93">
      <w:pPr>
        <w:keepNext/>
      </w:pPr>
      <w:permStart w:id="1451451227" w:edGrp="everyone"/>
      <w:r>
        <w:t>TYPE YOUR TEXT HERE</w:t>
      </w:r>
    </w:p>
    <w:permEnd w:id="1451451227"/>
    <w:p w14:paraId="376C5FC3" w14:textId="77777777" w:rsidR="00577C33" w:rsidRDefault="00577C33" w:rsidP="00EC2C93">
      <w:pPr>
        <w:keepNext/>
      </w:pPr>
      <w:r>
        <w:t>&lt;ESMA_QUESTION_CP_MIFID_242&gt;</w:t>
      </w:r>
    </w:p>
    <w:p w14:paraId="53A28592" w14:textId="77777777" w:rsidR="00577C33" w:rsidRDefault="00577C33" w:rsidP="0006528D">
      <w:pPr>
        <w:pStyle w:val="CPQuestions"/>
      </w:pPr>
      <w:r>
        <w:t xml:space="preserve">What are your views on the proposed treatment of rejected transactions? </w:t>
      </w:r>
    </w:p>
    <w:p w14:paraId="1CEB01B1" w14:textId="77777777" w:rsidR="00577C33" w:rsidRDefault="00577C33" w:rsidP="00EC2C93">
      <w:pPr>
        <w:keepNext/>
      </w:pPr>
      <w:r>
        <w:t>&lt;ESMA_QUESTION_CP_MIFID_243&gt;</w:t>
      </w:r>
    </w:p>
    <w:p w14:paraId="7EAC99FF" w14:textId="77777777" w:rsidR="00577C33" w:rsidRDefault="00577C33" w:rsidP="00EC2C93">
      <w:pPr>
        <w:keepNext/>
      </w:pPr>
      <w:permStart w:id="1254172462" w:edGrp="everyone"/>
      <w:r>
        <w:t>TYPE YOUR TEXT HERE</w:t>
      </w:r>
    </w:p>
    <w:permEnd w:id="1254172462"/>
    <w:p w14:paraId="3E9CBC67" w14:textId="77777777" w:rsidR="00577C33" w:rsidRDefault="00577C33" w:rsidP="00EC2C93">
      <w:pPr>
        <w:keepNext/>
      </w:pPr>
      <w:r>
        <w:t>&lt;ESMA_QUESTION_CP_MIFID_243&gt;</w:t>
      </w:r>
    </w:p>
    <w:p w14:paraId="1DF4A37F" w14:textId="77777777"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14:paraId="4D30FE13" w14:textId="77777777" w:rsidR="00577C33" w:rsidRDefault="00577C33" w:rsidP="00EC2C93">
      <w:pPr>
        <w:keepNext/>
      </w:pPr>
      <w:r>
        <w:t>&lt;ESMA_QUESTION_CP_MIFID_244&gt;</w:t>
      </w:r>
    </w:p>
    <w:p w14:paraId="6B900EEB" w14:textId="77777777" w:rsidR="00577C33" w:rsidRDefault="00577C33" w:rsidP="00EC2C93">
      <w:pPr>
        <w:keepNext/>
      </w:pPr>
      <w:permStart w:id="46598841" w:edGrp="everyone"/>
      <w:r>
        <w:t>TYPE YOUR TEXT HERE</w:t>
      </w:r>
    </w:p>
    <w:permEnd w:id="46598841"/>
    <w:p w14:paraId="10993C6B" w14:textId="77777777" w:rsidR="00577C33" w:rsidRDefault="00577C33" w:rsidP="00EC2C93">
      <w:pPr>
        <w:keepNext/>
      </w:pPr>
      <w:r>
        <w:t>&lt;ESMA_QUESTION_CP_MIFID_244&gt;</w:t>
      </w:r>
    </w:p>
    <w:p w14:paraId="61AF8FD7" w14:textId="77777777"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14:paraId="272E0313" w14:textId="77777777" w:rsidR="00577C33" w:rsidRDefault="00577C33" w:rsidP="00EC2C93">
      <w:pPr>
        <w:keepNext/>
      </w:pPr>
      <w:r>
        <w:lastRenderedPageBreak/>
        <w:t>&lt;ESMA_QUESTION_CP_MIFID_245&gt;</w:t>
      </w:r>
    </w:p>
    <w:p w14:paraId="2B38ACD2" w14:textId="77777777" w:rsidR="00577C33" w:rsidRDefault="00577C33" w:rsidP="00EC2C93">
      <w:pPr>
        <w:keepNext/>
      </w:pPr>
      <w:permStart w:id="1955607000" w:edGrp="everyone"/>
      <w:r>
        <w:t>TYPE YOUR TEXT HERE</w:t>
      </w:r>
    </w:p>
    <w:permEnd w:id="1955607000"/>
    <w:p w14:paraId="384AC19E" w14:textId="77777777" w:rsidR="00577C33" w:rsidRDefault="00577C33" w:rsidP="00EC2C93">
      <w:pPr>
        <w:keepNext/>
      </w:pPr>
      <w:r>
        <w:t>&lt;ESMA_QUESTION_CP_MIFID_245&gt;</w:t>
      </w:r>
    </w:p>
    <w:p w14:paraId="26F28F42" w14:textId="77777777" w:rsidR="00577C33" w:rsidRDefault="00577C33" w:rsidP="00EC2C93">
      <w:pPr>
        <w:keepNext/>
      </w:pPr>
    </w:p>
    <w:sectPr w:rsidR="00577C33" w:rsidSect="00192A12">
      <w:headerReference w:type="default" r:id="rId12"/>
      <w:footerReference w:type="default" r:id="rId13"/>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79FAD" w14:textId="77777777" w:rsidR="00A501F5" w:rsidRDefault="00A501F5" w:rsidP="007E7997">
      <w:pPr>
        <w:spacing w:line="240" w:lineRule="auto"/>
      </w:pPr>
      <w:r>
        <w:separator/>
      </w:r>
    </w:p>
  </w:endnote>
  <w:endnote w:type="continuationSeparator" w:id="0">
    <w:p w14:paraId="36E156F1" w14:textId="77777777" w:rsidR="00A501F5" w:rsidRDefault="00A501F5"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21612" w14:textId="77777777" w:rsidR="00EC2C93" w:rsidRDefault="00EC2C93">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14:paraId="50B9FA0F" w14:textId="77777777" w:rsidR="00EC2C93" w:rsidRDefault="00EC2C93" w:rsidP="00375BA2">
        <w:pPr>
          <w:pStyle w:val="Footer"/>
          <w:jc w:val="right"/>
        </w:pPr>
        <w:r>
          <w:fldChar w:fldCharType="begin"/>
        </w:r>
        <w:r>
          <w:instrText xml:space="preserve"> PAGE   \* MERGEFORMAT </w:instrText>
        </w:r>
        <w:r>
          <w:fldChar w:fldCharType="separate"/>
        </w:r>
        <w:r w:rsidR="002741F6">
          <w:rPr>
            <w:noProof/>
          </w:rPr>
          <w:t>40</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EAE0B" w14:textId="77777777" w:rsidR="00A501F5" w:rsidRDefault="00A501F5" w:rsidP="007E7997">
      <w:pPr>
        <w:spacing w:line="240" w:lineRule="auto"/>
      </w:pPr>
      <w:r>
        <w:separator/>
      </w:r>
    </w:p>
  </w:footnote>
  <w:footnote w:type="continuationSeparator" w:id="0">
    <w:p w14:paraId="48096004" w14:textId="77777777" w:rsidR="00A501F5" w:rsidRDefault="00A501F5" w:rsidP="007E7997">
      <w:pPr>
        <w:spacing w:line="240" w:lineRule="auto"/>
      </w:pPr>
      <w:r>
        <w:continuationSeparator/>
      </w:r>
    </w:p>
  </w:footnote>
  <w:footnote w:id="1">
    <w:p w14:paraId="4CC92039" w14:textId="77777777" w:rsidR="00EC2C93" w:rsidRPr="00AA7A30" w:rsidRDefault="00EC2C93"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 w:id="2">
    <w:p w14:paraId="6E49AE11" w14:textId="77777777" w:rsidR="000C0FFA" w:rsidRPr="00B82861" w:rsidRDefault="000C0FFA" w:rsidP="000C0FFA">
      <w:pPr>
        <w:pStyle w:val="FootnoteText"/>
        <w:rPr>
          <w:lang w:val="en-US"/>
        </w:rPr>
      </w:pPr>
      <w:r>
        <w:rPr>
          <w:rStyle w:val="FootnoteReference"/>
        </w:rPr>
        <w:footnoteRef/>
      </w:r>
      <w:r>
        <w:t xml:space="preserve"> </w:t>
      </w:r>
      <w:r w:rsidRPr="0016444D">
        <w:rPr>
          <w:rFonts w:ascii="Calibri" w:hAnsi="Calibri"/>
          <w:lang w:val="en-US"/>
        </w:rPr>
        <w:t>The proposed wording would apply if the current wording of the ancillary activity test proposed by ESMA is maintained, i.e.g under the assumption that the test is to be performed at group level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41958" w14:textId="77777777" w:rsidR="00EC2C93" w:rsidRDefault="00EC2C93">
    <w:pPr>
      <w:pStyle w:val="Header"/>
    </w:pPr>
    <w:r>
      <w:rPr>
        <w:noProof/>
        <w:lang w:val="en-US"/>
      </w:rPr>
      <w:drawing>
        <wp:anchor distT="0" distB="0" distL="114300" distR="114300" simplePos="0" relativeHeight="251661312" behindDoc="0" locked="0" layoutInCell="1" allowOverlap="1" wp14:anchorId="0D296753" wp14:editId="086D8544">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6C9E3853" wp14:editId="0CE3B1F4">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B8A7A" w14:textId="77777777" w:rsidR="00EC2C93" w:rsidRDefault="00EC2C93" w:rsidP="00B50534">
    <w:pPr>
      <w:pStyle w:val="Header"/>
      <w:jc w:val="right"/>
      <w:rPr>
        <w:b/>
        <w:color w:val="FF0000"/>
      </w:rPr>
    </w:pPr>
  </w:p>
  <w:p w14:paraId="745C2164" w14:textId="77777777" w:rsidR="00EC2C93" w:rsidRDefault="00EC2C93" w:rsidP="00B50534">
    <w:pPr>
      <w:pStyle w:val="Header"/>
      <w:jc w:val="right"/>
      <w:rPr>
        <w:b/>
        <w:color w:val="FF0000"/>
      </w:rPr>
    </w:pPr>
    <w:r w:rsidRPr="008D5F86">
      <w:rPr>
        <w:rFonts w:ascii="Arial" w:hAnsi="Arial" w:cs="Arial"/>
        <w:noProof/>
        <w:lang w:val="en-US"/>
      </w:rPr>
      <mc:AlternateContent>
        <mc:Choice Requires="wps">
          <w:drawing>
            <wp:anchor distT="0" distB="0" distL="114300" distR="114300" simplePos="0" relativeHeight="251672576" behindDoc="0" locked="0" layoutInCell="1" allowOverlap="1" wp14:anchorId="162EA367" wp14:editId="163F5E05">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0D79E694" w14:textId="77777777" w:rsidR="00EC2C93" w:rsidRPr="00B50534" w:rsidRDefault="00EC2C93" w:rsidP="00B50534">
    <w:pPr>
      <w:pStyle w:val="Header"/>
      <w:jc w:val="right"/>
      <w:rPr>
        <w:b/>
        <w:color w:val="FF0000"/>
      </w:rPr>
    </w:pPr>
    <w:r w:rsidRPr="0038331A">
      <w:rPr>
        <w:b/>
        <w:noProof/>
        <w:color w:val="FF0000"/>
        <w:sz w:val="20"/>
        <w:lang w:val="en-US"/>
      </w:rPr>
      <w:drawing>
        <wp:anchor distT="0" distB="0" distL="114300" distR="114300" simplePos="0" relativeHeight="251668480" behindDoc="0" locked="0" layoutInCell="1" allowOverlap="1" wp14:anchorId="180690C1" wp14:editId="4EEBF2A9">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AD82772"/>
    <w:multiLevelType w:val="hybridMultilevel"/>
    <w:tmpl w:val="570CCD8A"/>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C504DEB"/>
    <w:multiLevelType w:val="hybridMultilevel"/>
    <w:tmpl w:val="1D92B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9C0A7B"/>
    <w:multiLevelType w:val="hybridMultilevel"/>
    <w:tmpl w:val="669CE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62E15"/>
    <w:multiLevelType w:val="hybridMultilevel"/>
    <w:tmpl w:val="20920BE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2D7936F7"/>
    <w:multiLevelType w:val="hybridMultilevel"/>
    <w:tmpl w:val="F66C1A26"/>
    <w:lvl w:ilvl="0" w:tplc="0407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340907C6"/>
    <w:multiLevelType w:val="hybridMultilevel"/>
    <w:tmpl w:val="2D1839E0"/>
    <w:lvl w:ilvl="0" w:tplc="DEA601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8722F5"/>
    <w:multiLevelType w:val="hybridMultilevel"/>
    <w:tmpl w:val="3E82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534842A0"/>
    <w:multiLevelType w:val="hybridMultilevel"/>
    <w:tmpl w:val="3EA6D880"/>
    <w:lvl w:ilvl="0" w:tplc="0407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C60C41"/>
    <w:multiLevelType w:val="hybridMultilevel"/>
    <w:tmpl w:val="B1DA8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FA5A6D"/>
    <w:multiLevelType w:val="hybridMultilevel"/>
    <w:tmpl w:val="8C784834"/>
    <w:lvl w:ilvl="0" w:tplc="79F04D7A">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nsid w:val="649C08B9"/>
    <w:multiLevelType w:val="hybridMultilevel"/>
    <w:tmpl w:val="063EF134"/>
    <w:lvl w:ilvl="0" w:tplc="DE3C26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C663F2"/>
    <w:multiLevelType w:val="hybridMultilevel"/>
    <w:tmpl w:val="566E4B6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9">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C4A753E"/>
    <w:multiLevelType w:val="hybridMultilevel"/>
    <w:tmpl w:val="7ACC6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26"/>
  </w:num>
  <w:num w:numId="4">
    <w:abstractNumId w:val="10"/>
  </w:num>
  <w:num w:numId="5">
    <w:abstractNumId w:val="22"/>
  </w:num>
  <w:num w:numId="6">
    <w:abstractNumId w:val="16"/>
  </w:num>
  <w:num w:numId="7">
    <w:abstractNumId w:val="0"/>
  </w:num>
  <w:num w:numId="8">
    <w:abstractNumId w:val="12"/>
  </w:num>
  <w:num w:numId="9">
    <w:abstractNumId w:val="8"/>
  </w:num>
  <w:num w:numId="10">
    <w:abstractNumId w:val="3"/>
  </w:num>
  <w:num w:numId="11">
    <w:abstractNumId w:val="25"/>
  </w:num>
  <w:num w:numId="12">
    <w:abstractNumId w:val="13"/>
  </w:num>
  <w:num w:numId="13">
    <w:abstractNumId w:val="27"/>
  </w:num>
  <w:num w:numId="14">
    <w:abstractNumId w:val="17"/>
  </w:num>
  <w:num w:numId="15">
    <w:abstractNumId w:val="19"/>
  </w:num>
  <w:num w:numId="16">
    <w:abstractNumId w:val="2"/>
  </w:num>
  <w:num w:numId="17">
    <w:abstractNumId w:val="30"/>
  </w:num>
  <w:num w:numId="18">
    <w:abstractNumId w:val="7"/>
  </w:num>
  <w:num w:numId="19">
    <w:abstractNumId w:val="28"/>
  </w:num>
  <w:num w:numId="2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5"/>
  </w:num>
  <w:num w:numId="32">
    <w:abstractNumId w:val="14"/>
  </w:num>
  <w:num w:numId="33">
    <w:abstractNumId w:val="1"/>
  </w:num>
  <w:num w:numId="34">
    <w:abstractNumId w:val="11"/>
  </w:num>
  <w:num w:numId="35">
    <w:abstractNumId w:val="20"/>
  </w:num>
  <w:num w:numId="36">
    <w:abstractNumId w:val="23"/>
  </w:num>
  <w:num w:numId="37">
    <w:abstractNumId w:val="5"/>
  </w:num>
  <w:num w:numId="38">
    <w:abstractNumId w:val="24"/>
  </w:num>
  <w:num w:numId="39">
    <w:abstractNumId w:val="4"/>
  </w:num>
  <w:num w:numId="40">
    <w:abstractNumId w:val="6"/>
  </w:num>
  <w:num w:numId="41">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C0FFA"/>
    <w:rsid w:val="000D1038"/>
    <w:rsid w:val="00130EF9"/>
    <w:rsid w:val="001319C7"/>
    <w:rsid w:val="00136584"/>
    <w:rsid w:val="00144AAD"/>
    <w:rsid w:val="0017613C"/>
    <w:rsid w:val="00192A12"/>
    <w:rsid w:val="001B2151"/>
    <w:rsid w:val="001B3CFF"/>
    <w:rsid w:val="001B4996"/>
    <w:rsid w:val="001D47A5"/>
    <w:rsid w:val="001F3D9D"/>
    <w:rsid w:val="00211C35"/>
    <w:rsid w:val="002574D1"/>
    <w:rsid w:val="002741F6"/>
    <w:rsid w:val="00287C8F"/>
    <w:rsid w:val="00296EA1"/>
    <w:rsid w:val="002E1C11"/>
    <w:rsid w:val="00314117"/>
    <w:rsid w:val="00317EDF"/>
    <w:rsid w:val="003279E7"/>
    <w:rsid w:val="0033324D"/>
    <w:rsid w:val="003454ED"/>
    <w:rsid w:val="00366D42"/>
    <w:rsid w:val="00375BA2"/>
    <w:rsid w:val="0038331A"/>
    <w:rsid w:val="003C4EB5"/>
    <w:rsid w:val="003F0C3C"/>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37E48"/>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9075A"/>
    <w:rsid w:val="008C767A"/>
    <w:rsid w:val="008D5C28"/>
    <w:rsid w:val="0092230B"/>
    <w:rsid w:val="009243C8"/>
    <w:rsid w:val="00940EFD"/>
    <w:rsid w:val="009663D9"/>
    <w:rsid w:val="0099526D"/>
    <w:rsid w:val="009C7694"/>
    <w:rsid w:val="009D69D8"/>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860E5"/>
    <w:rsid w:val="00EA2103"/>
    <w:rsid w:val="00EC2C93"/>
    <w:rsid w:val="00EC6BD8"/>
    <w:rsid w:val="00ED3E20"/>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7B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ED3E20"/>
    <w:pPr>
      <w:keepNext/>
      <w:numPr>
        <w:numId w:val="36"/>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ED3E20"/>
    <w:pPr>
      <w:keepNext/>
      <w:numPr>
        <w:numId w:val="36"/>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uropa.eu/rapid/press-release_MEMO-11-719_en.htm?locale=en" TargetMode="Externa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5C549-E94F-EA4A-B00A-820EBCD4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\ESMA Templates 2014\Guidelines &amp; Recommendations Template\Guidelines&amp;Recommendations_Template_Public.dotx</Template>
  <TotalTime>3</TotalTime>
  <Pages>52</Pages>
  <Words>14278</Words>
  <Characters>81391</Characters>
  <Application>Microsoft Macintosh Word</Application>
  <DocSecurity>8</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Sarah Deblock</cp:lastModifiedBy>
  <cp:revision>10</cp:revision>
  <dcterms:created xsi:type="dcterms:W3CDTF">2015-03-02T08:29:00Z</dcterms:created>
  <dcterms:modified xsi:type="dcterms:W3CDTF">2015-03-02T14:06:00Z</dcterms:modified>
</cp:coreProperties>
</file>