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C2094B" w:rsidRPr="00AA6DAE" w:rsidTr="000C3B6D">
        <w:trPr>
          <w:trHeight w:val="284"/>
        </w:trPr>
        <w:tc>
          <w:tcPr>
            <w:tcW w:w="9412" w:type="dxa"/>
          </w:tcPr>
          <w:p w:rsidR="00C2094B" w:rsidRPr="00AA6DAE" w:rsidRDefault="00C53BC8" w:rsidP="00BC2D1C">
            <w:pPr>
              <w:pStyle w:val="00bDBInfo"/>
            </w:pPr>
            <w:bookmarkStart w:id="0" w:name="_GoBack"/>
            <w:bookmarkEnd w:id="0"/>
            <w:r>
              <w:t>11</w:t>
            </w:r>
            <w:r w:rsidR="00711212">
              <w:t xml:space="preserve"> July 2014</w:t>
            </w:r>
            <w:r w:rsidR="00C2094B" w:rsidRPr="00AA6DAE">
              <w:t>|</w:t>
            </w:r>
            <w:r w:rsidR="00BC2D1C">
              <w:t>2014/800 Reply Form</w:t>
            </w:r>
          </w:p>
        </w:tc>
      </w:tr>
    </w:tbl>
    <w:p w:rsidR="000361B3" w:rsidRPr="000361B3" w:rsidRDefault="000361B3" w:rsidP="000361B3">
      <w:pPr>
        <w:rPr>
          <w:vanish/>
        </w:rPr>
      </w:pPr>
      <w:bookmarkStart w:id="1" w:name="Dropdown1"/>
    </w:p>
    <w:tbl>
      <w:tblPr>
        <w:tblpPr w:leftFromText="8505" w:vertAnchor="page" w:horzAnchor="page" w:tblpX="1248" w:tblpY="4401"/>
        <w:tblW w:w="9412" w:type="dxa"/>
        <w:tblLayout w:type="fixed"/>
        <w:tblCellMar>
          <w:left w:w="0" w:type="dxa"/>
          <w:right w:w="0" w:type="dxa"/>
        </w:tblCellMar>
        <w:tblLook w:val="01E0" w:firstRow="1" w:lastRow="1" w:firstColumn="1" w:lastColumn="1" w:noHBand="0" w:noVBand="0"/>
      </w:tblPr>
      <w:tblGrid>
        <w:gridCol w:w="9412"/>
      </w:tblGrid>
      <w:tr w:rsidR="006B3CB5" w:rsidTr="00200340">
        <w:trPr>
          <w:trHeight w:hRule="exact" w:val="907"/>
        </w:trPr>
        <w:tc>
          <w:tcPr>
            <w:tcW w:w="2325" w:type="dxa"/>
            <w:vAlign w:val="bottom"/>
          </w:tcPr>
          <w:bookmarkEnd w:id="1"/>
          <w:p w:rsidR="006B3CB5" w:rsidRPr="00791EB4" w:rsidRDefault="00BC2D1C" w:rsidP="0073272F">
            <w:pPr>
              <w:pStyle w:val="01aDBTitle"/>
            </w:pPr>
            <w:r>
              <w:t xml:space="preserve">Reply form to the </w:t>
            </w:r>
            <w:r w:rsidR="006B3CB5">
              <w:t xml:space="preserve">Consultation </w:t>
            </w:r>
            <w:r w:rsidR="0073272F">
              <w:t>Paper</w:t>
            </w:r>
            <w:r>
              <w:t xml:space="preserve"> on the  Clearing Obligation under EMIR (no. 2)</w:t>
            </w:r>
          </w:p>
        </w:tc>
      </w:tr>
      <w:tr w:rsidR="006B3CB5" w:rsidRPr="00315E96" w:rsidTr="00200340">
        <w:trPr>
          <w:trHeight w:hRule="exact" w:val="454"/>
        </w:trPr>
        <w:tc>
          <w:tcPr>
            <w:tcW w:w="2325" w:type="dxa"/>
            <w:tcMar>
              <w:top w:w="142" w:type="dxa"/>
            </w:tcMar>
          </w:tcPr>
          <w:p w:rsidR="006B3CB5" w:rsidRPr="00060F72" w:rsidRDefault="006B3CB5" w:rsidP="00F358C5">
            <w:pPr>
              <w:pStyle w:val="01bDBSubtitle"/>
            </w:pPr>
          </w:p>
        </w:tc>
      </w:tr>
    </w:tbl>
    <w:p w:rsidR="00620D7C" w:rsidRDefault="00620D7C" w:rsidP="00C00012">
      <w:pPr>
        <w:pStyle w:val="05HeadlinenoIndex"/>
        <w:sectPr w:rsidR="00620D7C" w:rsidSect="006E3C72">
          <w:headerReference w:type="default" r:id="rId9"/>
          <w:footerReference w:type="default" r:id="rId10"/>
          <w:headerReference w:type="first" r:id="rId11"/>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Tr="000C3B6D">
        <w:trPr>
          <w:trHeight w:hRule="exact" w:val="964"/>
        </w:trPr>
        <w:tc>
          <w:tcPr>
            <w:tcW w:w="2325" w:type="dxa"/>
          </w:tcPr>
          <w:p w:rsidR="00620D7C" w:rsidRPr="000A3888" w:rsidRDefault="00620D7C" w:rsidP="000C3B6D">
            <w:pPr>
              <w:pStyle w:val="02Date"/>
            </w:pPr>
            <w:r w:rsidRPr="000A3888">
              <w:lastRenderedPageBreak/>
              <w:t xml:space="preserve">Date: </w:t>
            </w:r>
            <w:r w:rsidR="00C53BC8">
              <w:t>11</w:t>
            </w:r>
            <w:r w:rsidR="00711212">
              <w:t xml:space="preserve"> July</w:t>
            </w:r>
            <w:r w:rsidR="00B73315" w:rsidRPr="000A3888">
              <w:t xml:space="preserve"> 2014</w:t>
            </w:r>
          </w:p>
          <w:p w:rsidR="00620D7C" w:rsidRDefault="00BD0C23" w:rsidP="00BC2D1C">
            <w:pPr>
              <w:pStyle w:val="02Date"/>
            </w:pPr>
            <w:r w:rsidRPr="000A3888">
              <w:t>2014</w:t>
            </w:r>
            <w:r w:rsidR="00711212">
              <w:t>/</w:t>
            </w:r>
            <w:r w:rsidR="00BC2D1C">
              <w:t>800 Reply Form</w:t>
            </w:r>
          </w:p>
        </w:tc>
      </w:tr>
    </w:tbl>
    <w:p w:rsidR="00DF759F" w:rsidRDefault="00DF759F" w:rsidP="00D3175A">
      <w:pPr>
        <w:pStyle w:val="05HeadlinenoIndex"/>
      </w:pPr>
    </w:p>
    <w:p w:rsidR="00AA6DAE" w:rsidRDefault="00DF759F" w:rsidP="00DF759F">
      <w:pPr>
        <w:pStyle w:val="05HeadlinenoIndex"/>
      </w:pPr>
      <w:r>
        <w:t xml:space="preserve">Responding to this paper </w:t>
      </w:r>
    </w:p>
    <w:p w:rsidR="00BC2D1C" w:rsidRDefault="00BC2D1C" w:rsidP="00BC2D1C">
      <w:pPr>
        <w:pStyle w:val="04BodyText"/>
      </w:pPr>
      <w:r w:rsidRPr="00321CD3">
        <w:t>The European Securities and Markets Autho</w:t>
      </w:r>
      <w:r>
        <w:t>rity (ESMA) invites responses</w:t>
      </w:r>
      <w:r w:rsidRPr="00321CD3">
        <w:t xml:space="preserve"> </w:t>
      </w:r>
      <w:r>
        <w:t xml:space="preserve">to </w:t>
      </w:r>
      <w:r w:rsidRPr="00321CD3">
        <w:t xml:space="preserve">the questions listed in </w:t>
      </w:r>
      <w:r>
        <w:t>the Consultation Paper on the Clearing Obligation under EMIR (n0. 2), published on ESMA’s website.</w:t>
      </w:r>
    </w:p>
    <w:p w:rsidR="00BC2D1C" w:rsidRDefault="00BC2D1C" w:rsidP="00BC2D1C">
      <w:pPr>
        <w:pStyle w:val="04BodyText"/>
      </w:pPr>
      <w:r>
        <w:t>Comments are most helpful if they:</w:t>
      </w:r>
    </w:p>
    <w:p w:rsidR="00BC2D1C" w:rsidRDefault="00BC2D1C" w:rsidP="00FF43FA">
      <w:pPr>
        <w:pStyle w:val="0MyBullet"/>
        <w:numPr>
          <w:ilvl w:val="0"/>
          <w:numId w:val="5"/>
        </w:numPr>
        <w:spacing w:before="0" w:after="0" w:line="360" w:lineRule="auto"/>
        <w:contextualSpacing w:val="0"/>
        <w:jc w:val="both"/>
      </w:pPr>
      <w:r>
        <w:t>respond to the question stated;</w:t>
      </w:r>
    </w:p>
    <w:p w:rsidR="00BC2D1C" w:rsidRDefault="00BC2D1C" w:rsidP="00FF43FA">
      <w:pPr>
        <w:pStyle w:val="0MyBullet"/>
        <w:numPr>
          <w:ilvl w:val="0"/>
          <w:numId w:val="5"/>
        </w:numPr>
        <w:spacing w:before="0" w:after="0" w:line="360" w:lineRule="auto"/>
        <w:contextualSpacing w:val="0"/>
        <w:jc w:val="both"/>
      </w:pPr>
      <w:r>
        <w:t>contain a clear rationale; and</w:t>
      </w:r>
    </w:p>
    <w:p w:rsidR="00BC2D1C" w:rsidRDefault="00BC2D1C" w:rsidP="00FF43FA">
      <w:pPr>
        <w:pStyle w:val="0MyBullet"/>
        <w:numPr>
          <w:ilvl w:val="0"/>
          <w:numId w:val="5"/>
        </w:numPr>
        <w:spacing w:before="0" w:after="0" w:line="360" w:lineRule="auto"/>
        <w:contextualSpacing w:val="0"/>
        <w:jc w:val="both"/>
      </w:pPr>
      <w:r>
        <w:t>describe any alternatives ESMA should consider.</w:t>
      </w:r>
    </w:p>
    <w:p w:rsidR="00BC2D1C" w:rsidRPr="00F44F4C" w:rsidRDefault="00BC2D1C" w:rsidP="00BC2D1C">
      <w:pPr>
        <w:pStyle w:val="04BodyText"/>
      </w:pPr>
      <w:r w:rsidRPr="004E1A0F">
        <w:t>To help you navigate this document more easily, bookmarks are available in “Navigation Pane” for Word 2010 and in “Document Map” for Word 2007.</w:t>
      </w:r>
    </w:p>
    <w:p w:rsidR="00BC2D1C" w:rsidRPr="009403B0" w:rsidRDefault="00BC2D1C" w:rsidP="00BC2D1C">
      <w:pPr>
        <w:pStyle w:val="04BodyText"/>
        <w:rPr>
          <w:b/>
        </w:rPr>
      </w:pPr>
      <w:r w:rsidRPr="009403B0">
        <w:t xml:space="preserve">ESMA will consider all comments received by </w:t>
      </w:r>
      <w:r w:rsidRPr="009403B0">
        <w:rPr>
          <w:b/>
        </w:rPr>
        <w:t xml:space="preserve">18 </w:t>
      </w:r>
      <w:r>
        <w:rPr>
          <w:b/>
        </w:rPr>
        <w:t xml:space="preserve">September </w:t>
      </w:r>
      <w:r w:rsidRPr="009403B0">
        <w:rPr>
          <w:b/>
        </w:rPr>
        <w:t xml:space="preserve">2014. </w:t>
      </w:r>
    </w:p>
    <w:p w:rsidR="00BC2D1C" w:rsidRDefault="00BC2D1C" w:rsidP="00BC2D1C">
      <w:pPr>
        <w:pStyle w:val="04BodyText"/>
      </w:pPr>
      <w:r>
        <w:t xml:space="preserve">All contributions should be submitted online at </w:t>
      </w:r>
      <w:hyperlink r:id="rId12" w:history="1">
        <w:r w:rsidRPr="003A35A5">
          <w:rPr>
            <w:rStyle w:val="Collegamentoipertestuale"/>
          </w:rPr>
          <w:t>www.esma.europa.eu</w:t>
        </w:r>
      </w:hyperlink>
      <w:r>
        <w:t xml:space="preserve"> under the heading ‘Your input - Consultations’. </w:t>
      </w:r>
    </w:p>
    <w:p w:rsidR="00FF43FA" w:rsidRPr="009E685C" w:rsidRDefault="00FF43FA" w:rsidP="00FF43FA">
      <w:pPr>
        <w:pStyle w:val="04dBodyTextbold"/>
      </w:pPr>
      <w:r>
        <w:rPr>
          <w:bCs/>
        </w:rPr>
        <w:t>How to use this form to reply</w:t>
      </w:r>
    </w:p>
    <w:p w:rsidR="00FF43FA" w:rsidRDefault="00FF43FA" w:rsidP="00FF43FA">
      <w:pPr>
        <w:pStyle w:val="04BodyText"/>
      </w:pPr>
      <w:r w:rsidRPr="009E685C">
        <w:t xml:space="preserve">Please note that, in order to facilitate </w:t>
      </w:r>
      <w:r>
        <w:t xml:space="preserve">the </w:t>
      </w:r>
      <w:r w:rsidRPr="009E685C">
        <w:t xml:space="preserve">analysis of the responses, ESMA will be using an IT tool that does not allow processing of responses which do not follow the formatting indications described below. </w:t>
      </w:r>
    </w:p>
    <w:p w:rsidR="00FF43FA" w:rsidRDefault="00FF43FA" w:rsidP="00FF43FA">
      <w:pPr>
        <w:pStyle w:val="04BodyText"/>
      </w:pPr>
      <w:r w:rsidRPr="009E685C">
        <w:t xml:space="preserve">Therefore, in responding </w:t>
      </w:r>
      <w:r>
        <w:t>you are kindly invited to proceed as follows</w:t>
      </w:r>
      <w:r w:rsidRPr="009E685C">
        <w:t>:</w:t>
      </w:r>
    </w:p>
    <w:p w:rsidR="00FF43FA" w:rsidRDefault="00FF43FA" w:rsidP="00FF43FA">
      <w:pPr>
        <w:pStyle w:val="0MyBullet"/>
        <w:numPr>
          <w:ilvl w:val="0"/>
          <w:numId w:val="5"/>
        </w:numPr>
        <w:spacing w:before="0" w:after="0" w:line="360" w:lineRule="auto"/>
        <w:contextualSpacing w:val="0"/>
        <w:jc w:val="both"/>
      </w:pPr>
      <w:r w:rsidRPr="009E685C">
        <w:t xml:space="preserve">use </w:t>
      </w:r>
      <w:r>
        <w:t>this form to reply</w:t>
      </w:r>
      <w:r w:rsidRPr="009E685C">
        <w:t xml:space="preserve"> and send </w:t>
      </w:r>
      <w:r>
        <w:t>your response</w:t>
      </w:r>
      <w:r w:rsidRPr="009E685C">
        <w:t xml:space="preserve"> in Word format;</w:t>
      </w:r>
    </w:p>
    <w:p w:rsidR="00FF43FA" w:rsidRDefault="00FF43FA" w:rsidP="00FF43FA">
      <w:pPr>
        <w:pStyle w:val="0MyBullet"/>
        <w:numPr>
          <w:ilvl w:val="0"/>
          <w:numId w:val="5"/>
        </w:numPr>
        <w:spacing w:before="0" w:after="0" w:line="360" w:lineRule="auto"/>
        <w:contextualSpacing w:val="0"/>
        <w:jc w:val="both"/>
      </w:pPr>
      <w:r>
        <w:t>type your response in the frame “</w:t>
      </w:r>
      <w:r w:rsidRPr="009E685C">
        <w:t>TYPE YOUR TEXT HERE</w:t>
      </w:r>
      <w:r>
        <w:t xml:space="preserve">” and do </w:t>
      </w:r>
      <w:r w:rsidRPr="009E685C">
        <w:t xml:space="preserve">not remove the tags of type &lt;ESMA_QUESTION_1&gt; </w:t>
      </w:r>
      <w:r>
        <w:t xml:space="preserve">Your </w:t>
      </w:r>
      <w:r w:rsidRPr="009E685C">
        <w:t xml:space="preserve">response </w:t>
      </w:r>
      <w:r>
        <w:t xml:space="preserve">should </w:t>
      </w:r>
      <w:r w:rsidRPr="009E685C">
        <w:t>be framed by the 2 tags corresponding to the question; and</w:t>
      </w:r>
    </w:p>
    <w:p w:rsidR="00FF43FA" w:rsidRDefault="00FF43FA" w:rsidP="00FF43FA">
      <w:pPr>
        <w:pStyle w:val="0MyBullet"/>
        <w:numPr>
          <w:ilvl w:val="0"/>
          <w:numId w:val="5"/>
        </w:numPr>
        <w:spacing w:before="0" w:after="0" w:line="360" w:lineRule="auto"/>
        <w:contextualSpacing w:val="0"/>
        <w:jc w:val="both"/>
      </w:pPr>
      <w:r w:rsidRPr="009E685C">
        <w:t xml:space="preserve">if </w:t>
      </w:r>
      <w:r>
        <w:t xml:space="preserve">you </w:t>
      </w:r>
      <w:r w:rsidRPr="009E685C">
        <w:t xml:space="preserve">have no response to a question, </w:t>
      </w:r>
      <w:r w:rsidRPr="00FF43FA">
        <w:t>do not delete the tags</w:t>
      </w:r>
      <w:r w:rsidRPr="009E685C">
        <w:t xml:space="preserve"> and leave the text “TYPE YOUR TEXT HERE” between the tags.</w:t>
      </w:r>
    </w:p>
    <w:p w:rsidR="00DF759F" w:rsidRDefault="00DF759F" w:rsidP="00DF759F">
      <w:pPr>
        <w:pStyle w:val="04dBodyTextbold"/>
      </w:pPr>
      <w:r>
        <w:t>Publication of responses</w:t>
      </w:r>
    </w:p>
    <w:p w:rsidR="00DF759F" w:rsidRDefault="00DF759F" w:rsidP="00DF759F">
      <w:pPr>
        <w:pStyle w:val="04BodyText"/>
      </w:pPr>
      <w:r>
        <w:t>All contributions received will be published following the close of the consultation</w:t>
      </w:r>
      <w:r w:rsidR="00B25023">
        <w:t>, unless you request otherwise.</w:t>
      </w:r>
      <w:r>
        <w:t xml:space="preserve"> Please clearly and prominently indicate in your submission any part you do not wish to be publically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rsidR="00DF759F" w:rsidRDefault="00DF759F" w:rsidP="00DF759F">
      <w:pPr>
        <w:pStyle w:val="04dBodyTextbold"/>
      </w:pPr>
      <w:r>
        <w:lastRenderedPageBreak/>
        <w:t>Data protection</w:t>
      </w:r>
    </w:p>
    <w:p w:rsidR="00DF759F" w:rsidRDefault="00DF759F" w:rsidP="00DF759F">
      <w:pPr>
        <w:pStyle w:val="04BodyText"/>
      </w:pPr>
      <w:r>
        <w:t xml:space="preserve">Information on data protection can be found at </w:t>
      </w:r>
      <w:hyperlink r:id="rId13" w:history="1">
        <w:r w:rsidR="00157C5D" w:rsidRPr="003A35A5">
          <w:rPr>
            <w:rStyle w:val="Collegamentoipertestuale"/>
          </w:rPr>
          <w:t>www.esma.europa.eu</w:t>
        </w:r>
      </w:hyperlink>
      <w:r w:rsidR="00157C5D">
        <w:t xml:space="preserve"> </w:t>
      </w:r>
      <w:r>
        <w:t>under the heading ‘</w:t>
      </w:r>
      <w:r w:rsidR="006C105D">
        <w:t>Legal Notice</w:t>
      </w:r>
      <w:r>
        <w:t>’.</w:t>
      </w:r>
    </w:p>
    <w:p w:rsidR="00DF759F" w:rsidRDefault="00DF759F" w:rsidP="00DF759F">
      <w:pPr>
        <w:pStyle w:val="04dBodyTextbold"/>
      </w:pPr>
      <w:r>
        <w:t>Who should read this paper</w:t>
      </w:r>
    </w:p>
    <w:p w:rsidR="00A21A30" w:rsidRDefault="00B25023" w:rsidP="00B25023">
      <w:pPr>
        <w:pStyle w:val="04BodyText"/>
        <w:suppressAutoHyphens/>
        <w:rPr>
          <w:szCs w:val="20"/>
        </w:rPr>
      </w:pPr>
      <w:r w:rsidRPr="001235B1">
        <w:rPr>
          <w:szCs w:val="20"/>
        </w:rPr>
        <w:t xml:space="preserve">All interested stakeholders are invited to respond to this </w:t>
      </w:r>
      <w:r>
        <w:rPr>
          <w:szCs w:val="20"/>
        </w:rPr>
        <w:t>consultation</w:t>
      </w:r>
      <w:r w:rsidRPr="001235B1">
        <w:rPr>
          <w:szCs w:val="20"/>
        </w:rPr>
        <w:t xml:space="preserve"> paper. In particular, responses are sought from financial and non-financial counterparties of OTC derivatives transactions</w:t>
      </w:r>
      <w:r>
        <w:rPr>
          <w:szCs w:val="20"/>
        </w:rPr>
        <w:t xml:space="preserve"> which will be subject to the clearing obligation, as well as</w:t>
      </w:r>
      <w:r w:rsidRPr="001235B1">
        <w:rPr>
          <w:szCs w:val="20"/>
        </w:rPr>
        <w:t xml:space="preserve"> central counterparties (CCPs).</w:t>
      </w:r>
    </w:p>
    <w:p w:rsidR="00A21A30" w:rsidRDefault="00A21A30">
      <w:pPr>
        <w:rPr>
          <w:szCs w:val="20"/>
        </w:rPr>
      </w:pPr>
      <w:r>
        <w:rPr>
          <w:szCs w:val="20"/>
        </w:rPr>
        <w:br w:type="page"/>
      </w:r>
    </w:p>
    <w:p w:rsidR="00AB1788" w:rsidRDefault="00AB1788" w:rsidP="00AA0857">
      <w:pPr>
        <w:pStyle w:val="Titolo1"/>
        <w:numPr>
          <w:ilvl w:val="0"/>
          <w:numId w:val="0"/>
        </w:numPr>
      </w:pPr>
      <w:r>
        <w:lastRenderedPageBreak/>
        <w:t>General information about respondent</w:t>
      </w:r>
    </w:p>
    <w:tbl>
      <w:tblPr>
        <w:tblStyle w:val="Grigliatabella"/>
        <w:tblW w:w="0" w:type="auto"/>
        <w:tblLook w:val="04A0" w:firstRow="1" w:lastRow="0" w:firstColumn="1" w:lastColumn="0" w:noHBand="0" w:noVBand="1"/>
      </w:tblPr>
      <w:tblGrid>
        <w:gridCol w:w="3510"/>
        <w:gridCol w:w="6118"/>
      </w:tblGrid>
      <w:tr w:rsidR="00BC2D1C" w:rsidTr="00F84E69">
        <w:tc>
          <w:tcPr>
            <w:tcW w:w="3510" w:type="dxa"/>
          </w:tcPr>
          <w:p w:rsidR="00BC2D1C" w:rsidRDefault="00BC2D1C" w:rsidP="00F84E69">
            <w:r>
              <w:t>Name of respondent</w:t>
            </w:r>
          </w:p>
        </w:tc>
        <w:tc>
          <w:tcPr>
            <w:tcW w:w="6118" w:type="dxa"/>
          </w:tcPr>
          <w:p w:rsidR="00BC2D1C" w:rsidRDefault="00A00EC2" w:rsidP="00E62FA2">
            <w:permStart w:id="1166350355" w:edGrp="everyone"/>
            <w:r w:rsidRPr="00A00EC2">
              <w:rPr>
                <w:lang w:val="it-IT"/>
              </w:rPr>
              <w:t xml:space="preserve">ASSOSIM – Associazione Italiana Intermediari Mobiliari </w:t>
            </w:r>
            <w:permEnd w:id="1166350355"/>
          </w:p>
        </w:tc>
      </w:tr>
      <w:tr w:rsidR="00E62FA2" w:rsidTr="00F84E69">
        <w:tc>
          <w:tcPr>
            <w:tcW w:w="3510" w:type="dxa"/>
          </w:tcPr>
          <w:p w:rsidR="00E62FA2" w:rsidRDefault="00F84E69" w:rsidP="00F84E69">
            <w:r>
              <w:t xml:space="preserve">Are you representing an </w:t>
            </w:r>
            <w:r w:rsidR="00E62FA2">
              <w:t>association?</w:t>
            </w:r>
          </w:p>
        </w:tc>
        <w:tc>
          <w:tcPr>
            <w:tcW w:w="6118" w:type="dxa"/>
          </w:tcPr>
          <w:p w:rsidR="00E62FA2" w:rsidRDefault="004D0CA5" w:rsidP="00E62FA2">
            <w:sdt>
              <w:sdtPr>
                <w:alias w:val="Association"/>
                <w:tag w:val="Association"/>
                <w:id w:val="-1769143793"/>
                <w:placeholder>
                  <w:docPart w:val="29B3C0A1C36843AB95CE1BDF313CA2A2"/>
                </w:placeholder>
                <w:comboBox>
                  <w:listItem w:displayText="Yes" w:value="Yes"/>
                  <w:listItem w:displayText="No" w:value="No"/>
                </w:comboBox>
              </w:sdtPr>
              <w:sdtEndPr/>
              <w:sdtContent>
                <w:permStart w:id="1422667964" w:edGrp="everyone"/>
                <w:r w:rsidR="00A00EC2">
                  <w:t>Yes</w:t>
                </w:r>
                <w:permEnd w:id="1422667964"/>
              </w:sdtContent>
            </w:sdt>
          </w:p>
        </w:tc>
      </w:tr>
      <w:tr w:rsidR="00E62FA2" w:rsidTr="00F84E69">
        <w:tc>
          <w:tcPr>
            <w:tcW w:w="3510" w:type="dxa"/>
          </w:tcPr>
          <w:p w:rsidR="00E62FA2" w:rsidRDefault="00E62FA2" w:rsidP="00E62FA2">
            <w:r>
              <w:t>Activity</w:t>
            </w:r>
          </w:p>
        </w:tc>
        <w:tc>
          <w:tcPr>
            <w:tcW w:w="6118" w:type="dxa"/>
          </w:tcPr>
          <w:p w:rsidR="00E62FA2" w:rsidRDefault="004D0CA5" w:rsidP="00E62FA2">
            <w:sdt>
              <w:sdtPr>
                <w:alias w:val="Activity"/>
                <w:tag w:val="Activity"/>
                <w:id w:val="1654095920"/>
                <w:placeholder>
                  <w:docPart w:val="F0305A30DDBA475F87323578BE1A7B3F"/>
                </w:placeholder>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permStart w:id="339819560" w:edGrp="everyone"/>
                <w:r w:rsidR="00A00EC2">
                  <w:t>Other Financial service providers</w:t>
                </w:r>
                <w:permEnd w:id="339819560"/>
              </w:sdtContent>
            </w:sdt>
          </w:p>
        </w:tc>
      </w:tr>
      <w:tr w:rsidR="00E62FA2" w:rsidTr="00F84E69">
        <w:tc>
          <w:tcPr>
            <w:tcW w:w="3510" w:type="dxa"/>
          </w:tcPr>
          <w:p w:rsidR="00E62FA2" w:rsidRDefault="00E62FA2" w:rsidP="00E62FA2">
            <w:r>
              <w:t>Country/Region</w:t>
            </w:r>
          </w:p>
        </w:tc>
        <w:sdt>
          <w:sdtPr>
            <w:alias w:val="Country"/>
            <w:tag w:val="Country"/>
            <w:id w:val="-1549134410"/>
            <w:placeholder>
              <w:docPart w:val="DefaultPlaceholder_1082065159"/>
            </w:placeholder>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permStart w:id="2001821711" w:edGrp="everyone" w:displacedByCustomXml="prev"/>
            <w:tc>
              <w:tcPr>
                <w:tcW w:w="6118" w:type="dxa"/>
              </w:tcPr>
              <w:p w:rsidR="00E62FA2" w:rsidRDefault="00A00EC2" w:rsidP="00E62FA2">
                <w:r>
                  <w:t>Italy</w:t>
                </w:r>
              </w:p>
            </w:tc>
            <w:permEnd w:id="2001821711" w:displacedByCustomXml="next"/>
          </w:sdtContent>
        </w:sdt>
      </w:tr>
    </w:tbl>
    <w:p w:rsidR="00AB1788" w:rsidRDefault="00AB1788" w:rsidP="00AB1788"/>
    <w:p w:rsidR="000E31C3" w:rsidRDefault="00005941" w:rsidP="00AA0857">
      <w:pPr>
        <w:pStyle w:val="Titolo1"/>
        <w:numPr>
          <w:ilvl w:val="0"/>
          <w:numId w:val="0"/>
        </w:numPr>
      </w:pPr>
      <w:r>
        <w:br w:type="page"/>
      </w:r>
      <w:r w:rsidR="000E31C3" w:rsidRPr="004C2CD3">
        <w:lastRenderedPageBreak/>
        <w:t>Introduction</w:t>
      </w:r>
    </w:p>
    <w:p w:rsidR="003E7EA2" w:rsidRPr="008203F7" w:rsidRDefault="003E7EA2" w:rsidP="003E7EA2">
      <w:pPr>
        <w:rPr>
          <w:b/>
        </w:rPr>
      </w:pPr>
      <w:r w:rsidRPr="008203F7">
        <w:rPr>
          <w:b/>
        </w:rPr>
        <w:t>Please make your introductory comments below:</w:t>
      </w:r>
    </w:p>
    <w:p w:rsidR="003E7EA2" w:rsidRDefault="003E7EA2" w:rsidP="003E7EA2"/>
    <w:p w:rsidR="003E7EA2" w:rsidRDefault="003E7EA2" w:rsidP="003E7EA2">
      <w:r>
        <w:t>&lt;ESMA_COMMENT_1&gt;</w:t>
      </w:r>
    </w:p>
    <w:p w:rsidR="00257D63" w:rsidRPr="00156A11" w:rsidRDefault="00257D63" w:rsidP="00257D63">
      <w:pPr>
        <w:autoSpaceDE w:val="0"/>
        <w:autoSpaceDN w:val="0"/>
        <w:adjustRightInd w:val="0"/>
        <w:jc w:val="both"/>
        <w:rPr>
          <w:rFonts w:cs="Georgia"/>
          <w:color w:val="000000"/>
          <w:szCs w:val="20"/>
          <w:lang w:val="en-US" w:eastAsia="en-GB"/>
        </w:rPr>
      </w:pPr>
      <w:permStart w:id="1517899142" w:edGrp="everyone"/>
      <w:r w:rsidRPr="00257D63">
        <w:rPr>
          <w:rFonts w:cs="Georgia"/>
          <w:color w:val="000000"/>
          <w:szCs w:val="20"/>
          <w:lang w:val="en-US" w:eastAsia="en-GB"/>
        </w:rPr>
        <w:t xml:space="preserve">The Italian Financial Intermediaries Association (ASSOSIM) welcomes the opportunity to provide the views of its members on the analysis presented by ESMA in this consultation paper. ASSOSIM represents the majority of financial intermediaries acting in the Italian Markets and has nearly 80 members represented by banks, investment firms, branches of foreign brokerage houses, active in the investment services industry, mostly in primary and secondary markets of equities, bonds and derivatives, for some 82% of the Italian total trading volume. Please, note that the present document was drafted in cooperation with the Italian Banking Association (ABI). </w:t>
      </w:r>
    </w:p>
    <w:p w:rsidR="00156A11" w:rsidRPr="00257D63" w:rsidRDefault="00156A11" w:rsidP="00257D63">
      <w:pPr>
        <w:autoSpaceDE w:val="0"/>
        <w:autoSpaceDN w:val="0"/>
        <w:adjustRightInd w:val="0"/>
        <w:jc w:val="both"/>
        <w:rPr>
          <w:rFonts w:cs="Georgia"/>
          <w:color w:val="000000"/>
          <w:szCs w:val="20"/>
          <w:lang w:val="en-US" w:eastAsia="en-GB"/>
        </w:rPr>
      </w:pPr>
    </w:p>
    <w:p w:rsidR="00280C42" w:rsidRDefault="00257D63" w:rsidP="003E7EA2">
      <w:pPr>
        <w:rPr>
          <w:rFonts w:cs="Georgia"/>
          <w:color w:val="000000"/>
          <w:szCs w:val="20"/>
          <w:lang w:val="en-US" w:eastAsia="en-GB"/>
        </w:rPr>
      </w:pPr>
      <w:r w:rsidRPr="00156A11">
        <w:rPr>
          <w:rFonts w:cs="Georgia"/>
          <w:color w:val="000000"/>
          <w:szCs w:val="20"/>
          <w:lang w:val="en-US" w:eastAsia="en-GB"/>
        </w:rPr>
        <w:t xml:space="preserve">ABI and ASSOSIM </w:t>
      </w:r>
      <w:r w:rsidR="00280C42">
        <w:rPr>
          <w:rFonts w:cs="Georgia"/>
          <w:color w:val="000000"/>
          <w:szCs w:val="20"/>
          <w:lang w:val="en-US" w:eastAsia="en-GB"/>
        </w:rPr>
        <w:t>agree with</w:t>
      </w:r>
      <w:r w:rsidRPr="00156A11">
        <w:rPr>
          <w:rFonts w:cs="Georgia"/>
          <w:color w:val="000000"/>
          <w:szCs w:val="20"/>
          <w:lang w:val="en-US" w:eastAsia="en-GB"/>
        </w:rPr>
        <w:t xml:space="preserve"> the bottom-up approach for the clearing</w:t>
      </w:r>
      <w:r w:rsidR="00CB7AEF">
        <w:rPr>
          <w:rFonts w:cs="Georgia"/>
          <w:color w:val="000000"/>
          <w:szCs w:val="20"/>
          <w:lang w:val="en-US" w:eastAsia="en-GB"/>
        </w:rPr>
        <w:t xml:space="preserve"> obligation</w:t>
      </w:r>
      <w:r w:rsidR="00280C42">
        <w:rPr>
          <w:rFonts w:cs="Georgia"/>
          <w:color w:val="000000"/>
          <w:szCs w:val="20"/>
          <w:lang w:val="en-US" w:eastAsia="en-GB"/>
        </w:rPr>
        <w:t>.</w:t>
      </w:r>
    </w:p>
    <w:p w:rsidR="00280C42" w:rsidRDefault="00280C42" w:rsidP="003E7EA2">
      <w:pPr>
        <w:rPr>
          <w:rFonts w:cs="Georgia"/>
          <w:color w:val="000000"/>
          <w:szCs w:val="20"/>
          <w:lang w:val="en-US" w:eastAsia="en-GB"/>
        </w:rPr>
      </w:pPr>
    </w:p>
    <w:p w:rsidR="00280C42" w:rsidRDefault="00280C42" w:rsidP="00280C42">
      <w:pPr>
        <w:jc w:val="both"/>
      </w:pPr>
      <w:r>
        <w:t xml:space="preserve">ABI and ASSOSIM are concerned about the chances that a small financial intermediary belonging to Category 2 will not be able to find a clearing member willing to offer clearing services. This case might be less probable for Interest Rate Swaps, but the industry highlights the fact that for CDS it might be a real possibility due to the lower volume traded by small intermediaries on such instrument. </w:t>
      </w:r>
    </w:p>
    <w:p w:rsidR="00280C42" w:rsidRPr="00737977" w:rsidRDefault="00280C42" w:rsidP="00737977">
      <w:pPr>
        <w:jc w:val="both"/>
      </w:pPr>
      <w:r>
        <w:t>Therefore, we are wondering what would happen if a small financial intermediary belonging to Category 2 will not be able to set a contractual relationship with a clearing member.</w:t>
      </w:r>
    </w:p>
    <w:permEnd w:id="1517899142"/>
    <w:p w:rsidR="003E7EA2" w:rsidRPr="003E7EA2" w:rsidRDefault="003E7EA2" w:rsidP="003E7EA2">
      <w:r>
        <w:t>&lt;ESMA_COMMENT_1&gt;</w:t>
      </w:r>
    </w:p>
    <w:p w:rsidR="000E31C3" w:rsidRDefault="000E31C3" w:rsidP="000E31C3"/>
    <w:p w:rsidR="000E31C3" w:rsidRPr="0058137B" w:rsidRDefault="000E31C3" w:rsidP="00AA0857">
      <w:pPr>
        <w:pStyle w:val="Titolo1"/>
      </w:pPr>
      <w:bookmarkStart w:id="2" w:name="_Toc390701574"/>
      <w:bookmarkStart w:id="3" w:name="_Toc392685526"/>
      <w:r w:rsidRPr="0058137B">
        <w:t>The clearing obligation procedure</w:t>
      </w:r>
      <w:bookmarkStart w:id="4" w:name="_Toc390952336"/>
      <w:bookmarkStart w:id="5" w:name="_Toc391310566"/>
      <w:bookmarkStart w:id="6" w:name="_Toc391310591"/>
      <w:bookmarkStart w:id="7" w:name="_Toc391310651"/>
      <w:bookmarkStart w:id="8" w:name="_Toc391313043"/>
      <w:bookmarkEnd w:id="2"/>
      <w:bookmarkEnd w:id="3"/>
      <w:bookmarkEnd w:id="4"/>
      <w:bookmarkEnd w:id="5"/>
      <w:bookmarkEnd w:id="6"/>
      <w:bookmarkEnd w:id="7"/>
      <w:bookmarkEnd w:id="8"/>
    </w:p>
    <w:p w:rsidR="000E31C3" w:rsidRDefault="000E31C3" w:rsidP="000E31C3"/>
    <w:p w:rsidR="000E31C3" w:rsidRPr="007403B2" w:rsidRDefault="000E31C3" w:rsidP="000E31C3">
      <w:pPr>
        <w:pStyle w:val="Questions"/>
      </w:pPr>
      <w:r w:rsidRPr="007403B2">
        <w:t xml:space="preserve">Question </w:t>
      </w:r>
      <w:r w:rsidR="004D0CA5">
        <w:fldChar w:fldCharType="begin"/>
      </w:r>
      <w:r w:rsidR="004D0CA5">
        <w:instrText xml:space="preserve"> SEQ Question \* ARABIC </w:instrText>
      </w:r>
      <w:r w:rsidR="004D0CA5">
        <w:fldChar w:fldCharType="separate"/>
      </w:r>
      <w:r w:rsidR="007915C7">
        <w:rPr>
          <w:noProof/>
        </w:rPr>
        <w:t>1</w:t>
      </w:r>
      <w:r w:rsidR="004D0CA5">
        <w:rPr>
          <w:noProof/>
        </w:rPr>
        <w:fldChar w:fldCharType="end"/>
      </w:r>
      <w:r w:rsidRPr="007403B2">
        <w:t>: Do you have any comment on the clearing obligation procedure described in Section 1?</w:t>
      </w:r>
    </w:p>
    <w:p w:rsidR="000E31C3" w:rsidRDefault="000E31C3" w:rsidP="000E31C3"/>
    <w:p w:rsidR="000E31C3" w:rsidRDefault="000E31C3" w:rsidP="000E31C3">
      <w:r>
        <w:t>&lt;ESMA_QUESTION_1&gt;</w:t>
      </w:r>
    </w:p>
    <w:p w:rsidR="00586938" w:rsidRPr="00CA2178" w:rsidRDefault="00CA2178" w:rsidP="000E31C3">
      <w:permStart w:id="727656491" w:edGrp="everyone"/>
      <w:r>
        <w:t>TYPE YOUR TEXT HERE</w:t>
      </w:r>
    </w:p>
    <w:permEnd w:id="727656491"/>
    <w:p w:rsidR="000E31C3" w:rsidRDefault="000E31C3" w:rsidP="000E31C3">
      <w:r>
        <w:t>&lt;ESMA_QUESTION_1&gt;</w:t>
      </w:r>
    </w:p>
    <w:p w:rsidR="000E31C3" w:rsidRDefault="000E31C3" w:rsidP="000E31C3"/>
    <w:p w:rsidR="000E31C3" w:rsidRDefault="000E31C3" w:rsidP="00AA0857">
      <w:pPr>
        <w:pStyle w:val="Titolo1"/>
      </w:pPr>
      <w:bookmarkStart w:id="9" w:name="_Ref392685388"/>
      <w:bookmarkStart w:id="10" w:name="_Toc392685527"/>
      <w:r>
        <w:t>Structure of the credit derivatives classes</w:t>
      </w:r>
      <w:bookmarkEnd w:id="9"/>
      <w:bookmarkEnd w:id="10"/>
    </w:p>
    <w:p w:rsidR="000E31C3" w:rsidRDefault="000E31C3" w:rsidP="000E31C3"/>
    <w:p w:rsidR="000E31C3" w:rsidRDefault="000E31C3" w:rsidP="000E31C3">
      <w:pPr>
        <w:pStyle w:val="Questions"/>
      </w:pPr>
      <w:r>
        <w:t xml:space="preserve">Question </w:t>
      </w:r>
      <w:r w:rsidR="004D0CA5">
        <w:fldChar w:fldCharType="begin"/>
      </w:r>
      <w:r w:rsidR="004D0CA5">
        <w:instrText xml:space="preserve"> SEQ Question \* ARABIC </w:instrText>
      </w:r>
      <w:r w:rsidR="004D0CA5">
        <w:fldChar w:fldCharType="separate"/>
      </w:r>
      <w:r w:rsidR="007915C7">
        <w:rPr>
          <w:noProof/>
        </w:rPr>
        <w:t>2</w:t>
      </w:r>
      <w:r w:rsidR="004D0CA5">
        <w:rPr>
          <w:noProof/>
        </w:rPr>
        <w:fldChar w:fldCharType="end"/>
      </w:r>
      <w:r>
        <w:t xml:space="preserve">: </w:t>
      </w:r>
      <w:r w:rsidR="007D65B5" w:rsidRPr="007D65B5">
        <w:t>Do you consider that the proposed structure for the untranched index CDS classes enables counterparties to identify which contracts are subject to the clearing obligation as well as allows international convergence? Please explain.</w:t>
      </w:r>
    </w:p>
    <w:p w:rsidR="000E31C3" w:rsidRDefault="000E31C3" w:rsidP="000E31C3"/>
    <w:p w:rsidR="000E31C3" w:rsidRDefault="000E31C3" w:rsidP="000E31C3">
      <w:r>
        <w:t>&lt;ESMA_QUESTION_2&gt;</w:t>
      </w:r>
    </w:p>
    <w:p w:rsidR="00E873C4" w:rsidRDefault="00CA0C0A" w:rsidP="00E873C4">
      <w:pPr>
        <w:jc w:val="both"/>
      </w:pPr>
      <w:permStart w:id="623054248" w:edGrp="everyone"/>
      <w:r>
        <w:t>Yes, we agree with the proposed option. So, we welcome the solution to include the new series since the outset on a systematically basis.</w:t>
      </w:r>
      <w:r w:rsidR="00FC46C8">
        <w:t xml:space="preserve"> This would also make easier to identify the relevant contracts</w:t>
      </w:r>
      <w:r w:rsidR="00E873C4">
        <w:t>.</w:t>
      </w:r>
    </w:p>
    <w:permEnd w:id="623054248"/>
    <w:p w:rsidR="000E31C3" w:rsidRDefault="000E31C3" w:rsidP="000E31C3">
      <w:r>
        <w:t>&lt;ESMA_QUESTION_2&gt;</w:t>
      </w:r>
    </w:p>
    <w:p w:rsidR="000E31C3" w:rsidRDefault="000E31C3" w:rsidP="000E31C3"/>
    <w:p w:rsidR="000E31C3" w:rsidRPr="00A84770" w:rsidRDefault="000E31C3" w:rsidP="00AA0857">
      <w:pPr>
        <w:pStyle w:val="Titolo1"/>
      </w:pPr>
      <w:bookmarkStart w:id="11" w:name="_Toc389466262"/>
      <w:bookmarkStart w:id="12" w:name="_Toc389496893"/>
      <w:bookmarkStart w:id="13" w:name="_Toc392685528"/>
      <w:r>
        <w:t>Determination of the c</w:t>
      </w:r>
      <w:r w:rsidRPr="00A84770">
        <w:t xml:space="preserve">lasses of OTC </w:t>
      </w:r>
      <w:r>
        <w:t>d</w:t>
      </w:r>
      <w:r w:rsidRPr="00A84770">
        <w:t>erivatives to be subject to the clearing obligation</w:t>
      </w:r>
      <w:bookmarkEnd w:id="11"/>
      <w:bookmarkEnd w:id="12"/>
      <w:bookmarkEnd w:id="13"/>
    </w:p>
    <w:p w:rsidR="000E31C3" w:rsidRDefault="000E31C3" w:rsidP="000E31C3"/>
    <w:p w:rsidR="00082AD5" w:rsidRDefault="000E31C3" w:rsidP="000E31C3">
      <w:pPr>
        <w:pStyle w:val="Questions"/>
      </w:pPr>
      <w:r>
        <w:t xml:space="preserve">Question </w:t>
      </w:r>
      <w:r w:rsidR="004D0CA5">
        <w:fldChar w:fldCharType="begin"/>
      </w:r>
      <w:r w:rsidR="004D0CA5">
        <w:instrText xml:space="preserve"> SEQ Question \* ARABIC </w:instrText>
      </w:r>
      <w:r w:rsidR="004D0CA5">
        <w:fldChar w:fldCharType="separate"/>
      </w:r>
      <w:r w:rsidR="007915C7">
        <w:rPr>
          <w:noProof/>
        </w:rPr>
        <w:t>3</w:t>
      </w:r>
      <w:r w:rsidR="004D0CA5">
        <w:rPr>
          <w:noProof/>
        </w:rPr>
        <w:fldChar w:fldCharType="end"/>
      </w:r>
      <w:r>
        <w:t xml:space="preserve">: In view of the criteria set in Article 5(4) of EMIR, do you consider that </w:t>
      </w:r>
      <w:r w:rsidR="00082AD5">
        <w:t xml:space="preserve">this </w:t>
      </w:r>
      <w:r>
        <w:t xml:space="preserve">set of classes </w:t>
      </w:r>
      <w:r w:rsidR="00082AD5">
        <w:t>addresses appropriately the systemic risk associated to credit OTC derivatives</w:t>
      </w:r>
      <w:r>
        <w:t xml:space="preserve">? </w:t>
      </w:r>
    </w:p>
    <w:p w:rsidR="000E31C3" w:rsidRDefault="000E31C3" w:rsidP="000E31C3">
      <w:pPr>
        <w:pStyle w:val="Questions"/>
      </w:pPr>
      <w:r>
        <w:t>Given the systemic risk associated to single name CDS, would you argue that they should be a priority for the first determination as well? Please include relevant data or information where applicable.</w:t>
      </w:r>
    </w:p>
    <w:p w:rsidR="000E31C3" w:rsidRDefault="000E31C3" w:rsidP="000E31C3"/>
    <w:p w:rsidR="000E31C3" w:rsidRDefault="000E31C3" w:rsidP="000E31C3">
      <w:r>
        <w:t>&lt;ESMA_QUESTION_3&gt;</w:t>
      </w:r>
    </w:p>
    <w:p w:rsidR="000E31C3" w:rsidRDefault="00D7619E" w:rsidP="000E31C3">
      <w:permStart w:id="278820638" w:edGrp="everyone"/>
      <w:r>
        <w:lastRenderedPageBreak/>
        <w:t>Yes, we believe so.</w:t>
      </w:r>
    </w:p>
    <w:p w:rsidR="00D7619E" w:rsidRDefault="00D7619E" w:rsidP="000E31C3"/>
    <w:p w:rsidR="00D7619E" w:rsidRPr="00D7619E" w:rsidRDefault="00D7619E" w:rsidP="00D7619E">
      <w:pPr>
        <w:jc w:val="both"/>
        <w:rPr>
          <w:color w:val="FF0000"/>
        </w:rPr>
      </w:pPr>
      <w:r>
        <w:t xml:space="preserve">As regards the second part of question no. 3, </w:t>
      </w:r>
      <w:r w:rsidRPr="00330EDE">
        <w:t>we do not believe that single name CDS should be a priority for the first determination.</w:t>
      </w:r>
    </w:p>
    <w:permEnd w:id="278820638"/>
    <w:p w:rsidR="000E31C3" w:rsidRDefault="000E31C3" w:rsidP="000E31C3">
      <w:r>
        <w:t>&lt;ESMA_QUESTION_3&gt;</w:t>
      </w:r>
    </w:p>
    <w:p w:rsidR="000E31C3" w:rsidRDefault="000E31C3" w:rsidP="000E31C3"/>
    <w:p w:rsidR="003E7EA2" w:rsidRDefault="003E7EA2">
      <w:pPr>
        <w:rPr>
          <w:b/>
        </w:rPr>
      </w:pPr>
      <w:bookmarkStart w:id="14" w:name="_Ref390182009"/>
      <w:bookmarkStart w:id="15" w:name="_Toc392685529"/>
      <w:r>
        <w:br w:type="page"/>
      </w:r>
    </w:p>
    <w:p w:rsidR="00AA0857" w:rsidRPr="00AA0857" w:rsidRDefault="000E31C3" w:rsidP="00AA0857">
      <w:pPr>
        <w:pStyle w:val="Titolo1"/>
      </w:pPr>
      <w:r w:rsidRPr="00AA0857">
        <w:lastRenderedPageBreak/>
        <w:t>Determination of the dates on which the obligation applies and the categories of counterparties</w:t>
      </w:r>
      <w:bookmarkStart w:id="16" w:name="_Ref392684359"/>
      <w:bookmarkStart w:id="17" w:name="_Ref389061836"/>
      <w:bookmarkEnd w:id="14"/>
      <w:bookmarkEnd w:id="15"/>
    </w:p>
    <w:p w:rsidR="00AA0857" w:rsidRPr="00AA0857" w:rsidRDefault="00AA0857" w:rsidP="00AA0857">
      <w:pPr>
        <w:pStyle w:val="Titolo2"/>
      </w:pPr>
      <w:r w:rsidRPr="00AA0857">
        <w:t>Analysis of the criteria relevant for the determination of the dates</w:t>
      </w:r>
      <w:bookmarkEnd w:id="16"/>
      <w:bookmarkEnd w:id="17"/>
    </w:p>
    <w:p w:rsidR="000E31C3" w:rsidRDefault="000E31C3" w:rsidP="000E31C3"/>
    <w:p w:rsidR="000E31C3" w:rsidRPr="007403B2" w:rsidRDefault="000E31C3" w:rsidP="000E31C3">
      <w:pPr>
        <w:pStyle w:val="Questions"/>
      </w:pPr>
      <w:r w:rsidRPr="007403B2">
        <w:t xml:space="preserve">Question </w:t>
      </w:r>
      <w:r w:rsidR="004D0CA5">
        <w:fldChar w:fldCharType="begin"/>
      </w:r>
      <w:r w:rsidR="004D0CA5">
        <w:instrText xml:space="preserve"> SEQ Question \* ARABIC </w:instrText>
      </w:r>
      <w:r w:rsidR="004D0CA5">
        <w:fldChar w:fldCharType="separate"/>
      </w:r>
      <w:r w:rsidR="007915C7">
        <w:rPr>
          <w:noProof/>
        </w:rPr>
        <w:t>4</w:t>
      </w:r>
      <w:r w:rsidR="004D0CA5">
        <w:rPr>
          <w:noProof/>
        </w:rPr>
        <w:fldChar w:fldCharType="end"/>
      </w:r>
      <w:r w:rsidRPr="007403B2">
        <w:t>: Do you have any comment on the analysis presented in Section</w:t>
      </w:r>
      <w:r w:rsidR="00082AD5">
        <w:t xml:space="preserve"> 4.1</w:t>
      </w:r>
      <w:r w:rsidRPr="007403B2">
        <w:t>?</w:t>
      </w:r>
    </w:p>
    <w:p w:rsidR="000E31C3" w:rsidRDefault="000E31C3" w:rsidP="000E31C3"/>
    <w:p w:rsidR="000E31C3" w:rsidRDefault="000E31C3" w:rsidP="000E31C3">
      <w:r>
        <w:t>&lt;ESMA_QUESTION_4&gt;</w:t>
      </w:r>
    </w:p>
    <w:p w:rsidR="00484900" w:rsidRPr="00D3571F" w:rsidRDefault="00D3571F" w:rsidP="00BB4E0B">
      <w:pPr>
        <w:jc w:val="both"/>
        <w:rPr>
          <w:lang w:val="en-US"/>
        </w:rPr>
      </w:pPr>
      <w:permStart w:id="116276721" w:edGrp="everyone"/>
      <w:r w:rsidRPr="00D3571F">
        <w:rPr>
          <w:lang w:val="en-US"/>
        </w:rPr>
        <w:t>It is of the utmost importance that the clearing obligation enters into force only</w:t>
      </w:r>
      <w:r>
        <w:rPr>
          <w:lang w:val="en-US"/>
        </w:rPr>
        <w:t xml:space="preserve"> once at least two CCPs have been authorized to clear the relative derivative classes.</w:t>
      </w:r>
    </w:p>
    <w:permEnd w:id="116276721"/>
    <w:p w:rsidR="000E31C3" w:rsidRDefault="000E31C3" w:rsidP="000E31C3">
      <w:r>
        <w:t>&lt;ESMA_QUESTION_4&gt;</w:t>
      </w:r>
    </w:p>
    <w:p w:rsidR="000E31C3" w:rsidRDefault="000E31C3" w:rsidP="000E31C3"/>
    <w:p w:rsidR="00AA0857" w:rsidRPr="00AA0857" w:rsidRDefault="00AA0857" w:rsidP="00AA0857">
      <w:pPr>
        <w:pStyle w:val="Titolo2"/>
      </w:pPr>
      <w:r w:rsidRPr="00AA0857">
        <w:t>Determination of the categories of counterparties (Criteria (d) to (f))</w:t>
      </w:r>
    </w:p>
    <w:p w:rsidR="0033077A" w:rsidRDefault="0033077A" w:rsidP="000E31C3">
      <w:pPr>
        <w:pStyle w:val="Questions"/>
      </w:pPr>
    </w:p>
    <w:p w:rsidR="00AA0857" w:rsidRDefault="000E31C3" w:rsidP="000E31C3">
      <w:pPr>
        <w:pStyle w:val="Questions"/>
      </w:pPr>
      <w:r w:rsidRPr="007403B2">
        <w:t xml:space="preserve">Question </w:t>
      </w:r>
      <w:r w:rsidR="004D0CA5">
        <w:fldChar w:fldCharType="begin"/>
      </w:r>
      <w:r w:rsidR="004D0CA5">
        <w:instrText xml:space="preserve"> SEQ Question \* ARABIC </w:instrText>
      </w:r>
      <w:r w:rsidR="004D0CA5">
        <w:fldChar w:fldCharType="separate"/>
      </w:r>
      <w:r w:rsidR="007915C7">
        <w:rPr>
          <w:noProof/>
        </w:rPr>
        <w:t>5</w:t>
      </w:r>
      <w:r w:rsidR="004D0CA5">
        <w:rPr>
          <w:noProof/>
        </w:rPr>
        <w:fldChar w:fldCharType="end"/>
      </w:r>
      <w:r w:rsidRPr="007403B2">
        <w:t>: Do you agree with the proposal to keep the same definition of the categories of counterparties for the credit and the interest rate asset classes? Please explain why and possible alternatives.</w:t>
      </w:r>
    </w:p>
    <w:p w:rsidR="0033077A" w:rsidRDefault="0033077A" w:rsidP="000E31C3"/>
    <w:p w:rsidR="000E31C3" w:rsidRDefault="000E31C3" w:rsidP="000E31C3">
      <w:r>
        <w:t>&lt;ESMA_QUESTION_5&gt;</w:t>
      </w:r>
    </w:p>
    <w:p w:rsidR="007C6EE3" w:rsidRDefault="007C6EE3" w:rsidP="007C6EE3">
      <w:permStart w:id="997720111" w:edGrp="everyone"/>
      <w:r>
        <w:t>Yes, we agree with the proposal to have one single definition.</w:t>
      </w:r>
    </w:p>
    <w:p w:rsidR="007C6EE3" w:rsidRDefault="007C6EE3" w:rsidP="007C6EE3"/>
    <w:p w:rsidR="007C6EE3" w:rsidRPr="00C923C8" w:rsidRDefault="007C6EE3" w:rsidP="007C6EE3">
      <w:pPr>
        <w:jc w:val="both"/>
        <w:rPr>
          <w:color w:val="FF0000"/>
        </w:rPr>
      </w:pPr>
      <w:r w:rsidRPr="00C923C8">
        <w:t>Moreover, with the intention to stress the position already expressed in the answer to the consultation paper no. 1 on IRS, we report the following</w:t>
      </w:r>
      <w:r w:rsidRPr="00226969">
        <w:t xml:space="preserve">. In our opinion, the counterparties categorization proposed in article 2 of the draft RTS (page 91) shall be referred to asset classes, </w:t>
      </w:r>
      <w:r w:rsidRPr="00226969">
        <w:rPr>
          <w:i/>
        </w:rPr>
        <w:t>i.e</w:t>
      </w:r>
      <w:r w:rsidR="00A57F56" w:rsidRPr="00226969">
        <w:t>. a counterparty should f</w:t>
      </w:r>
      <w:r w:rsidRPr="00226969">
        <w:t>all into a specific category (</w:t>
      </w:r>
      <w:r w:rsidRPr="00226969">
        <w:rPr>
          <w:i/>
        </w:rPr>
        <w:t>e.g.</w:t>
      </w:r>
      <w:r w:rsidRPr="00226969">
        <w:t xml:space="preserve"> Category 1) for </w:t>
      </w:r>
      <w:r w:rsidR="00A57F56" w:rsidRPr="00226969">
        <w:t>the</w:t>
      </w:r>
      <w:r w:rsidRPr="00226969">
        <w:t xml:space="preserve"> asset class</w:t>
      </w:r>
      <w:r w:rsidR="009554E3" w:rsidRPr="00226969">
        <w:t>es</w:t>
      </w:r>
      <w:r w:rsidRPr="00226969">
        <w:t xml:space="preserve"> for which it is a clearing member and into another category (</w:t>
      </w:r>
      <w:r w:rsidRPr="00226969">
        <w:rPr>
          <w:i/>
        </w:rPr>
        <w:t>e.g.</w:t>
      </w:r>
      <w:r w:rsidRPr="00226969">
        <w:t xml:space="preserve"> Category 2) for the other </w:t>
      </w:r>
      <w:r w:rsidR="00A57F56" w:rsidRPr="00226969">
        <w:t>asset classes for which it is not a cl</w:t>
      </w:r>
      <w:r w:rsidR="00226969" w:rsidRPr="00226969">
        <w:t>earing member</w:t>
      </w:r>
      <w:r w:rsidR="009554E3" w:rsidRPr="00226969">
        <w:t>.</w:t>
      </w:r>
    </w:p>
    <w:permEnd w:id="997720111"/>
    <w:p w:rsidR="000E31C3" w:rsidRDefault="000E31C3" w:rsidP="000E31C3">
      <w:r>
        <w:t>&lt;ESMA_QUESTION_5&gt;</w:t>
      </w:r>
    </w:p>
    <w:p w:rsidR="000E31C3" w:rsidRDefault="000E31C3" w:rsidP="000E31C3"/>
    <w:p w:rsidR="00AA0857" w:rsidRPr="00AA0857" w:rsidRDefault="00AA0857" w:rsidP="00AA0857">
      <w:pPr>
        <w:pStyle w:val="Titolo2"/>
      </w:pPr>
      <w:bookmarkStart w:id="18" w:name="_Ref389061941"/>
      <w:r w:rsidRPr="00AA0857">
        <w:t xml:space="preserve">Determination of the </w:t>
      </w:r>
      <w:bookmarkEnd w:id="18"/>
      <w:r w:rsidRPr="00AA0857">
        <w:t>dates from which the clearing obligation takes effect</w:t>
      </w:r>
    </w:p>
    <w:p w:rsidR="0033077A" w:rsidRDefault="0033077A" w:rsidP="000E31C3">
      <w:pPr>
        <w:pStyle w:val="Questions"/>
      </w:pPr>
    </w:p>
    <w:p w:rsidR="000E31C3" w:rsidRDefault="000E31C3" w:rsidP="000E31C3">
      <w:pPr>
        <w:pStyle w:val="Questions"/>
      </w:pPr>
      <w:r w:rsidRPr="007403B2">
        <w:t xml:space="preserve">Question </w:t>
      </w:r>
      <w:r w:rsidR="004D0CA5">
        <w:fldChar w:fldCharType="begin"/>
      </w:r>
      <w:r w:rsidR="004D0CA5">
        <w:instrText xml:space="preserve"> SEQ</w:instrText>
      </w:r>
      <w:r w:rsidR="004D0CA5">
        <w:instrText xml:space="preserve"> Question \* ARABIC </w:instrText>
      </w:r>
      <w:r w:rsidR="004D0CA5">
        <w:fldChar w:fldCharType="separate"/>
      </w:r>
      <w:r w:rsidR="007915C7">
        <w:rPr>
          <w:noProof/>
        </w:rPr>
        <w:t>6</w:t>
      </w:r>
      <w:r w:rsidR="004D0CA5">
        <w:rPr>
          <w:noProof/>
        </w:rPr>
        <w:fldChar w:fldCharType="end"/>
      </w:r>
      <w:r w:rsidRPr="007403B2">
        <w:t>: Do you consider that the proposed dates of application ensure a smooth implementation of the clearing obligation? Please explain why and possible alternatives.</w:t>
      </w:r>
    </w:p>
    <w:p w:rsidR="0033077A" w:rsidRDefault="0033077A" w:rsidP="000E31C3"/>
    <w:p w:rsidR="000E31C3" w:rsidRDefault="000E31C3" w:rsidP="000E31C3">
      <w:r>
        <w:t>&lt;ESMA_QUESTION_6&gt;</w:t>
      </w:r>
    </w:p>
    <w:p w:rsidR="00500FAE" w:rsidRDefault="00500FAE" w:rsidP="00500FAE">
      <w:pPr>
        <w:pStyle w:val="Default"/>
        <w:jc w:val="both"/>
        <w:rPr>
          <w:rFonts w:ascii="Georgia" w:hAnsi="Georgia"/>
          <w:sz w:val="20"/>
          <w:szCs w:val="20"/>
          <w:lang w:val="en-US"/>
        </w:rPr>
      </w:pPr>
      <w:permStart w:id="1312826195" w:edGrp="everyone"/>
      <w:r w:rsidRPr="00DD6644">
        <w:rPr>
          <w:rFonts w:ascii="Georgia" w:hAnsi="Georgia"/>
          <w:sz w:val="20"/>
          <w:szCs w:val="20"/>
          <w:lang w:val="en-US"/>
        </w:rPr>
        <w:t xml:space="preserve">First of all, we are grateful to ESMA for the new ‘phase-in’ framework, as it demonstrates that the analysis and comments presented by ABI and ASSOSIM, in September 2013, were taken into account (please, see our response to Q. 25 of ESMA’s discussion paper ESMA/2013/926, DP on clearing obligation). </w:t>
      </w:r>
    </w:p>
    <w:p w:rsidR="00A94EFF" w:rsidRPr="00DD6644" w:rsidRDefault="00A94EFF" w:rsidP="00500FAE">
      <w:pPr>
        <w:pStyle w:val="Default"/>
        <w:jc w:val="both"/>
        <w:rPr>
          <w:rFonts w:ascii="Georgia" w:hAnsi="Georgia"/>
          <w:sz w:val="20"/>
          <w:szCs w:val="20"/>
          <w:lang w:val="en-US"/>
        </w:rPr>
      </w:pPr>
    </w:p>
    <w:p w:rsidR="00500FAE" w:rsidRPr="00DD6644" w:rsidRDefault="00500FAE" w:rsidP="00500FAE">
      <w:pPr>
        <w:pStyle w:val="Default"/>
        <w:jc w:val="both"/>
        <w:rPr>
          <w:rFonts w:ascii="Georgia" w:hAnsi="Georgia"/>
          <w:sz w:val="20"/>
          <w:szCs w:val="20"/>
          <w:lang w:val="en-US"/>
        </w:rPr>
      </w:pPr>
      <w:r w:rsidRPr="00DD6644">
        <w:rPr>
          <w:rFonts w:ascii="Georgia" w:hAnsi="Georgia"/>
          <w:sz w:val="20"/>
          <w:szCs w:val="20"/>
          <w:lang w:val="en-US"/>
        </w:rPr>
        <w:t>Secondly and in general terms, the proposed dates of application in the current CP seem to be calibrated in a way that ensures a smooth implementation for counterparties. However, compared to 2013, our member</w:t>
      </w:r>
      <w:r w:rsidR="004E14BB">
        <w:rPr>
          <w:rFonts w:ascii="Georgia" w:hAnsi="Georgia"/>
          <w:sz w:val="20"/>
          <w:szCs w:val="20"/>
          <w:lang w:val="en-US"/>
        </w:rPr>
        <w:t>s</w:t>
      </w:r>
      <w:r w:rsidRPr="00DD6644">
        <w:rPr>
          <w:rFonts w:ascii="Georgia" w:hAnsi="Georgia"/>
          <w:sz w:val="20"/>
          <w:szCs w:val="20"/>
          <w:lang w:val="en-US"/>
        </w:rPr>
        <w:t xml:space="preserve"> have gather</w:t>
      </w:r>
      <w:r w:rsidR="004E14BB">
        <w:rPr>
          <w:rFonts w:ascii="Georgia" w:hAnsi="Georgia"/>
          <w:sz w:val="20"/>
          <w:szCs w:val="20"/>
          <w:lang w:val="en-US"/>
        </w:rPr>
        <w:t>ed</w:t>
      </w:r>
      <w:r w:rsidRPr="00DD6644">
        <w:rPr>
          <w:rFonts w:ascii="Georgia" w:hAnsi="Georgia"/>
          <w:sz w:val="20"/>
          <w:szCs w:val="20"/>
          <w:lang w:val="en-US"/>
        </w:rPr>
        <w:t xml:space="preserve"> more evidence to base their decisions as to whether </w:t>
      </w:r>
      <w:r w:rsidR="004E14BB">
        <w:rPr>
          <w:rFonts w:ascii="Georgia" w:hAnsi="Georgia"/>
          <w:sz w:val="20"/>
          <w:szCs w:val="20"/>
          <w:lang w:val="en-US"/>
        </w:rPr>
        <w:t>participate</w:t>
      </w:r>
      <w:r w:rsidRPr="00DD6644">
        <w:rPr>
          <w:rFonts w:ascii="Georgia" w:hAnsi="Georgia"/>
          <w:sz w:val="20"/>
          <w:szCs w:val="20"/>
          <w:lang w:val="en-US"/>
        </w:rPr>
        <w:t xml:space="preserve"> directly or indirectly to a CCP. Thanks to this – notwithstanding our positive feedback on the new framework designed by ESMA (</w:t>
      </w:r>
      <w:r w:rsidRPr="00DD6644">
        <w:rPr>
          <w:rFonts w:ascii="Georgia" w:hAnsi="Georgia"/>
          <w:i/>
          <w:iCs/>
          <w:sz w:val="20"/>
          <w:szCs w:val="20"/>
          <w:lang w:val="en-US"/>
        </w:rPr>
        <w:t xml:space="preserve">i.e. </w:t>
      </w:r>
      <w:r w:rsidRPr="00DD6644">
        <w:rPr>
          <w:rFonts w:ascii="Georgia" w:hAnsi="Georgia"/>
          <w:sz w:val="20"/>
          <w:szCs w:val="20"/>
          <w:lang w:val="en-US"/>
        </w:rPr>
        <w:t xml:space="preserve">the phase-in of categories 1, 2 and 3) – we present some </w:t>
      </w:r>
      <w:r w:rsidR="004E14BB">
        <w:rPr>
          <w:rFonts w:ascii="Georgia" w:hAnsi="Georgia"/>
          <w:sz w:val="20"/>
          <w:szCs w:val="20"/>
          <w:lang w:val="en-US"/>
        </w:rPr>
        <w:t>remarks</w:t>
      </w:r>
      <w:r w:rsidRPr="00DD6644">
        <w:rPr>
          <w:rFonts w:ascii="Georgia" w:hAnsi="Georgia"/>
          <w:sz w:val="20"/>
          <w:szCs w:val="20"/>
          <w:lang w:val="en-US"/>
        </w:rPr>
        <w:t xml:space="preserve"> which are aimed at explaining why we recommend ESMA to take into consideration (</w:t>
      </w:r>
      <w:proofErr w:type="spellStart"/>
      <w:r w:rsidRPr="00DD6644">
        <w:rPr>
          <w:rFonts w:ascii="Georgia" w:hAnsi="Georgia"/>
          <w:sz w:val="20"/>
          <w:szCs w:val="20"/>
          <w:lang w:val="en-US"/>
        </w:rPr>
        <w:t>i</w:t>
      </w:r>
      <w:proofErr w:type="spellEnd"/>
      <w:r w:rsidRPr="00DD6644">
        <w:rPr>
          <w:rFonts w:ascii="Georgia" w:hAnsi="Georgia"/>
          <w:sz w:val="20"/>
          <w:szCs w:val="20"/>
          <w:lang w:val="en-US"/>
        </w:rPr>
        <w:t xml:space="preserve">) the possibility of a further segregation of Category 2 and (ii) some other information gathered by our member banks. </w:t>
      </w:r>
    </w:p>
    <w:p w:rsidR="004E14BB" w:rsidRDefault="004E14BB" w:rsidP="00500FAE">
      <w:pPr>
        <w:pStyle w:val="Default"/>
        <w:jc w:val="both"/>
        <w:rPr>
          <w:rFonts w:ascii="Georgia" w:hAnsi="Georgia"/>
          <w:sz w:val="20"/>
          <w:szCs w:val="20"/>
          <w:lang w:val="en-US"/>
        </w:rPr>
      </w:pPr>
    </w:p>
    <w:p w:rsidR="00500FAE" w:rsidRDefault="00500FAE" w:rsidP="00500FAE">
      <w:pPr>
        <w:pStyle w:val="Default"/>
        <w:jc w:val="both"/>
        <w:rPr>
          <w:rFonts w:ascii="Georgia" w:hAnsi="Georgia"/>
          <w:sz w:val="20"/>
          <w:szCs w:val="20"/>
          <w:lang w:val="en-US"/>
        </w:rPr>
      </w:pPr>
      <w:r w:rsidRPr="00DD6644">
        <w:rPr>
          <w:rFonts w:ascii="Georgia" w:hAnsi="Georgia"/>
          <w:sz w:val="20"/>
          <w:szCs w:val="20"/>
          <w:lang w:val="en-US"/>
        </w:rPr>
        <w:t>Some of our member</w:t>
      </w:r>
      <w:r w:rsidR="004E14BB">
        <w:rPr>
          <w:rFonts w:ascii="Georgia" w:hAnsi="Georgia"/>
          <w:sz w:val="20"/>
          <w:szCs w:val="20"/>
          <w:lang w:val="en-US"/>
        </w:rPr>
        <w:t>s</w:t>
      </w:r>
      <w:r w:rsidRPr="00DD6644">
        <w:rPr>
          <w:rFonts w:ascii="Georgia" w:hAnsi="Georgia"/>
          <w:sz w:val="20"/>
          <w:szCs w:val="20"/>
          <w:lang w:val="en-US"/>
        </w:rPr>
        <w:t xml:space="preserve"> </w:t>
      </w:r>
      <w:proofErr w:type="spellStart"/>
      <w:r w:rsidRPr="00DD6644">
        <w:rPr>
          <w:rFonts w:ascii="Georgia" w:hAnsi="Georgia"/>
          <w:sz w:val="20"/>
          <w:szCs w:val="20"/>
          <w:lang w:val="en-US"/>
        </w:rPr>
        <w:t>signalled</w:t>
      </w:r>
      <w:proofErr w:type="spellEnd"/>
      <w:r w:rsidRPr="00DD6644">
        <w:rPr>
          <w:rFonts w:ascii="Georgia" w:hAnsi="Georgia"/>
          <w:sz w:val="20"/>
          <w:szCs w:val="20"/>
          <w:lang w:val="en-US"/>
        </w:rPr>
        <w:t xml:space="preserve"> the need to further differentiate the category of ‘Financial Counterparties’ (FC) within Category 2 as the concept of FC appears to be ‘too broad’ (or ‘too generic’) for the purposes of such categorization, as the entities it covers are very diverse, and, as it currently stands, the framework </w:t>
      </w:r>
      <w:r w:rsidRPr="00DD6644">
        <w:rPr>
          <w:rFonts w:ascii="Georgia" w:hAnsi="Georgia"/>
          <w:sz w:val="20"/>
          <w:szCs w:val="20"/>
          <w:lang w:val="en-US"/>
        </w:rPr>
        <w:lastRenderedPageBreak/>
        <w:t>does not seem to appropriately reflect the application of the proportionality criterion. Hence, ABI and ASSOSIM believe that FCs should be further sub-</w:t>
      </w:r>
      <w:proofErr w:type="spellStart"/>
      <w:r w:rsidRPr="00DD6644">
        <w:rPr>
          <w:rFonts w:ascii="Georgia" w:hAnsi="Georgia"/>
          <w:sz w:val="20"/>
          <w:szCs w:val="20"/>
          <w:lang w:val="en-US"/>
        </w:rPr>
        <w:t>categorised</w:t>
      </w:r>
      <w:proofErr w:type="spellEnd"/>
      <w:r w:rsidRPr="00DD6644">
        <w:rPr>
          <w:rFonts w:ascii="Georgia" w:hAnsi="Georgia"/>
          <w:sz w:val="20"/>
          <w:szCs w:val="20"/>
          <w:lang w:val="en-US"/>
        </w:rPr>
        <w:t xml:space="preserve"> on the basis of thresholds and for each asset classes. </w:t>
      </w:r>
    </w:p>
    <w:p w:rsidR="005C4A0F" w:rsidRPr="00DD6644" w:rsidRDefault="005C4A0F" w:rsidP="00500FAE">
      <w:pPr>
        <w:pStyle w:val="Default"/>
        <w:jc w:val="both"/>
        <w:rPr>
          <w:rFonts w:ascii="Georgia" w:hAnsi="Georgia"/>
          <w:sz w:val="20"/>
          <w:szCs w:val="20"/>
          <w:lang w:val="en-US"/>
        </w:rPr>
      </w:pPr>
    </w:p>
    <w:p w:rsidR="00500FAE" w:rsidRDefault="00500FAE" w:rsidP="00500FAE">
      <w:pPr>
        <w:pStyle w:val="Default"/>
        <w:jc w:val="both"/>
        <w:rPr>
          <w:rFonts w:ascii="Georgia" w:hAnsi="Georgia"/>
          <w:sz w:val="20"/>
          <w:szCs w:val="20"/>
          <w:lang w:val="en-US"/>
        </w:rPr>
      </w:pPr>
      <w:r w:rsidRPr="00DD6644">
        <w:rPr>
          <w:rFonts w:ascii="Georgia" w:hAnsi="Georgia"/>
          <w:sz w:val="20"/>
          <w:szCs w:val="20"/>
          <w:lang w:val="en-US"/>
        </w:rPr>
        <w:t xml:space="preserve">More in detail, Category 2 seems not to take into consideration the case of (a number of) financial intermediaries and banks that will not be directly connected to a CCP and which, most likely, </w:t>
      </w:r>
      <w:r w:rsidR="004E14BB">
        <w:rPr>
          <w:rFonts w:ascii="Georgia" w:hAnsi="Georgia"/>
          <w:sz w:val="20"/>
          <w:szCs w:val="20"/>
          <w:lang w:val="en-US"/>
        </w:rPr>
        <w:t xml:space="preserve">will </w:t>
      </w:r>
      <w:r w:rsidRPr="00DD6644">
        <w:rPr>
          <w:rFonts w:ascii="Georgia" w:hAnsi="Georgia"/>
          <w:sz w:val="20"/>
          <w:szCs w:val="20"/>
          <w:lang w:val="en-US"/>
        </w:rPr>
        <w:t xml:space="preserve">become ‘Clients’. As we tried to highlight in our response to ESMA’s DP no. ESMA/2013/926 (see answers 20, 22, 25, 26 and 27), the calibration of the phase-in period should also take into account the case of indirectly connected participants and of small banks with a very modest volume/number of operations. In order to ensure a level playing field for market participants, the clearing obligation should be imposed only when consistent application of the various models of access to a CCP are equally ensured (as provided in art. 4 of EMIR). As represented in paragraph no. 133 of the CP, there are several banks (especially small cooperative banks) which do not have in place any clearing arrangements yet and are currently looking for an indirect access to </w:t>
      </w:r>
      <w:r w:rsidR="004E14BB">
        <w:rPr>
          <w:rFonts w:ascii="Georgia" w:hAnsi="Georgia"/>
          <w:sz w:val="20"/>
          <w:szCs w:val="20"/>
          <w:lang w:val="en-US"/>
        </w:rPr>
        <w:t xml:space="preserve">a </w:t>
      </w:r>
      <w:r w:rsidRPr="00DD6644">
        <w:rPr>
          <w:rFonts w:ascii="Georgia" w:hAnsi="Georgia"/>
          <w:sz w:val="20"/>
          <w:szCs w:val="20"/>
          <w:lang w:val="en-US"/>
        </w:rPr>
        <w:t>CCP t</w:t>
      </w:r>
      <w:r w:rsidR="004E14BB">
        <w:rPr>
          <w:rFonts w:ascii="Georgia" w:hAnsi="Georgia"/>
          <w:sz w:val="20"/>
          <w:szCs w:val="20"/>
          <w:lang w:val="en-US"/>
        </w:rPr>
        <w:t>h</w:t>
      </w:r>
      <w:r w:rsidRPr="00DD6644">
        <w:rPr>
          <w:rFonts w:ascii="Georgia" w:hAnsi="Georgia"/>
          <w:sz w:val="20"/>
          <w:szCs w:val="20"/>
          <w:lang w:val="en-US"/>
        </w:rPr>
        <w:t>rough a CM and this is consistent with ESMA statement “</w:t>
      </w:r>
      <w:r w:rsidRPr="00DD6644">
        <w:rPr>
          <w:rFonts w:ascii="Georgia" w:hAnsi="Georgia"/>
          <w:i/>
          <w:iCs/>
          <w:sz w:val="20"/>
          <w:szCs w:val="20"/>
          <w:lang w:val="en-US"/>
        </w:rPr>
        <w:t>more time is granted to counterparties to which access to clearing is more difficult</w:t>
      </w:r>
      <w:r w:rsidRPr="00DD6644">
        <w:rPr>
          <w:rFonts w:ascii="Georgia" w:hAnsi="Georgia"/>
          <w:sz w:val="20"/>
          <w:szCs w:val="20"/>
          <w:lang w:val="en-US"/>
        </w:rPr>
        <w:t>”. The indirect access to CCPs is still (at the time of writing) difficult to achieve for small banks: as stated in paragraph 156</w:t>
      </w:r>
      <w:r w:rsidR="005C4A0F">
        <w:rPr>
          <w:rFonts w:ascii="Georgia" w:hAnsi="Georgia"/>
          <w:sz w:val="20"/>
          <w:szCs w:val="20"/>
          <w:lang w:val="en-US"/>
        </w:rPr>
        <w:t xml:space="preserve"> of the consultation paper no. 1 on IRS</w:t>
      </w:r>
      <w:r w:rsidRPr="00DD6644">
        <w:rPr>
          <w:rFonts w:ascii="Georgia" w:hAnsi="Georgia"/>
          <w:sz w:val="20"/>
          <w:szCs w:val="20"/>
          <w:lang w:val="en-US"/>
        </w:rPr>
        <w:t>, for the time being, the indirect clearing activity remains undeveloped and, as stated in paragraph 214</w:t>
      </w:r>
      <w:r w:rsidR="005C4A0F">
        <w:rPr>
          <w:rFonts w:ascii="Georgia" w:hAnsi="Georgia"/>
          <w:sz w:val="20"/>
          <w:szCs w:val="20"/>
          <w:lang w:val="en-US"/>
        </w:rPr>
        <w:t xml:space="preserve"> of the consultation paper no. 1 on IRS</w:t>
      </w:r>
      <w:r w:rsidRPr="00DD6644">
        <w:rPr>
          <w:rFonts w:ascii="Georgia" w:hAnsi="Georgia"/>
          <w:sz w:val="20"/>
          <w:szCs w:val="20"/>
          <w:lang w:val="en-US"/>
        </w:rPr>
        <w:t xml:space="preserve">, the offer of indirect client clearing is only at a very early stage. </w:t>
      </w:r>
    </w:p>
    <w:p w:rsidR="005C4A0F" w:rsidRPr="00DD6644" w:rsidRDefault="005C4A0F" w:rsidP="00500FAE">
      <w:pPr>
        <w:pStyle w:val="Default"/>
        <w:jc w:val="both"/>
        <w:rPr>
          <w:rFonts w:ascii="Georgia" w:hAnsi="Georgia"/>
          <w:sz w:val="20"/>
          <w:szCs w:val="20"/>
          <w:lang w:val="en-US"/>
        </w:rPr>
      </w:pPr>
    </w:p>
    <w:p w:rsidR="00500FAE" w:rsidRDefault="00500FAE" w:rsidP="00500FAE">
      <w:pPr>
        <w:pStyle w:val="Default"/>
        <w:jc w:val="both"/>
        <w:rPr>
          <w:rFonts w:ascii="Georgia" w:hAnsi="Georgia"/>
          <w:sz w:val="20"/>
          <w:szCs w:val="20"/>
          <w:lang w:val="en-US"/>
        </w:rPr>
      </w:pPr>
      <w:r w:rsidRPr="00DD6644">
        <w:rPr>
          <w:rFonts w:ascii="Georgia" w:hAnsi="Georgia"/>
          <w:sz w:val="20"/>
          <w:szCs w:val="20"/>
          <w:lang w:val="en-US"/>
        </w:rPr>
        <w:t xml:space="preserve">As some of our member banks and financial intermediaries report (thanks to informal talks with entities which will potentially operate as CMs), the option of becoming Clients of a CM would imply </w:t>
      </w:r>
      <w:r w:rsidR="004E14BB">
        <w:rPr>
          <w:rFonts w:ascii="Georgia" w:hAnsi="Georgia"/>
          <w:sz w:val="20"/>
          <w:szCs w:val="20"/>
          <w:lang w:val="en-US"/>
        </w:rPr>
        <w:t>high</w:t>
      </w:r>
      <w:r w:rsidRPr="00DD6644">
        <w:rPr>
          <w:rFonts w:ascii="Georgia" w:hAnsi="Georgia"/>
          <w:sz w:val="20"/>
          <w:szCs w:val="20"/>
          <w:lang w:val="en-US"/>
        </w:rPr>
        <w:t xml:space="preserve"> fees and overcollateralization by CMs, compared to the small size of local cooperative banks (namely, fees are considered to be too costly, not in absolute terms but in relative terms and proportionally to the size/volume of the operations of small cooperative banks and small financial intermediaries). This would make the option literally ‘unbearable’ to be pursued for those specific entities, in the absence of appropriate degree of competition among CMs. </w:t>
      </w:r>
    </w:p>
    <w:p w:rsidR="000E2EAE" w:rsidRPr="00DD6644" w:rsidRDefault="000E2EAE" w:rsidP="00500FAE">
      <w:pPr>
        <w:pStyle w:val="Default"/>
        <w:jc w:val="both"/>
        <w:rPr>
          <w:rFonts w:ascii="Georgia" w:hAnsi="Georgia"/>
          <w:sz w:val="20"/>
          <w:szCs w:val="20"/>
          <w:lang w:val="en-US"/>
        </w:rPr>
      </w:pPr>
    </w:p>
    <w:p w:rsidR="00500FAE" w:rsidRDefault="00500FAE" w:rsidP="00500FAE">
      <w:pPr>
        <w:pStyle w:val="Default"/>
        <w:jc w:val="both"/>
        <w:rPr>
          <w:rFonts w:ascii="Georgia" w:hAnsi="Georgia"/>
          <w:sz w:val="20"/>
          <w:szCs w:val="20"/>
          <w:lang w:val="en-US"/>
        </w:rPr>
      </w:pPr>
      <w:r w:rsidRPr="00DD6644">
        <w:rPr>
          <w:rFonts w:ascii="Georgia" w:hAnsi="Georgia"/>
          <w:sz w:val="20"/>
          <w:szCs w:val="20"/>
          <w:lang w:val="en-US"/>
        </w:rPr>
        <w:t xml:space="preserve">As already highlighted in other occasions, in compliance with specific local laws and by-laws provisions, cooperatives banks may use derivatives only for hedging purposes. According to such provisions, those cooperative banks which will not be able to access clearing through indirect agreements, nor as Clearing Members, will </w:t>
      </w:r>
      <w:r w:rsidRPr="00DD6644">
        <w:rPr>
          <w:rFonts w:ascii="Georgia" w:hAnsi="Georgia"/>
          <w:i/>
          <w:iCs/>
          <w:sz w:val="20"/>
          <w:szCs w:val="20"/>
          <w:lang w:val="en-US"/>
        </w:rPr>
        <w:t xml:space="preserve">de-facto </w:t>
      </w:r>
      <w:r w:rsidRPr="00DD6644">
        <w:rPr>
          <w:rFonts w:ascii="Georgia" w:hAnsi="Georgia"/>
          <w:sz w:val="20"/>
          <w:szCs w:val="20"/>
          <w:lang w:val="en-US"/>
        </w:rPr>
        <w:t xml:space="preserve">be not able to keep an efficient risk management activity by means of trading OTC derivatives. </w:t>
      </w:r>
    </w:p>
    <w:p w:rsidR="007E2EB5" w:rsidRPr="00DD6644" w:rsidRDefault="007E2EB5" w:rsidP="00500FAE">
      <w:pPr>
        <w:pStyle w:val="Default"/>
        <w:jc w:val="both"/>
        <w:rPr>
          <w:rFonts w:ascii="Georgia" w:hAnsi="Georgia"/>
          <w:sz w:val="20"/>
          <w:szCs w:val="20"/>
          <w:lang w:val="en-US"/>
        </w:rPr>
      </w:pPr>
    </w:p>
    <w:p w:rsidR="00C811A4" w:rsidRDefault="00500FAE" w:rsidP="00500FAE">
      <w:pPr>
        <w:pStyle w:val="Default"/>
        <w:jc w:val="both"/>
        <w:rPr>
          <w:rFonts w:ascii="Georgia" w:hAnsi="Georgia"/>
          <w:sz w:val="20"/>
          <w:szCs w:val="20"/>
          <w:lang w:val="en-US"/>
        </w:rPr>
      </w:pPr>
      <w:r w:rsidRPr="00DD6644">
        <w:rPr>
          <w:rFonts w:ascii="Georgia" w:hAnsi="Georgia"/>
          <w:sz w:val="20"/>
          <w:szCs w:val="20"/>
          <w:lang w:val="en-US"/>
        </w:rPr>
        <w:t xml:space="preserve">To this end, in consideration of the small overall size/amount of the operations as well as the exclusive hedging purpose(s) of small intermediaries, we consider the distinction of counterparties into 3 categories to be ‘sub-optimal’, and </w:t>
      </w:r>
      <w:r w:rsidRPr="00DD6644">
        <w:rPr>
          <w:rFonts w:ascii="Georgia" w:hAnsi="Georgia"/>
          <w:b/>
          <w:bCs/>
          <w:sz w:val="20"/>
          <w:szCs w:val="20"/>
          <w:lang w:val="en-US"/>
        </w:rPr>
        <w:t xml:space="preserve">suggest ESMA to provide for a further segregation within Category 2 </w:t>
      </w:r>
      <w:r w:rsidRPr="00DD6644">
        <w:rPr>
          <w:rFonts w:ascii="Georgia" w:hAnsi="Georgia"/>
          <w:sz w:val="20"/>
          <w:szCs w:val="20"/>
          <w:lang w:val="en-US"/>
        </w:rPr>
        <w:t xml:space="preserve">for FCs falling therein, </w:t>
      </w:r>
      <w:r w:rsidRPr="00DD6644">
        <w:rPr>
          <w:rFonts w:ascii="Georgia" w:hAnsi="Georgia"/>
          <w:b/>
          <w:bCs/>
          <w:sz w:val="20"/>
          <w:szCs w:val="20"/>
          <w:lang w:val="en-US"/>
        </w:rPr>
        <w:t xml:space="preserve">specifically for banks </w:t>
      </w:r>
      <w:r w:rsidR="00C811A4" w:rsidRPr="00DD6644">
        <w:rPr>
          <w:rFonts w:ascii="Georgia" w:hAnsi="Georgia"/>
          <w:b/>
          <w:bCs/>
          <w:sz w:val="20"/>
          <w:szCs w:val="20"/>
          <w:lang w:val="en-US"/>
        </w:rPr>
        <w:t>characterized</w:t>
      </w:r>
      <w:r w:rsidRPr="00DD6644">
        <w:rPr>
          <w:rFonts w:ascii="Georgia" w:hAnsi="Georgia"/>
          <w:b/>
          <w:bCs/>
          <w:sz w:val="20"/>
          <w:szCs w:val="20"/>
          <w:lang w:val="en-US"/>
        </w:rPr>
        <w:t xml:space="preserve"> by a small size and low volume of OTC derivatives operations </w:t>
      </w:r>
      <w:r w:rsidRPr="004E14BB">
        <w:rPr>
          <w:rFonts w:ascii="Georgia" w:hAnsi="Georgia"/>
          <w:b/>
          <w:sz w:val="20"/>
          <w:szCs w:val="20"/>
          <w:lang w:val="en-US"/>
        </w:rPr>
        <w:t>dealt with for hedging purposes</w:t>
      </w:r>
      <w:r w:rsidRPr="00DD6644">
        <w:rPr>
          <w:rFonts w:ascii="Georgia" w:hAnsi="Georgia"/>
          <w:sz w:val="20"/>
          <w:szCs w:val="20"/>
          <w:lang w:val="en-US"/>
        </w:rPr>
        <w:t xml:space="preserve"> (as it is the case for example of cooperative banks)</w:t>
      </w:r>
      <w:r w:rsidR="00C811A4">
        <w:rPr>
          <w:rFonts w:ascii="Georgia" w:hAnsi="Georgia"/>
          <w:sz w:val="20"/>
          <w:szCs w:val="20"/>
          <w:lang w:val="en-US"/>
        </w:rPr>
        <w:t>. Indeed,</w:t>
      </w:r>
      <w:r w:rsidRPr="00DD6644">
        <w:rPr>
          <w:rFonts w:ascii="Georgia" w:hAnsi="Georgia"/>
          <w:sz w:val="20"/>
          <w:szCs w:val="20"/>
          <w:lang w:val="en-US"/>
        </w:rPr>
        <w:t xml:space="preserve"> these banks – along with generally small banks and financial intermediaries – report difficulties in accessing clearing due to</w:t>
      </w:r>
      <w:r w:rsidR="00C811A4">
        <w:rPr>
          <w:rFonts w:ascii="Georgia" w:hAnsi="Georgia"/>
          <w:sz w:val="20"/>
          <w:szCs w:val="20"/>
          <w:lang w:val="en-US"/>
        </w:rPr>
        <w:t>:</w:t>
      </w:r>
    </w:p>
    <w:p w:rsidR="00C811A4" w:rsidRDefault="00500FAE" w:rsidP="00500FAE">
      <w:pPr>
        <w:pStyle w:val="Default"/>
        <w:jc w:val="both"/>
        <w:rPr>
          <w:rFonts w:ascii="Georgia" w:hAnsi="Georgia"/>
          <w:sz w:val="20"/>
          <w:szCs w:val="20"/>
          <w:lang w:val="en-US"/>
        </w:rPr>
      </w:pPr>
      <w:r w:rsidRPr="00DD6644">
        <w:rPr>
          <w:rFonts w:ascii="Georgia" w:hAnsi="Georgia"/>
          <w:sz w:val="20"/>
          <w:szCs w:val="20"/>
          <w:lang w:val="en-US"/>
        </w:rPr>
        <w:t>(</w:t>
      </w:r>
      <w:proofErr w:type="spellStart"/>
      <w:r w:rsidRPr="00DD6644">
        <w:rPr>
          <w:rFonts w:ascii="Georgia" w:hAnsi="Georgia"/>
          <w:sz w:val="20"/>
          <w:szCs w:val="20"/>
          <w:lang w:val="en-US"/>
        </w:rPr>
        <w:t>i</w:t>
      </w:r>
      <w:proofErr w:type="spellEnd"/>
      <w:r w:rsidRPr="00DD6644">
        <w:rPr>
          <w:rFonts w:ascii="Georgia" w:hAnsi="Georgia"/>
          <w:sz w:val="20"/>
          <w:szCs w:val="20"/>
          <w:lang w:val="en-US"/>
        </w:rPr>
        <w:t>) CMs that sometimes do not accept (on the basis of quantitative criteria set by the CM itself) to provide indirect clearing arrangements to small banks and financial intermediaries, especially cooperative banks; (ii) expensive economic conditions (</w:t>
      </w:r>
      <w:r>
        <w:rPr>
          <w:i/>
          <w:iCs/>
          <w:sz w:val="20"/>
          <w:szCs w:val="20"/>
          <w:lang w:val="en-US"/>
        </w:rPr>
        <w:t>i</w:t>
      </w:r>
      <w:r w:rsidRPr="00DD6644">
        <w:rPr>
          <w:i/>
          <w:iCs/>
          <w:sz w:val="20"/>
          <w:szCs w:val="20"/>
          <w:lang w:val="en-US"/>
        </w:rPr>
        <w:t>.e</w:t>
      </w:r>
      <w:r w:rsidRPr="00DD6644">
        <w:rPr>
          <w:rFonts w:ascii="Georgia" w:hAnsi="Georgia"/>
          <w:i/>
          <w:sz w:val="20"/>
          <w:szCs w:val="20"/>
          <w:lang w:val="en-US"/>
        </w:rPr>
        <w:t>.</w:t>
      </w:r>
      <w:r w:rsidRPr="00DD6644">
        <w:rPr>
          <w:rFonts w:ascii="Georgia" w:hAnsi="Georgia"/>
          <w:sz w:val="20"/>
          <w:szCs w:val="20"/>
          <w:lang w:val="en-US"/>
        </w:rPr>
        <w:t xml:space="preserve"> fees, margins/collateral) to access clearing</w:t>
      </w:r>
      <w:r w:rsidR="005B7F71">
        <w:rPr>
          <w:rFonts w:ascii="Georgia" w:hAnsi="Georgia"/>
          <w:sz w:val="20"/>
          <w:szCs w:val="20"/>
          <w:lang w:val="en-US"/>
        </w:rPr>
        <w:t xml:space="preserve"> </w:t>
      </w:r>
      <w:r w:rsidR="005B7F71" w:rsidRPr="00DD6644">
        <w:rPr>
          <w:rFonts w:ascii="Georgia" w:hAnsi="Georgia"/>
          <w:sz w:val="20"/>
          <w:szCs w:val="20"/>
          <w:lang w:val="en-US"/>
        </w:rPr>
        <w:t>(in relative terms to the volume of operations of small banks)</w:t>
      </w:r>
      <w:r w:rsidRPr="00DD6644">
        <w:rPr>
          <w:rFonts w:ascii="Georgia" w:hAnsi="Georgia"/>
          <w:sz w:val="20"/>
          <w:szCs w:val="20"/>
          <w:lang w:val="en-US"/>
        </w:rPr>
        <w:t xml:space="preserve">. </w:t>
      </w:r>
    </w:p>
    <w:p w:rsidR="00C811A4" w:rsidRDefault="00500FAE" w:rsidP="00500FAE">
      <w:pPr>
        <w:pStyle w:val="Default"/>
        <w:jc w:val="both"/>
        <w:rPr>
          <w:rFonts w:ascii="Georgia" w:hAnsi="Georgia"/>
          <w:sz w:val="20"/>
          <w:szCs w:val="20"/>
          <w:lang w:val="en-US"/>
        </w:rPr>
      </w:pPr>
      <w:r w:rsidRPr="00DD6644">
        <w:rPr>
          <w:rFonts w:ascii="Georgia" w:hAnsi="Georgia"/>
          <w:sz w:val="20"/>
          <w:szCs w:val="20"/>
          <w:lang w:val="en-US"/>
        </w:rPr>
        <w:t xml:space="preserve">This type of banks and financial intermediaries should ideally be granted a period of 24 months in order to allow them a wider time frame to investigate as many clearing services’ opportunities as possible, so that they could try to minimize the economic impact of the clearing service by finding on the market the most suitable clearing solutions/terms. </w:t>
      </w:r>
    </w:p>
    <w:p w:rsidR="00500FAE" w:rsidRPr="00DD6644" w:rsidRDefault="00500FAE" w:rsidP="00500FAE">
      <w:pPr>
        <w:pStyle w:val="Default"/>
        <w:jc w:val="both"/>
        <w:rPr>
          <w:rFonts w:ascii="Georgia" w:hAnsi="Georgia"/>
          <w:lang w:val="en-US"/>
        </w:rPr>
      </w:pPr>
      <w:r w:rsidRPr="00DD6644">
        <w:rPr>
          <w:rFonts w:ascii="Georgia" w:hAnsi="Georgia"/>
          <w:sz w:val="20"/>
          <w:szCs w:val="20"/>
          <w:lang w:val="en-US"/>
        </w:rPr>
        <w:t>Further to this, when comparing the considerations brought forward so far with the fact that (for instance) NFC+ (</w:t>
      </w:r>
      <w:r w:rsidRPr="00DD6644">
        <w:rPr>
          <w:rFonts w:ascii="Georgia" w:hAnsi="Georgia"/>
          <w:i/>
          <w:iCs/>
          <w:sz w:val="20"/>
          <w:szCs w:val="20"/>
          <w:lang w:val="en-US"/>
        </w:rPr>
        <w:t>i.e</w:t>
      </w:r>
      <w:r w:rsidRPr="00DD6644">
        <w:rPr>
          <w:rFonts w:ascii="Georgia" w:hAnsi="Georgia"/>
          <w:sz w:val="20"/>
          <w:szCs w:val="20"/>
          <w:lang w:val="en-US"/>
        </w:rPr>
        <w:t xml:space="preserve">. derivatives with purposes other than hedging) are provided with a phase-in of 3 years, and that the ‘broader’ (or ‘more generic’) category of ‘FCs </w:t>
      </w:r>
      <w:r w:rsidR="006A5F8F">
        <w:rPr>
          <w:rFonts w:ascii="Georgia" w:hAnsi="Georgia"/>
          <w:sz w:val="20"/>
          <w:szCs w:val="20"/>
          <w:lang w:val="en-US"/>
        </w:rPr>
        <w:t xml:space="preserve">and non-clearing members </w:t>
      </w:r>
      <w:r w:rsidRPr="00DD6644">
        <w:rPr>
          <w:rFonts w:ascii="Georgia" w:hAnsi="Georgia"/>
          <w:sz w:val="20"/>
          <w:szCs w:val="20"/>
          <w:lang w:val="en-US"/>
        </w:rPr>
        <w:t xml:space="preserve">dealing in derivatives with hedging purposes’ are provided with a phase-in of 18 months, it appears to us that the framework might be fine-tuned and need the slight re-balance suggested in the period highlighted in </w:t>
      </w:r>
      <w:r w:rsidRPr="00DD6644">
        <w:rPr>
          <w:rFonts w:ascii="Georgia" w:hAnsi="Georgia"/>
          <w:b/>
          <w:bCs/>
          <w:sz w:val="20"/>
          <w:szCs w:val="20"/>
          <w:lang w:val="en-US"/>
        </w:rPr>
        <w:t xml:space="preserve">bold </w:t>
      </w:r>
      <w:r w:rsidRPr="00DD6644">
        <w:rPr>
          <w:rFonts w:ascii="Georgia" w:hAnsi="Georgia"/>
          <w:sz w:val="20"/>
          <w:szCs w:val="20"/>
          <w:lang w:val="en-US"/>
        </w:rPr>
        <w:t>above.</w:t>
      </w:r>
    </w:p>
    <w:permEnd w:id="1312826195"/>
    <w:p w:rsidR="000E31C3" w:rsidRDefault="000E31C3" w:rsidP="000E31C3">
      <w:r>
        <w:t>&lt;ESMA_QUESTION_6&gt;</w:t>
      </w:r>
    </w:p>
    <w:p w:rsidR="000E31C3" w:rsidRDefault="000E31C3" w:rsidP="000E31C3">
      <w:pPr>
        <w:pStyle w:val="Questions"/>
        <w:rPr>
          <w:b w:val="0"/>
          <w:sz w:val="20"/>
        </w:rPr>
      </w:pPr>
      <w:r>
        <w:br w:type="page"/>
      </w:r>
    </w:p>
    <w:p w:rsidR="000E31C3" w:rsidRDefault="000E31C3" w:rsidP="00AA0857">
      <w:pPr>
        <w:pStyle w:val="Titolo1"/>
      </w:pPr>
      <w:bookmarkStart w:id="19" w:name="_Ref390182030"/>
      <w:bookmarkStart w:id="20" w:name="_Toc392685530"/>
      <w:r w:rsidRPr="00A84770">
        <w:lastRenderedPageBreak/>
        <w:t>Remaining maturity</w:t>
      </w:r>
      <w:r>
        <w:t xml:space="preserve"> and frontloading</w:t>
      </w:r>
      <w:bookmarkEnd w:id="19"/>
      <w:bookmarkEnd w:id="20"/>
    </w:p>
    <w:p w:rsidR="000E31C3" w:rsidRDefault="000E31C3" w:rsidP="000E31C3"/>
    <w:p w:rsidR="000E31C3" w:rsidRDefault="000E31C3" w:rsidP="000E31C3">
      <w:pPr>
        <w:pStyle w:val="Questions"/>
      </w:pPr>
      <w:r>
        <w:t xml:space="preserve">Question </w:t>
      </w:r>
      <w:r w:rsidR="004D0CA5">
        <w:fldChar w:fldCharType="begin"/>
      </w:r>
      <w:r w:rsidR="004D0CA5">
        <w:instrText xml:space="preserve"> SEQ Question \* ARABIC </w:instrText>
      </w:r>
      <w:r w:rsidR="004D0CA5">
        <w:fldChar w:fldCharType="separate"/>
      </w:r>
      <w:r w:rsidR="007915C7">
        <w:rPr>
          <w:noProof/>
        </w:rPr>
        <w:t>7</w:t>
      </w:r>
      <w:r w:rsidR="004D0CA5">
        <w:rPr>
          <w:noProof/>
        </w:rPr>
        <w:fldChar w:fldCharType="end"/>
      </w:r>
      <w:r>
        <w:t>: Do you consider that the proposed approach on frontloading ensures that the uncertainty related to this requirement is sufficiently mitigated, while allowing a meaningful set of contracts to be captured? Please explain why and possible alternatives</w:t>
      </w:r>
      <w:r w:rsidR="00A136F5" w:rsidRPr="00A136F5">
        <w:t xml:space="preserve"> </w:t>
      </w:r>
      <w:r w:rsidR="00A136F5">
        <w:t>compatible with EMIR</w:t>
      </w:r>
      <w:r>
        <w:t>.</w:t>
      </w:r>
    </w:p>
    <w:p w:rsidR="000E31C3" w:rsidRDefault="000E31C3" w:rsidP="000E31C3"/>
    <w:p w:rsidR="000E31C3" w:rsidRDefault="000E31C3" w:rsidP="000E31C3">
      <w:r>
        <w:t>&lt;ESMA_QUESTION_7&gt;</w:t>
      </w:r>
    </w:p>
    <w:p w:rsidR="000F6AC2" w:rsidRDefault="006A5F8F" w:rsidP="006A5F8F">
      <w:pPr>
        <w:jc w:val="both"/>
        <w:rPr>
          <w:lang w:val="en-US"/>
        </w:rPr>
      </w:pPr>
      <w:permStart w:id="641543992" w:edGrp="everyone"/>
      <w:r w:rsidRPr="000573AE">
        <w:rPr>
          <w:lang w:val="en-US"/>
        </w:rPr>
        <w:t>ABI and Assosim</w:t>
      </w:r>
      <w:r w:rsidR="009E5716">
        <w:rPr>
          <w:lang w:val="en-US"/>
        </w:rPr>
        <w:t xml:space="preserve"> propose</w:t>
      </w:r>
      <w:r w:rsidRPr="000573AE">
        <w:rPr>
          <w:lang w:val="en-US"/>
        </w:rPr>
        <w:t xml:space="preserve"> to not foresee</w:t>
      </w:r>
      <w:r w:rsidR="007946D2" w:rsidRPr="000573AE">
        <w:rPr>
          <w:lang w:val="en-US"/>
        </w:rPr>
        <w:t xml:space="preserve"> any frontloading activity for inter</w:t>
      </w:r>
      <w:r w:rsidR="009E5716">
        <w:rPr>
          <w:lang w:val="en-US"/>
        </w:rPr>
        <w:t xml:space="preserve">mediaries falling into Category </w:t>
      </w:r>
      <w:r w:rsidR="007946D2" w:rsidRPr="000573AE">
        <w:rPr>
          <w:lang w:val="en-US"/>
        </w:rPr>
        <w:t>2.</w:t>
      </w:r>
      <w:r w:rsidR="009E5716">
        <w:rPr>
          <w:lang w:val="en-US"/>
        </w:rPr>
        <w:t xml:space="preserve"> </w:t>
      </w:r>
    </w:p>
    <w:p w:rsidR="00024C48" w:rsidRPr="00F2247F" w:rsidRDefault="000F6AC2" w:rsidP="00F2247F">
      <w:pPr>
        <w:jc w:val="both"/>
        <w:rPr>
          <w:rFonts w:eastAsia="SimSun"/>
          <w:szCs w:val="20"/>
          <w:lang w:eastAsia="en-GB" w:bidi="ar-AE"/>
        </w:rPr>
      </w:pPr>
      <w:r w:rsidRPr="000F6AC2">
        <w:rPr>
          <w:lang w:val="en-US"/>
        </w:rPr>
        <w:t xml:space="preserve">The frontloading period should only apply to contracts entered into or novated between two Category 1 counterparties. </w:t>
      </w:r>
    </w:p>
    <w:p w:rsidR="00F2247F" w:rsidRDefault="00F2247F" w:rsidP="00F2247F">
      <w:pPr>
        <w:jc w:val="both"/>
        <w:rPr>
          <w:rFonts w:eastAsia="SimSun"/>
          <w:szCs w:val="20"/>
          <w:lang w:eastAsia="en-GB" w:bidi="ar-AE"/>
        </w:rPr>
      </w:pPr>
    </w:p>
    <w:p w:rsidR="00F2247F" w:rsidRPr="00F2247F" w:rsidRDefault="00F2247F" w:rsidP="00F2247F">
      <w:pPr>
        <w:jc w:val="both"/>
        <w:rPr>
          <w:rFonts w:eastAsia="SimSun"/>
          <w:szCs w:val="20"/>
          <w:lang w:eastAsia="en-GB" w:bidi="ar-AE"/>
        </w:rPr>
      </w:pPr>
      <w:r>
        <w:rPr>
          <w:rFonts w:eastAsia="SimSun"/>
          <w:szCs w:val="20"/>
          <w:lang w:eastAsia="en-GB" w:bidi="ar-AE"/>
        </w:rPr>
        <w:t>On the frontloading issue, please consider that e</w:t>
      </w:r>
      <w:r w:rsidR="00024C48" w:rsidRPr="00F2247F">
        <w:rPr>
          <w:rFonts w:eastAsia="SimSun"/>
          <w:szCs w:val="20"/>
          <w:lang w:eastAsia="en-GB" w:bidi="ar-AE"/>
        </w:rPr>
        <w:t xml:space="preserve">ven though counterparties entering into or </w:t>
      </w:r>
      <w:proofErr w:type="spellStart"/>
      <w:r w:rsidR="00024C48" w:rsidRPr="00F2247F">
        <w:rPr>
          <w:rFonts w:eastAsia="SimSun"/>
          <w:szCs w:val="20"/>
          <w:lang w:eastAsia="en-GB" w:bidi="ar-AE"/>
        </w:rPr>
        <w:t>novating</w:t>
      </w:r>
      <w:proofErr w:type="spellEnd"/>
      <w:r w:rsidR="00024C48" w:rsidRPr="00F2247F">
        <w:rPr>
          <w:rFonts w:eastAsia="SimSun"/>
          <w:szCs w:val="20"/>
          <w:lang w:eastAsia="en-GB" w:bidi="ar-AE"/>
        </w:rPr>
        <w:t xml:space="preserve"> OTC derivatives in Period B</w:t>
      </w:r>
      <w:r w:rsidR="00024C48" w:rsidRPr="00F2247F">
        <w:rPr>
          <w:rStyle w:val="Rimandonotaapidipagina"/>
          <w:rFonts w:eastAsia="SimSun"/>
          <w:szCs w:val="20"/>
          <w:lang w:eastAsia="en-GB" w:bidi="ar-AE"/>
        </w:rPr>
        <w:footnoteReference w:id="1"/>
      </w:r>
      <w:r w:rsidR="00024C48" w:rsidRPr="00F2247F">
        <w:rPr>
          <w:rFonts w:eastAsia="SimSun"/>
          <w:szCs w:val="20"/>
          <w:lang w:eastAsia="en-GB" w:bidi="ar-AE"/>
        </w:rPr>
        <w:t xml:space="preserve"> will know</w:t>
      </w:r>
      <w:r w:rsidRPr="00F2247F">
        <w:rPr>
          <w:rFonts w:eastAsia="SimSun"/>
          <w:szCs w:val="20"/>
          <w:lang w:eastAsia="en-GB" w:bidi="ar-AE"/>
        </w:rPr>
        <w:t>:</w:t>
      </w:r>
    </w:p>
    <w:p w:rsidR="00F2247F" w:rsidRPr="00F2247F" w:rsidRDefault="00024C48" w:rsidP="00F2247F">
      <w:pPr>
        <w:pStyle w:val="Paragrafoelenco"/>
        <w:numPr>
          <w:ilvl w:val="0"/>
          <w:numId w:val="60"/>
        </w:numPr>
        <w:jc w:val="both"/>
        <w:rPr>
          <w:rFonts w:eastAsia="SimSun"/>
          <w:szCs w:val="20"/>
          <w:lang w:eastAsia="en-GB" w:bidi="ar-AE"/>
        </w:rPr>
      </w:pPr>
      <w:r w:rsidRPr="00F2247F">
        <w:rPr>
          <w:rFonts w:eastAsia="SimSun"/>
          <w:szCs w:val="20"/>
          <w:lang w:eastAsia="en-GB" w:bidi="ar-AE"/>
        </w:rPr>
        <w:t xml:space="preserve">the classes of derivatives that will be subject to the clearing obligation, </w:t>
      </w:r>
    </w:p>
    <w:p w:rsidR="00F2247F" w:rsidRPr="00F2247F" w:rsidRDefault="00024C48" w:rsidP="00F2247F">
      <w:pPr>
        <w:pStyle w:val="Paragrafoelenco"/>
        <w:numPr>
          <w:ilvl w:val="0"/>
          <w:numId w:val="60"/>
        </w:numPr>
        <w:jc w:val="both"/>
        <w:rPr>
          <w:rFonts w:eastAsia="SimSun"/>
          <w:szCs w:val="20"/>
          <w:lang w:eastAsia="en-GB" w:bidi="ar-AE"/>
        </w:rPr>
      </w:pPr>
      <w:r w:rsidRPr="00F2247F">
        <w:rPr>
          <w:rFonts w:eastAsia="SimSun"/>
          <w:szCs w:val="20"/>
          <w:lang w:eastAsia="en-GB" w:bidi="ar-AE"/>
        </w:rPr>
        <w:t xml:space="preserve">the CCPs currently authorised or recognised to clear those derivatives, </w:t>
      </w:r>
    </w:p>
    <w:p w:rsidR="00F2247F" w:rsidRPr="00F2247F" w:rsidRDefault="00024C48" w:rsidP="00F2247F">
      <w:pPr>
        <w:pStyle w:val="Paragrafoelenco"/>
        <w:numPr>
          <w:ilvl w:val="0"/>
          <w:numId w:val="60"/>
        </w:numPr>
        <w:jc w:val="both"/>
        <w:rPr>
          <w:rFonts w:eastAsia="SimSun"/>
          <w:szCs w:val="20"/>
          <w:lang w:eastAsia="en-GB" w:bidi="ar-AE"/>
        </w:rPr>
      </w:pPr>
      <w:r w:rsidRPr="00F2247F">
        <w:rPr>
          <w:rFonts w:eastAsia="SimSun"/>
          <w:szCs w:val="20"/>
          <w:lang w:eastAsia="en-GB" w:bidi="ar-AE"/>
        </w:rPr>
        <w:t xml:space="preserve">the date on which that obligation begins to apply and </w:t>
      </w:r>
    </w:p>
    <w:p w:rsidR="00F2247F" w:rsidRPr="00F2247F" w:rsidRDefault="00024C48" w:rsidP="00F2247F">
      <w:pPr>
        <w:pStyle w:val="Paragrafoelenco"/>
        <w:numPr>
          <w:ilvl w:val="0"/>
          <w:numId w:val="60"/>
        </w:numPr>
        <w:jc w:val="both"/>
        <w:rPr>
          <w:rFonts w:eastAsia="SimSun"/>
          <w:szCs w:val="20"/>
          <w:lang w:eastAsia="en-GB" w:bidi="ar-AE"/>
        </w:rPr>
      </w:pPr>
      <w:r w:rsidRPr="00F2247F">
        <w:rPr>
          <w:rFonts w:eastAsia="SimSun"/>
          <w:szCs w:val="20"/>
          <w:lang w:eastAsia="en-GB" w:bidi="ar-AE"/>
        </w:rPr>
        <w:t xml:space="preserve">the minimum remaining maturity at that date above which the clearing obligation applies, </w:t>
      </w:r>
    </w:p>
    <w:p w:rsidR="00024C48" w:rsidRDefault="00F2247F" w:rsidP="00F2247F">
      <w:pPr>
        <w:jc w:val="both"/>
        <w:rPr>
          <w:rFonts w:eastAsia="SimSun"/>
          <w:szCs w:val="20"/>
          <w:lang w:eastAsia="en-GB" w:bidi="ar-AE"/>
        </w:rPr>
      </w:pPr>
      <w:r w:rsidRPr="00F2247F">
        <w:rPr>
          <w:rFonts w:eastAsia="SimSun"/>
          <w:szCs w:val="20"/>
          <w:lang w:eastAsia="en-GB" w:bidi="ar-AE"/>
        </w:rPr>
        <w:t>m</w:t>
      </w:r>
      <w:r w:rsidR="00024C48" w:rsidRPr="00F2247F">
        <w:rPr>
          <w:rFonts w:eastAsia="SimSun"/>
          <w:szCs w:val="20"/>
          <w:lang w:eastAsia="en-GB" w:bidi="ar-AE"/>
        </w:rPr>
        <w:t>arket participants will still be unable to accurately price trades that will be cleared at a future date.</w:t>
      </w:r>
    </w:p>
    <w:p w:rsidR="00F2247F" w:rsidRDefault="00F2247F" w:rsidP="00F2247F">
      <w:pPr>
        <w:jc w:val="both"/>
        <w:rPr>
          <w:rFonts w:eastAsia="SimSun"/>
          <w:szCs w:val="20"/>
          <w:lang w:eastAsia="en-GB" w:bidi="ar-AE"/>
        </w:rPr>
      </w:pPr>
    </w:p>
    <w:p w:rsidR="00F2247F" w:rsidRDefault="00F2247F" w:rsidP="00F2247F">
      <w:pPr>
        <w:jc w:val="both"/>
        <w:rPr>
          <w:rFonts w:eastAsia="SimSun"/>
          <w:szCs w:val="20"/>
          <w:lang w:eastAsia="en-GB" w:bidi="ar-AE"/>
        </w:rPr>
      </w:pPr>
      <w:r w:rsidRPr="00F2247F">
        <w:rPr>
          <w:rFonts w:eastAsia="SimSun"/>
          <w:szCs w:val="20"/>
          <w:lang w:eastAsia="en-GB" w:bidi="ar-AE"/>
        </w:rPr>
        <w:t>Indeed, the pricing is complicated by the fact that a counterparty may not have a clearing arrangement in place at the time the clearing obligation takes effect. Because clearing members are likely to be unwilling to pre-commit to clear the contract when the clearing obligation becomes effective, dealers can</w:t>
      </w:r>
      <w:r w:rsidR="00A80184">
        <w:rPr>
          <w:rFonts w:eastAsia="SimSun"/>
          <w:szCs w:val="20"/>
          <w:lang w:eastAsia="en-GB" w:bidi="ar-AE"/>
        </w:rPr>
        <w:t>no</w:t>
      </w:r>
      <w:r w:rsidRPr="00F2247F">
        <w:rPr>
          <w:rFonts w:eastAsia="SimSun"/>
          <w:szCs w:val="20"/>
          <w:lang w:eastAsia="en-GB" w:bidi="ar-AE"/>
        </w:rPr>
        <w:t>t be sure that the trade will be cleared at all. If the client has</w:t>
      </w:r>
      <w:r w:rsidR="00A80184">
        <w:rPr>
          <w:rFonts w:eastAsia="SimSun"/>
          <w:szCs w:val="20"/>
          <w:lang w:eastAsia="en-GB" w:bidi="ar-AE"/>
        </w:rPr>
        <w:t xml:space="preserve"> </w:t>
      </w:r>
      <w:r w:rsidRPr="00F2247F">
        <w:rPr>
          <w:rFonts w:eastAsia="SimSun"/>
          <w:szCs w:val="20"/>
          <w:lang w:eastAsia="en-GB" w:bidi="ar-AE"/>
        </w:rPr>
        <w:t>n</w:t>
      </w:r>
      <w:r w:rsidR="00A80184">
        <w:rPr>
          <w:rFonts w:eastAsia="SimSun"/>
          <w:szCs w:val="20"/>
          <w:lang w:eastAsia="en-GB" w:bidi="ar-AE"/>
        </w:rPr>
        <w:t>o</w:t>
      </w:r>
      <w:r w:rsidRPr="00F2247F">
        <w:rPr>
          <w:rFonts w:eastAsia="SimSun"/>
          <w:szCs w:val="20"/>
          <w:lang w:eastAsia="en-GB" w:bidi="ar-AE"/>
        </w:rPr>
        <w:t>t been able to put the requisite clearing arrangements in place by the time the clearing obligation takes effect, the trade may end having to be torn up.</w:t>
      </w:r>
    </w:p>
    <w:p w:rsidR="00F2247F" w:rsidRPr="00F2247F" w:rsidRDefault="00F2247F" w:rsidP="00F2247F">
      <w:pPr>
        <w:jc w:val="both"/>
        <w:rPr>
          <w:rFonts w:eastAsia="SimSun"/>
          <w:szCs w:val="20"/>
          <w:lang w:eastAsia="en-GB" w:bidi="ar-AE"/>
        </w:rPr>
      </w:pPr>
    </w:p>
    <w:p w:rsidR="00F2247F" w:rsidRDefault="00F2247F" w:rsidP="00F2247F">
      <w:pPr>
        <w:jc w:val="both"/>
        <w:rPr>
          <w:rFonts w:eastAsia="SimSun"/>
          <w:szCs w:val="20"/>
          <w:lang w:eastAsia="en-GB" w:bidi="ar-AE"/>
        </w:rPr>
      </w:pPr>
      <w:r w:rsidRPr="00F2247F">
        <w:rPr>
          <w:rFonts w:eastAsia="SimSun"/>
          <w:szCs w:val="20"/>
          <w:lang w:eastAsia="en-GB" w:bidi="ar-AE"/>
        </w:rPr>
        <w:t>The upshot of being unable to price swaps accurately means that trades will undergo pricing adjustments when frontloaded into clearing houses, forcing market participants to make rebalancing payments. The problem is, in the event that the large part of the industry (Category 2 firms) were to backload their trades on the date that the clearing obligation takes effect, the market would be swamped – calculating, negotiating and executing balancing payments on a multilateral basis would be an unworkable enterprise for both an individual firm and the industry as a whole. Individual firms would simply not have the bandwidth to negotiate potentially hundreds of portfolios on a single day.</w:t>
      </w:r>
    </w:p>
    <w:p w:rsidR="00F2247F" w:rsidRPr="00F2247F" w:rsidRDefault="00F2247F" w:rsidP="00F2247F">
      <w:pPr>
        <w:jc w:val="both"/>
        <w:rPr>
          <w:rFonts w:eastAsia="SimSun"/>
          <w:szCs w:val="20"/>
          <w:lang w:eastAsia="en-GB" w:bidi="ar-AE"/>
        </w:rPr>
      </w:pPr>
    </w:p>
    <w:p w:rsidR="00F2247F" w:rsidRPr="00F2247F" w:rsidRDefault="00F2247F" w:rsidP="00F2247F">
      <w:pPr>
        <w:jc w:val="both"/>
        <w:rPr>
          <w:rFonts w:eastAsia="SimSun"/>
          <w:szCs w:val="20"/>
          <w:lang w:eastAsia="en-GB" w:bidi="ar-AE"/>
        </w:rPr>
      </w:pPr>
      <w:r w:rsidRPr="00F2247F">
        <w:rPr>
          <w:rFonts w:eastAsia="SimSun"/>
          <w:szCs w:val="20"/>
          <w:lang w:eastAsia="en-GB" w:bidi="ar-AE"/>
        </w:rPr>
        <w:t>Concurrently, the risk that some counterparties may not have been able to put clearing arrangements in place by the time the CO takes effect, in combination with pricing and valuation uncertainty, could force very large numbers of contracts to be required to be terminated or assigned. This requirement would arise simultaneously at the CO date for all trades remaining un-cleared, causing major disruption and having a detrimental effect on the stability of financial markets.  The legal and operational process surrounding this implied mass termination exercise would be considerable, with dealers being requested to provide potentially thousands of independent valuations, and would be exacerbated by the feedback loop from pricing uncertainty which would introduce an element of contention into the calculation of close-out amounts</w:t>
      </w:r>
      <w:r>
        <w:rPr>
          <w:rFonts w:eastAsia="SimSun"/>
          <w:szCs w:val="20"/>
          <w:lang w:eastAsia="en-GB" w:bidi="ar-AE"/>
        </w:rPr>
        <w:t>.</w:t>
      </w:r>
    </w:p>
    <w:permEnd w:id="641543992"/>
    <w:p w:rsidR="000E31C3" w:rsidRDefault="000E31C3" w:rsidP="000E31C3">
      <w:r>
        <w:t>&lt;ESMA_QUESTION_7&gt;</w:t>
      </w:r>
    </w:p>
    <w:p w:rsidR="000E31C3" w:rsidRDefault="000E31C3" w:rsidP="000E31C3">
      <w:pPr>
        <w:pStyle w:val="Questions"/>
      </w:pPr>
    </w:p>
    <w:p w:rsidR="00CB1E65" w:rsidRDefault="00CB1E65" w:rsidP="00CB1E65">
      <w:pPr>
        <w:pStyle w:val="Titolo1"/>
        <w:numPr>
          <w:ilvl w:val="0"/>
          <w:numId w:val="0"/>
        </w:numPr>
      </w:pPr>
      <w:bookmarkStart w:id="21" w:name="_Ref389465288"/>
      <w:bookmarkStart w:id="22" w:name="_Toc392599429"/>
      <w:r w:rsidRPr="00B95561">
        <w:t xml:space="preserve">Annex </w:t>
      </w:r>
      <w:r w:rsidR="004D0CA5">
        <w:fldChar w:fldCharType="begin"/>
      </w:r>
      <w:r w:rsidR="004D0CA5">
        <w:instrText xml:space="preserve"> SEQ Annex \* ROMAN </w:instrText>
      </w:r>
      <w:r w:rsidR="004D0CA5">
        <w:fldChar w:fldCharType="separate"/>
      </w:r>
      <w:r w:rsidR="007915C7">
        <w:rPr>
          <w:noProof/>
        </w:rPr>
        <w:t>I</w:t>
      </w:r>
      <w:r w:rsidR="004D0CA5">
        <w:rPr>
          <w:noProof/>
        </w:rPr>
        <w:fldChar w:fldCharType="end"/>
      </w:r>
      <w:bookmarkEnd w:id="21"/>
      <w:r w:rsidRPr="00B95561">
        <w:t xml:space="preserve"> - Commission mandate to develop technical standards</w:t>
      </w:r>
      <w:bookmarkEnd w:id="22"/>
    </w:p>
    <w:p w:rsidR="00CB1E65" w:rsidRPr="00663ADD" w:rsidRDefault="00CB1E65" w:rsidP="00CB1E65"/>
    <w:p w:rsidR="00CB1E65" w:rsidRDefault="00CB1E65" w:rsidP="00CB1E65">
      <w:pPr>
        <w:pStyle w:val="Titolo1"/>
        <w:numPr>
          <w:ilvl w:val="0"/>
          <w:numId w:val="0"/>
        </w:numPr>
      </w:pPr>
      <w:bookmarkStart w:id="23" w:name="_Ref389466688"/>
      <w:bookmarkStart w:id="24" w:name="_Toc392599430"/>
      <w:r w:rsidRPr="009E0D2D">
        <w:t xml:space="preserve">Annex </w:t>
      </w:r>
      <w:r w:rsidR="004D0CA5">
        <w:fldChar w:fldCharType="begin"/>
      </w:r>
      <w:r w:rsidR="004D0CA5">
        <w:instrText xml:space="preserve"> SEQ Annex \* ROMAN </w:instrText>
      </w:r>
      <w:r w:rsidR="004D0CA5">
        <w:fldChar w:fldCharType="separate"/>
      </w:r>
      <w:r w:rsidR="007915C7">
        <w:rPr>
          <w:noProof/>
        </w:rPr>
        <w:t>II</w:t>
      </w:r>
      <w:r w:rsidR="004D0CA5">
        <w:rPr>
          <w:noProof/>
        </w:rPr>
        <w:fldChar w:fldCharType="end"/>
      </w:r>
      <w:bookmarkEnd w:id="23"/>
      <w:r>
        <w:t xml:space="preserve"> - Draft Regulatory Technical Standards on the Clearing Obligation</w:t>
      </w:r>
      <w:bookmarkEnd w:id="24"/>
    </w:p>
    <w:p w:rsidR="000E31C3" w:rsidRPr="007403B2" w:rsidRDefault="000E31C3" w:rsidP="000E31C3">
      <w:pPr>
        <w:pStyle w:val="Questions"/>
      </w:pPr>
      <w:r w:rsidRPr="007403B2">
        <w:lastRenderedPageBreak/>
        <w:t xml:space="preserve">Question </w:t>
      </w:r>
      <w:r w:rsidR="004D0CA5">
        <w:fldChar w:fldCharType="begin"/>
      </w:r>
      <w:r w:rsidR="004D0CA5">
        <w:instrText xml:space="preserve"> SEQ Question \* ARABIC </w:instrText>
      </w:r>
      <w:r w:rsidR="004D0CA5">
        <w:fldChar w:fldCharType="separate"/>
      </w:r>
      <w:r w:rsidR="007915C7">
        <w:rPr>
          <w:noProof/>
        </w:rPr>
        <w:t>8</w:t>
      </w:r>
      <w:r w:rsidR="004D0CA5">
        <w:rPr>
          <w:noProof/>
        </w:rPr>
        <w:fldChar w:fldCharType="end"/>
      </w:r>
      <w:r w:rsidRPr="007403B2">
        <w:t>: Please indicate your comments on the draft RTS other than those already made in the previous questions.</w:t>
      </w:r>
    </w:p>
    <w:p w:rsidR="000E31C3" w:rsidRDefault="000E31C3" w:rsidP="000E31C3"/>
    <w:p w:rsidR="000E31C3" w:rsidRDefault="000E31C3" w:rsidP="000E31C3">
      <w:r>
        <w:t>&lt;ESMA_QUESTION_8&gt;</w:t>
      </w:r>
    </w:p>
    <w:p w:rsidR="000E31C3" w:rsidRDefault="000E31C3" w:rsidP="000E31C3">
      <w:permStart w:id="1197480893" w:edGrp="everyone"/>
      <w:r>
        <w:t>TYPE YOUR TEXT HERE</w:t>
      </w:r>
    </w:p>
    <w:permEnd w:id="1197480893"/>
    <w:p w:rsidR="000E31C3" w:rsidRDefault="000E31C3" w:rsidP="000E31C3">
      <w:r>
        <w:t>&lt;ESMA_QUESTION_8&gt;</w:t>
      </w:r>
    </w:p>
    <w:p w:rsidR="00CB1E65" w:rsidRDefault="00CB1E65" w:rsidP="000E31C3"/>
    <w:p w:rsidR="00CB1E65" w:rsidRPr="00CB1E65" w:rsidRDefault="00CB1E65" w:rsidP="00CB1E65">
      <w:bookmarkStart w:id="25" w:name="_Toc392599431"/>
    </w:p>
    <w:p w:rsidR="00CB1E65" w:rsidRDefault="00CB1E65" w:rsidP="00CB1E65">
      <w:pPr>
        <w:pStyle w:val="Titolo1"/>
        <w:numPr>
          <w:ilvl w:val="0"/>
          <w:numId w:val="0"/>
        </w:numPr>
      </w:pPr>
      <w:r w:rsidRPr="0030524D">
        <w:t xml:space="preserve">Annex </w:t>
      </w:r>
      <w:r w:rsidR="004D0CA5">
        <w:fldChar w:fldCharType="begin"/>
      </w:r>
      <w:r w:rsidR="004D0CA5">
        <w:instrText xml:space="preserve"> SEQ Annex \* ROMAN </w:instrText>
      </w:r>
      <w:r w:rsidR="004D0CA5">
        <w:fldChar w:fldCharType="separate"/>
      </w:r>
      <w:r w:rsidR="007915C7">
        <w:rPr>
          <w:noProof/>
        </w:rPr>
        <w:t>III</w:t>
      </w:r>
      <w:r w:rsidR="004D0CA5">
        <w:rPr>
          <w:noProof/>
        </w:rPr>
        <w:fldChar w:fldCharType="end"/>
      </w:r>
      <w:r w:rsidRPr="0030524D">
        <w:t xml:space="preserve"> - </w:t>
      </w:r>
      <w:r>
        <w:t>Impact assessment</w:t>
      </w:r>
      <w:bookmarkEnd w:id="25"/>
    </w:p>
    <w:p w:rsidR="000E31C3" w:rsidRPr="007403B2" w:rsidRDefault="000E31C3" w:rsidP="000E31C3">
      <w:pPr>
        <w:pStyle w:val="Questions"/>
      </w:pPr>
      <w:r w:rsidRPr="007403B2">
        <w:t xml:space="preserve">Question </w:t>
      </w:r>
      <w:r w:rsidR="004D0CA5">
        <w:fldChar w:fldCharType="begin"/>
      </w:r>
      <w:r w:rsidR="004D0CA5">
        <w:instrText xml:space="preserve"> SEQ Question \* ARABIC </w:instrText>
      </w:r>
      <w:r w:rsidR="004D0CA5">
        <w:fldChar w:fldCharType="separate"/>
      </w:r>
      <w:r w:rsidR="007915C7">
        <w:rPr>
          <w:noProof/>
        </w:rPr>
        <w:t>9</w:t>
      </w:r>
      <w:r w:rsidR="004D0CA5">
        <w:rPr>
          <w:noProof/>
        </w:rPr>
        <w:fldChar w:fldCharType="end"/>
      </w:r>
      <w:r w:rsidRPr="007403B2">
        <w:t>: Please indicate your comments on the Impact Assessment.</w:t>
      </w:r>
    </w:p>
    <w:p w:rsidR="000E31C3" w:rsidRDefault="000E31C3" w:rsidP="000E31C3"/>
    <w:p w:rsidR="000E31C3" w:rsidRDefault="000E31C3" w:rsidP="000E31C3">
      <w:r>
        <w:t>&lt;ESMA_QUESTION_9&gt;</w:t>
      </w:r>
    </w:p>
    <w:p w:rsidR="000E31C3" w:rsidRDefault="000E31C3" w:rsidP="000E31C3">
      <w:permStart w:id="1498571290" w:edGrp="everyone"/>
      <w:r>
        <w:t>TYPE YOUR TEXT HERE</w:t>
      </w:r>
    </w:p>
    <w:permEnd w:id="1498571290"/>
    <w:p w:rsidR="000E31C3" w:rsidRDefault="000E31C3" w:rsidP="000E31C3">
      <w:r>
        <w:t>&lt;ESMA_QUESTION_9&gt;</w:t>
      </w:r>
    </w:p>
    <w:p w:rsidR="00082AD5" w:rsidRDefault="00082AD5"/>
    <w:sectPr w:rsidR="00082AD5" w:rsidSect="00C413FC">
      <w:headerReference w:type="even" r:id="rId14"/>
      <w:headerReference w:type="first" r:id="rId15"/>
      <w:footerReference w:type="first" r:id="rId16"/>
      <w:pgSz w:w="11906" w:h="16838" w:code="9"/>
      <w:pgMar w:top="2552" w:right="1247" w:bottom="1361" w:left="124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0CA5" w:rsidRDefault="004D0CA5">
      <w:r>
        <w:separator/>
      </w:r>
    </w:p>
    <w:p w:rsidR="004D0CA5" w:rsidRDefault="004D0CA5"/>
    <w:p w:rsidR="004D0CA5" w:rsidRDefault="004D0CA5"/>
  </w:endnote>
  <w:endnote w:type="continuationSeparator" w:id="0">
    <w:p w:rsidR="004D0CA5" w:rsidRDefault="004D0CA5">
      <w:r>
        <w:continuationSeparator/>
      </w:r>
    </w:p>
    <w:p w:rsidR="004D0CA5" w:rsidRDefault="004D0CA5"/>
    <w:p w:rsidR="004D0CA5" w:rsidRDefault="004D0C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altName w:val="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4D"/>
    <w:family w:val="roman"/>
    <w:notTrueType/>
    <w:pitch w:val="default"/>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E42FD0" w:rsidRPr="000C3B6D" w:rsidTr="000C3B6D">
      <w:trPr>
        <w:trHeight w:val="284"/>
      </w:trPr>
      <w:tc>
        <w:tcPr>
          <w:tcW w:w="8460" w:type="dxa"/>
        </w:tcPr>
        <w:p w:rsidR="00E42FD0" w:rsidRPr="000C3B6D" w:rsidRDefault="00E42FD0" w:rsidP="000C3B6D">
          <w:pPr>
            <w:pStyle w:val="00Footer"/>
            <w:rPr>
              <w:lang w:val="fr-FR"/>
            </w:rPr>
          </w:pPr>
        </w:p>
      </w:tc>
      <w:tc>
        <w:tcPr>
          <w:tcW w:w="952" w:type="dxa"/>
        </w:tcPr>
        <w:p w:rsidR="00E42FD0" w:rsidRDefault="00E42FD0" w:rsidP="002C5B2D">
          <w:pPr>
            <w:pStyle w:val="00aPagenumber"/>
          </w:pPr>
          <w:r w:rsidRPr="002C5B2D">
            <w:fldChar w:fldCharType="begin"/>
          </w:r>
          <w:r w:rsidRPr="002C5B2D">
            <w:instrText xml:space="preserve"> PAGE </w:instrText>
          </w:r>
          <w:r w:rsidRPr="002C5B2D">
            <w:fldChar w:fldCharType="separate"/>
          </w:r>
          <w:r w:rsidR="00A87339">
            <w:rPr>
              <w:noProof/>
            </w:rPr>
            <w:t>10</w:t>
          </w:r>
          <w:r w:rsidRPr="002C5B2D">
            <w:fldChar w:fldCharType="end"/>
          </w:r>
        </w:p>
        <w:p w:rsidR="00E42FD0" w:rsidRPr="002C5B2D" w:rsidRDefault="00E42FD0" w:rsidP="002C5B2D">
          <w:pPr>
            <w:pStyle w:val="00aPagenumber"/>
          </w:pPr>
        </w:p>
      </w:tc>
    </w:tr>
    <w:tr w:rsidR="00E42FD0" w:rsidRPr="000C3B6D" w:rsidTr="000C3B6D">
      <w:trPr>
        <w:trHeight w:val="284"/>
      </w:trPr>
      <w:tc>
        <w:tcPr>
          <w:tcW w:w="8460" w:type="dxa"/>
        </w:tcPr>
        <w:p w:rsidR="00E42FD0" w:rsidRPr="00E06635" w:rsidRDefault="00E42FD0" w:rsidP="00D82212">
          <w:pPr>
            <w:pStyle w:val="00Footer"/>
          </w:pPr>
        </w:p>
      </w:tc>
      <w:tc>
        <w:tcPr>
          <w:tcW w:w="952" w:type="dxa"/>
        </w:tcPr>
        <w:p w:rsidR="00E42FD0" w:rsidRPr="002C5B2D" w:rsidRDefault="00E42FD0" w:rsidP="002C5B2D">
          <w:pPr>
            <w:pStyle w:val="00aPagenumber"/>
          </w:pPr>
        </w:p>
      </w:tc>
    </w:tr>
  </w:tbl>
  <w:p w:rsidR="00E42FD0" w:rsidRDefault="00E42FD0">
    <w:pPr>
      <w:pStyle w:val="Pidipagina"/>
    </w:pPr>
    <w:r>
      <w:fldChar w:fldCharType="begin"/>
    </w:r>
    <w:r>
      <w:instrText xml:space="preserve"> DATE \@ "dddd, dd MMMM yyyy" </w:instrText>
    </w:r>
    <w:r>
      <w:fldChar w:fldCharType="separate"/>
    </w:r>
    <w:r w:rsidR="007915C7">
      <w:rPr>
        <w:noProof/>
      </w:rPr>
      <w:t>Thursday, 18 September 2014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2FD0" w:rsidRDefault="00E42FD0">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0CA5" w:rsidRDefault="004D0CA5">
      <w:r>
        <w:separator/>
      </w:r>
    </w:p>
    <w:p w:rsidR="004D0CA5" w:rsidRDefault="004D0CA5"/>
  </w:footnote>
  <w:footnote w:type="continuationSeparator" w:id="0">
    <w:p w:rsidR="004D0CA5" w:rsidRDefault="004D0CA5">
      <w:r>
        <w:continuationSeparator/>
      </w:r>
    </w:p>
    <w:p w:rsidR="004D0CA5" w:rsidRDefault="004D0CA5"/>
    <w:p w:rsidR="004D0CA5" w:rsidRDefault="004D0CA5"/>
  </w:footnote>
  <w:footnote w:id="1">
    <w:p w:rsidR="00024C48" w:rsidRPr="00024C48" w:rsidRDefault="00024C48" w:rsidP="00024C48">
      <w:pPr>
        <w:pStyle w:val="Testonotaapidipagina"/>
        <w:jc w:val="both"/>
        <w:rPr>
          <w:lang w:val="en-US"/>
        </w:rPr>
      </w:pPr>
      <w:r>
        <w:rPr>
          <w:rStyle w:val="Rimandonotaapidipagina"/>
        </w:rPr>
        <w:footnoteRef/>
      </w:r>
      <w:r>
        <w:t xml:space="preserve"> </w:t>
      </w:r>
      <w:r>
        <w:rPr>
          <w:rFonts w:ascii="Times New Roman" w:hAnsi="Times New Roman"/>
        </w:rPr>
        <w:t>Any trade with a minimum remaining maturity (MRM) of six months or more, entered into or novated on or after the date of publication of the RTS in the Official Journal of the European Union.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2FD0" w:rsidRDefault="00E42FD0">
    <w:pPr>
      <w:pStyle w:val="Intestazione"/>
    </w:pPr>
    <w:r>
      <w:rPr>
        <w:noProof/>
        <w:lang w:val="it-IT" w:eastAsia="it-IT"/>
      </w:rPr>
      <w:drawing>
        <wp:anchor distT="0" distB="0" distL="114300" distR="114300" simplePos="0" relativeHeight="251660288" behindDoc="0" locked="0" layoutInCell="1" allowOverlap="1" wp14:anchorId="3EED9FFE" wp14:editId="3D1FB6B4">
          <wp:simplePos x="0" y="0"/>
          <wp:positionH relativeFrom="page">
            <wp:posOffset>791845</wp:posOffset>
          </wp:positionH>
          <wp:positionV relativeFrom="page">
            <wp:posOffset>612140</wp:posOffset>
          </wp:positionV>
          <wp:extent cx="561975" cy="561975"/>
          <wp:effectExtent l="0" t="0" r="9525" b="9525"/>
          <wp:wrapNone/>
          <wp:docPr id="3" name="Picture 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pic:spPr>
              </pic:pic>
            </a:graphicData>
          </a:graphic>
          <wp14:sizeRelH relativeFrom="page">
            <wp14:pctWidth>0</wp14:pctWidth>
          </wp14:sizeRelH>
          <wp14:sizeRelV relativeFrom="page">
            <wp14:pctHeight>0</wp14:pctHeight>
          </wp14:sizeRelV>
        </wp:anchor>
      </w:drawing>
    </w:r>
    <w:r>
      <w:rPr>
        <w:noProof/>
        <w:lang w:val="it-IT" w:eastAsia="it-IT"/>
      </w:rPr>
      <mc:AlternateContent>
        <mc:Choice Requires="wps">
          <w:drawing>
            <wp:anchor distT="0" distB="0" distL="114300" distR="114300" simplePos="0" relativeHeight="251656192" behindDoc="0" locked="0" layoutInCell="1" allowOverlap="1" wp14:anchorId="04B0F2A8" wp14:editId="1359D3A7">
              <wp:simplePos x="0" y="0"/>
              <wp:positionH relativeFrom="page">
                <wp:posOffset>1548130</wp:posOffset>
              </wp:positionH>
              <wp:positionV relativeFrom="page">
                <wp:posOffset>612140</wp:posOffset>
              </wp:positionV>
              <wp:extent cx="0" cy="558165"/>
              <wp:effectExtent l="14605" t="12065" r="13970" b="1079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2FD0" w:rsidRDefault="00E42FD0">
    <w:pPr>
      <w:pStyle w:val="Intestazione"/>
    </w:pPr>
    <w:r>
      <w:rPr>
        <w:noProof/>
        <w:lang w:val="it-IT" w:eastAsia="it-IT"/>
      </w:rPr>
      <w:drawing>
        <wp:anchor distT="0" distB="0" distL="114300" distR="114300" simplePos="0" relativeHeight="251659264" behindDoc="0" locked="0" layoutInCell="1" allowOverlap="1" wp14:anchorId="78195F1E" wp14:editId="3E9E757F">
          <wp:simplePos x="0" y="0"/>
          <wp:positionH relativeFrom="page">
            <wp:posOffset>377825</wp:posOffset>
          </wp:positionH>
          <wp:positionV relativeFrom="page">
            <wp:posOffset>377825</wp:posOffset>
          </wp:positionV>
          <wp:extent cx="2209800" cy="904875"/>
          <wp:effectExtent l="0" t="0" r="0" b="9525"/>
          <wp:wrapNone/>
          <wp:docPr id="4" name="Picture 4"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r>
      <w:rPr>
        <w:noProof/>
        <w:lang w:val="it-IT" w:eastAsia="it-IT"/>
      </w:rPr>
      <w:drawing>
        <wp:anchor distT="0" distB="0" distL="114300" distR="114300" simplePos="0" relativeHeight="251655168" behindDoc="1" locked="0" layoutInCell="1" allowOverlap="1" wp14:anchorId="70A7F8F3" wp14:editId="341C588D">
          <wp:simplePos x="0" y="0"/>
          <wp:positionH relativeFrom="page">
            <wp:posOffset>0</wp:posOffset>
          </wp:positionH>
          <wp:positionV relativeFrom="page">
            <wp:posOffset>3895725</wp:posOffset>
          </wp:positionV>
          <wp:extent cx="7560310" cy="6800850"/>
          <wp:effectExtent l="0" t="0" r="2540" b="0"/>
          <wp:wrapNone/>
          <wp:docPr id="5" name="Picture 5"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2FD0" w:rsidRDefault="00E42FD0"/>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214"/>
      <w:gridCol w:w="198"/>
    </w:tblGrid>
    <w:tr w:rsidR="00E42FD0" w:rsidRPr="00E00C3F" w:rsidTr="00641A2C">
      <w:trPr>
        <w:trHeight w:val="284"/>
      </w:trPr>
      <w:tc>
        <w:tcPr>
          <w:tcW w:w="9214" w:type="dxa"/>
        </w:tcPr>
        <w:p w:rsidR="00E42FD0" w:rsidRPr="000C3B6D" w:rsidRDefault="00E42FD0" w:rsidP="00641A2C">
          <w:pPr>
            <w:pStyle w:val="Pidipagina"/>
            <w:rPr>
              <w:lang w:val="fr-FR"/>
            </w:rPr>
          </w:pPr>
          <w:r w:rsidRPr="00741C8F">
            <w:rPr>
              <w:color w:val="3E3F90"/>
              <w:sz w:val="16"/>
              <w:szCs w:val="16"/>
              <w:lang w:val="es-ES_tradnl"/>
            </w:rPr>
            <w:t xml:space="preserve">ESMA • CS 60747 – 103 rue de Grenelle • 75345 Paris Cedex 07 • France • Tel. </w:t>
          </w:r>
          <w:r w:rsidRPr="00E00C3F">
            <w:rPr>
              <w:color w:val="3E3F90"/>
              <w:sz w:val="16"/>
              <w:szCs w:val="16"/>
              <w:lang w:val="fr-FR"/>
            </w:rPr>
            <w:t>+33 (0) 1 58 36 43 21 • www.esma.europa.eu</w:t>
          </w:r>
        </w:p>
      </w:tc>
      <w:tc>
        <w:tcPr>
          <w:tcW w:w="198" w:type="dxa"/>
        </w:tcPr>
        <w:p w:rsidR="00E42FD0" w:rsidRPr="00E00C3F" w:rsidRDefault="00E42FD0" w:rsidP="00620D7C">
          <w:pPr>
            <w:pStyle w:val="00aPagenumber"/>
            <w:rPr>
              <w:lang w:val="fr-FR"/>
            </w:rPr>
          </w:pPr>
        </w:p>
      </w:tc>
    </w:tr>
  </w:tbl>
  <w:p w:rsidR="00E42FD0" w:rsidRPr="00DB46C3" w:rsidRDefault="00E42FD0">
    <w:pPr>
      <w:rPr>
        <w:lang w:val="fr-FR"/>
      </w:rPr>
    </w:pPr>
  </w:p>
  <w:p w:rsidR="00E42FD0" w:rsidRDefault="00E42FD0">
    <w:pPr>
      <w:pStyle w:val="Intestazione"/>
    </w:pPr>
    <w:r>
      <w:rPr>
        <w:noProof/>
        <w:lang w:val="it-IT" w:eastAsia="it-IT"/>
      </w:rPr>
      <mc:AlternateContent>
        <mc:Choice Requires="wps">
          <w:drawing>
            <wp:anchor distT="0" distB="0" distL="114300" distR="114300" simplePos="0" relativeHeight="251658240" behindDoc="0" locked="0" layoutInCell="1" allowOverlap="1" wp14:anchorId="4D924238" wp14:editId="7F03393A">
              <wp:simplePos x="0" y="0"/>
              <wp:positionH relativeFrom="page">
                <wp:posOffset>5040630</wp:posOffset>
              </wp:positionH>
              <wp:positionV relativeFrom="page">
                <wp:posOffset>612140</wp:posOffset>
              </wp:positionV>
              <wp:extent cx="0" cy="899795"/>
              <wp:effectExtent l="11430" t="12065" r="7620" b="12065"/>
              <wp:wrapNone/>
              <wp:docPr id="1"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0"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G5mFQIAACkEAAAOAAAAZHJzL2Uyb0RvYy54bWysU9uO2yAQfa/Uf0B+T3zJZR0rzqqyk76k&#10;3Ui7/QACOEbFgIDEiar+ewfiRJv2par6AgPMnDkzZ1g+nzuBTsxYrmQZpeMkQkwSRbk8lNG3t80o&#10;j5B1WFIslGRldGE2el59/LDsdcEy1SpBmUEAIm3R6zJqndNFHFvSsg7bsdJMwmOjTIcdHM0hpgb3&#10;gN6JOEuSedwrQ7VRhFkLt/X1MVoF/KZhxL00jWUOiTICbi6sJqx7v8arJS4OBuuWk4EG/gcWHeYS&#10;kt6hauwwOhr+B1THiVFWNW5MVBerpuGEhRqgmjT5rZrXFmsWaoHmWH1vk/1/sOTraWcQp6BdhCTu&#10;QKItlwxloTW9tgV4VHJnfHHkLF/1VpHvFklVtVgeWKD4dtEQl/pmxg8h/mA1JNj3XxQFH3x0KvTp&#10;3JjOQ0IH0DnIcbnLwc4Okeslgdt8sXhazAI4Lm5x2lj3makOeaOMBHAOuPi0tc7zwMXNxaeRasOF&#10;CGILiXogmz0lSYiwSnDqX72fNYd9JQw6YZiXLJ/M8smQ+MHNqKOkAa1lmK4H22EurjZkF9LjQSnA&#10;Z7CuA/FjkSzW+TqfjqbZfD2aJnU9+rSppqP5Jn2a1ZO6qur0p6eWTouWU8qkZ3cbznT6d+IP3+Q6&#10;VvfxvPchfkQPDQOytz2QDlp6+fxvssVe0cvO3DSGeQzOw9/xA//+DPb7H776BQAA//8DAFBLAwQU&#10;AAYACAAAACEA9ozhbd8AAAAKAQAADwAAAGRycy9kb3ducmV2LnhtbEyPzU7DMBCE70i8g7VI3KiT&#10;piptmk2FkDhEqAfKz9mJt0lKvI5stw1vjxEHOO7saOabYjuZQZzJ+d4yQjpLQBA3VvfcIry9Pt2t&#10;QPigWKvBMiF8kYdteX1VqFzbC7/QeR9aEUPY5wqhC2HMpfRNR0b5mR2J4+9gnVEhnq6V2qlLDDeD&#10;nCfJUhrVc2zo1EiPHTWf+5NBmGqZPNvjYpem75RVx49qV7sK8fZmetiACDSFPzP84Ed0KCNTbU+s&#10;vRgQ7tdZRA8I6+UCRDT8CjXCPFulIMtC/p9QfgMAAP//AwBQSwECLQAUAAYACAAAACEAtoM4kv4A&#10;AADhAQAAEwAAAAAAAAAAAAAAAAAAAAAAW0NvbnRlbnRfVHlwZXNdLnhtbFBLAQItABQABgAIAAAA&#10;IQA4/SH/1gAAAJQBAAALAAAAAAAAAAAAAAAAAC8BAABfcmVscy8ucmVsc1BLAQItABQABgAIAAAA&#10;IQC5gG5mFQIAACkEAAAOAAAAAAAAAAAAAAAAAC4CAABkcnMvZTJvRG9jLnhtbFBLAQItABQABgAI&#10;AAAAIQD2jOFt3wAAAAoBAAAPAAAAAAAAAAAAAAAAAG8EAABkcnMvZG93bnJldi54bWxQSwUGAAAA&#10;AAQABADzAAAAewUAAAAA&#10;" strokecolor="#283583" strokeweight="1pt">
              <w10:wrap anchorx="page" anchory="page"/>
            </v:line>
          </w:pict>
        </mc:Fallback>
      </mc:AlternateContent>
    </w:r>
    <w:r>
      <w:rPr>
        <w:noProof/>
        <w:lang w:val="it-IT" w:eastAsia="it-IT"/>
      </w:rPr>
      <w:drawing>
        <wp:anchor distT="0" distB="0" distL="114300" distR="114300" simplePos="0" relativeHeight="251657216" behindDoc="0" locked="0" layoutInCell="1" allowOverlap="1" wp14:anchorId="39B772F0" wp14:editId="4DC1273F">
          <wp:simplePos x="0" y="0"/>
          <wp:positionH relativeFrom="page">
            <wp:posOffset>791845</wp:posOffset>
          </wp:positionH>
          <wp:positionV relativeFrom="page">
            <wp:posOffset>612140</wp:posOffset>
          </wp:positionV>
          <wp:extent cx="2209800" cy="904875"/>
          <wp:effectExtent l="0" t="0" r="0" b="9525"/>
          <wp:wrapNone/>
          <wp:docPr id="19" name="Picture 19"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85E7A"/>
    <w:multiLevelType w:val="hybridMultilevel"/>
    <w:tmpl w:val="399C7AA6"/>
    <w:lvl w:ilvl="0" w:tplc="C7B283DC">
      <w:start w:val="1"/>
      <w:numFmt w:val="decimal"/>
      <w:pStyle w:val="Style3"/>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2716AB2"/>
    <w:multiLevelType w:val="hybridMultilevel"/>
    <w:tmpl w:val="E9086C3E"/>
    <w:lvl w:ilvl="0" w:tplc="3DC4FE0E">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5B40CDB"/>
    <w:multiLevelType w:val="multilevel"/>
    <w:tmpl w:val="212CDBD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A563D17"/>
    <w:multiLevelType w:val="hybridMultilevel"/>
    <w:tmpl w:val="C6A09F1A"/>
    <w:lvl w:ilvl="0" w:tplc="3F74BB04">
      <w:start w:val="3"/>
      <w:numFmt w:val="lowerRoman"/>
      <w:lvlText w:val="%1."/>
      <w:lvlJc w:val="right"/>
      <w:pPr>
        <w:tabs>
          <w:tab w:val="num" w:pos="2160"/>
        </w:tabs>
        <w:ind w:left="216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2656B2"/>
    <w:multiLevelType w:val="hybridMultilevel"/>
    <w:tmpl w:val="479CAEDA"/>
    <w:lvl w:ilvl="0" w:tplc="DCF41B3C">
      <w:start w:val="5"/>
      <w:numFmt w:val="bullet"/>
      <w:lvlText w:val="-"/>
      <w:lvlJc w:val="left"/>
      <w:pPr>
        <w:ind w:left="720" w:hanging="360"/>
      </w:pPr>
      <w:rPr>
        <w:rFonts w:ascii="Georgia" w:eastAsia="Times New Roman" w:hAnsi="Georgi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DA34FE7"/>
    <w:multiLevelType w:val="hybridMultilevel"/>
    <w:tmpl w:val="15221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F445BB4"/>
    <w:multiLevelType w:val="hybridMultilevel"/>
    <w:tmpl w:val="B7D8639A"/>
    <w:lvl w:ilvl="0" w:tplc="81B0B2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D0A2696A">
      <w:start w:val="1"/>
      <w:numFmt w:val="lowerRoman"/>
      <w:lvlText w:val="(%3)"/>
      <w:lvlJc w:val="righ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1DB3C44"/>
    <w:multiLevelType w:val="hybridMultilevel"/>
    <w:tmpl w:val="7E3E9808"/>
    <w:lvl w:ilvl="0" w:tplc="0407001B">
      <w:start w:val="1"/>
      <w:numFmt w:val="lowerRoman"/>
      <w:lvlText w:val="%1."/>
      <w:lvlJc w:val="right"/>
      <w:pPr>
        <w:tabs>
          <w:tab w:val="num" w:pos="2160"/>
        </w:tabs>
        <w:ind w:left="216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260293F"/>
    <w:multiLevelType w:val="hybridMultilevel"/>
    <w:tmpl w:val="7B7CDDA8"/>
    <w:lvl w:ilvl="0" w:tplc="FF5E7E2C">
      <w:start w:val="1"/>
      <w:numFmt w:val="bullet"/>
      <w:pStyle w:val="my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77C2D36"/>
    <w:multiLevelType w:val="multilevel"/>
    <w:tmpl w:val="40988096"/>
    <w:lvl w:ilvl="0">
      <w:start w:val="2"/>
      <w:numFmt w:val="decimal"/>
      <w:lvlText w:val="%1."/>
      <w:lvlJc w:val="left"/>
      <w:pPr>
        <w:ind w:left="720" w:hanging="360"/>
      </w:pPr>
      <w:rPr>
        <w:rFonts w:ascii="Times New Roman" w:hAnsi="Times New Roman" w:cs="Times New Roman" w:hint="default"/>
        <w:b w:val="0"/>
        <w:sz w:val="24"/>
        <w:szCs w:val="24"/>
      </w:rPr>
    </w:lvl>
    <w:lvl w:ilvl="1">
      <w:start w:val="1"/>
      <w:numFmt w:val="lowerLetter"/>
      <w:lvlText w:val="(%2)"/>
      <w:lvlJc w:val="left"/>
      <w:pPr>
        <w:ind w:left="1418" w:hanging="425"/>
      </w:pPr>
      <w:rPr>
        <w:rFonts w:hint="default"/>
      </w:rPr>
    </w:lvl>
    <w:lvl w:ilvl="2">
      <w:start w:val="1"/>
      <w:numFmt w:val="lowerRoman"/>
      <w:lvlText w:val="(%3)"/>
      <w:lvlJc w:val="right"/>
      <w:pPr>
        <w:ind w:left="187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nsid w:val="204C28C6"/>
    <w:multiLevelType w:val="multilevel"/>
    <w:tmpl w:val="E94E1312"/>
    <w:lvl w:ilvl="0">
      <w:start w:val="1"/>
      <w:numFmt w:val="decimal"/>
      <w:lvlText w:val="%1"/>
      <w:lvlJc w:val="left"/>
      <w:pPr>
        <w:ind w:left="574" w:hanging="432"/>
      </w:pPr>
    </w:lvl>
    <w:lvl w:ilvl="1">
      <w:start w:val="1"/>
      <w:numFmt w:val="decimal"/>
      <w:lvlText w:val="%1.%2"/>
      <w:lvlJc w:val="left"/>
      <w:pPr>
        <w:ind w:left="718" w:hanging="576"/>
      </w:pPr>
    </w:lvl>
    <w:lvl w:ilvl="2">
      <w:start w:val="1"/>
      <w:numFmt w:val="decimal"/>
      <w:lvlText w:val="%1.%2.%3"/>
      <w:lvlJc w:val="left"/>
      <w:pPr>
        <w:ind w:left="862" w:hanging="720"/>
      </w:pPr>
    </w:lvl>
    <w:lvl w:ilvl="3">
      <w:start w:val="1"/>
      <w:numFmt w:val="decimal"/>
      <w:lvlText w:val="%1.%2.%3.%4"/>
      <w:lvlJc w:val="left"/>
      <w:pPr>
        <w:ind w:left="1006" w:hanging="864"/>
      </w:pPr>
    </w:lvl>
    <w:lvl w:ilvl="4">
      <w:start w:val="1"/>
      <w:numFmt w:val="decimal"/>
      <w:lvlText w:val="%1.%2.%3.%4.%5"/>
      <w:lvlJc w:val="left"/>
      <w:pPr>
        <w:ind w:left="1150" w:hanging="1008"/>
      </w:pPr>
    </w:lvl>
    <w:lvl w:ilvl="5">
      <w:start w:val="1"/>
      <w:numFmt w:val="decimal"/>
      <w:pStyle w:val="Titolo6"/>
      <w:lvlText w:val="%1.%2.%3.%4.%5.%6"/>
      <w:lvlJc w:val="left"/>
      <w:pPr>
        <w:ind w:left="1294" w:hanging="1152"/>
      </w:pPr>
    </w:lvl>
    <w:lvl w:ilvl="6">
      <w:start w:val="1"/>
      <w:numFmt w:val="decimal"/>
      <w:pStyle w:val="Titolo7"/>
      <w:lvlText w:val="%1.%2.%3.%4.%5.%6.%7"/>
      <w:lvlJc w:val="left"/>
      <w:pPr>
        <w:ind w:left="1438" w:hanging="1296"/>
      </w:pPr>
    </w:lvl>
    <w:lvl w:ilvl="7">
      <w:start w:val="1"/>
      <w:numFmt w:val="decimal"/>
      <w:pStyle w:val="Titolo8"/>
      <w:lvlText w:val="%1.%2.%3.%4.%5.%6.%7.%8"/>
      <w:lvlJc w:val="left"/>
      <w:pPr>
        <w:ind w:left="1582" w:hanging="1440"/>
      </w:pPr>
    </w:lvl>
    <w:lvl w:ilvl="8">
      <w:start w:val="1"/>
      <w:numFmt w:val="decimal"/>
      <w:pStyle w:val="Titolo9"/>
      <w:lvlText w:val="%1.%2.%3.%4.%5.%6.%7.%8.%9"/>
      <w:lvlJc w:val="left"/>
      <w:pPr>
        <w:ind w:left="1726" w:hanging="1584"/>
      </w:pPr>
    </w:lvl>
  </w:abstractNum>
  <w:abstractNum w:abstractNumId="11">
    <w:nsid w:val="2CE45378"/>
    <w:multiLevelType w:val="multilevel"/>
    <w:tmpl w:val="A0289056"/>
    <w:lvl w:ilvl="0">
      <w:start w:val="1"/>
      <w:numFmt w:val="decimal"/>
      <w:pStyle w:val="Level1"/>
      <w:lvlText w:val="%1"/>
      <w:lvlJc w:val="left"/>
      <w:pPr>
        <w:tabs>
          <w:tab w:val="num" w:pos="680"/>
        </w:tabs>
        <w:ind w:left="680" w:hanging="680"/>
      </w:pPr>
      <w:rPr>
        <w:rFonts w:ascii="Times New Roman" w:hAnsi="Times New Roman" w:cs="Times New Roman" w:hint="default"/>
        <w:b/>
        <w:i w:val="0"/>
        <w:sz w:val="24"/>
        <w:szCs w:val="24"/>
      </w:rPr>
    </w:lvl>
    <w:lvl w:ilvl="1">
      <w:start w:val="1"/>
      <w:numFmt w:val="decimal"/>
      <w:pStyle w:val="Level2"/>
      <w:lvlText w:val="%1.%2"/>
      <w:lvlJc w:val="left"/>
      <w:pPr>
        <w:tabs>
          <w:tab w:val="num" w:pos="680"/>
        </w:tabs>
        <w:ind w:left="680" w:hanging="680"/>
      </w:pPr>
      <w:rPr>
        <w:rFonts w:ascii="Times New Roman" w:hAnsi="Times New Roman" w:cs="Times New Roman" w:hint="default"/>
        <w:b/>
        <w:i w:val="0"/>
        <w:color w:val="auto"/>
        <w:sz w:val="21"/>
      </w:rPr>
    </w:lvl>
    <w:lvl w:ilvl="2">
      <w:start w:val="1"/>
      <w:numFmt w:val="decimal"/>
      <w:pStyle w:val="Level3"/>
      <w:lvlText w:val="%1.%2.%3"/>
      <w:lvlJc w:val="left"/>
      <w:pPr>
        <w:tabs>
          <w:tab w:val="num" w:pos="1361"/>
        </w:tabs>
        <w:ind w:left="1361" w:hanging="681"/>
      </w:pPr>
      <w:rPr>
        <w:b/>
        <w:i w:val="0"/>
        <w:sz w:val="17"/>
      </w:rPr>
    </w:lvl>
    <w:lvl w:ilvl="3">
      <w:start w:val="1"/>
      <w:numFmt w:val="lowerRoman"/>
      <w:pStyle w:val="Level4"/>
      <w:lvlText w:val="(%4)"/>
      <w:lvlJc w:val="left"/>
      <w:pPr>
        <w:tabs>
          <w:tab w:val="num" w:pos="2041"/>
        </w:tabs>
        <w:ind w:left="2041" w:hanging="680"/>
      </w:pPr>
    </w:lvl>
    <w:lvl w:ilvl="4">
      <w:start w:val="1"/>
      <w:numFmt w:val="lowerLetter"/>
      <w:pStyle w:val="Level5"/>
      <w:lvlText w:val="(%5)"/>
      <w:lvlJc w:val="left"/>
      <w:pPr>
        <w:tabs>
          <w:tab w:val="num" w:pos="2608"/>
        </w:tabs>
        <w:ind w:left="2608" w:hanging="567"/>
      </w:pPr>
    </w:lvl>
    <w:lvl w:ilvl="5">
      <w:start w:val="1"/>
      <w:numFmt w:val="upperRoman"/>
      <w:pStyle w:val="Level6"/>
      <w:lvlText w:val="(%6)"/>
      <w:lvlJc w:val="left"/>
      <w:pPr>
        <w:tabs>
          <w:tab w:val="num" w:pos="3288"/>
        </w:tabs>
        <w:ind w:left="3288" w:hanging="680"/>
      </w:pPr>
    </w:lvl>
    <w:lvl w:ilvl="6">
      <w:start w:val="1"/>
      <w:numFmt w:val="none"/>
      <w:lvlText w:val=""/>
      <w:lvlJc w:val="left"/>
      <w:pPr>
        <w:tabs>
          <w:tab w:val="num" w:pos="3288"/>
        </w:tabs>
        <w:ind w:left="3288" w:hanging="680"/>
      </w:pPr>
    </w:lvl>
    <w:lvl w:ilvl="7">
      <w:start w:val="1"/>
      <w:numFmt w:val="none"/>
      <w:lvlText w:val=""/>
      <w:lvlJc w:val="left"/>
      <w:pPr>
        <w:tabs>
          <w:tab w:val="num" w:pos="3288"/>
        </w:tabs>
        <w:ind w:left="3288" w:hanging="680"/>
      </w:pPr>
    </w:lvl>
    <w:lvl w:ilvl="8">
      <w:start w:val="1"/>
      <w:numFmt w:val="none"/>
      <w:lvlText w:val=""/>
      <w:lvlJc w:val="left"/>
      <w:pPr>
        <w:tabs>
          <w:tab w:val="num" w:pos="3288"/>
        </w:tabs>
        <w:ind w:left="3288" w:hanging="680"/>
      </w:pPr>
    </w:lvl>
  </w:abstractNum>
  <w:abstractNum w:abstractNumId="12">
    <w:nsid w:val="2D80373B"/>
    <w:multiLevelType w:val="hybridMultilevel"/>
    <w:tmpl w:val="47144DFA"/>
    <w:lvl w:ilvl="0" w:tplc="6FEC31F2">
      <w:numFmt w:val="bullet"/>
      <w:lvlText w:val="-"/>
      <w:lvlJc w:val="left"/>
      <w:pPr>
        <w:ind w:left="720" w:hanging="360"/>
      </w:pPr>
      <w:rPr>
        <w:rFonts w:ascii="Georgia" w:eastAsia="Times New Roman" w:hAnsi="Georgi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1D56A4C"/>
    <w:multiLevelType w:val="multilevel"/>
    <w:tmpl w:val="639841C2"/>
    <w:lvl w:ilvl="0">
      <w:start w:val="1"/>
      <w:numFmt w:val="decimal"/>
      <w:lvlText w:val="%1."/>
      <w:lvlJc w:val="left"/>
      <w:pPr>
        <w:ind w:left="720" w:hanging="360"/>
      </w:pPr>
      <w:rPr>
        <w:rFonts w:ascii="Times New Roman" w:hAnsi="Times New Roman" w:cs="Times New Roman" w:hint="default"/>
        <w:b w:val="0"/>
        <w:sz w:val="24"/>
        <w:szCs w:val="24"/>
      </w:rPr>
    </w:lvl>
    <w:lvl w:ilvl="1">
      <w:start w:val="1"/>
      <w:numFmt w:val="lowerLetter"/>
      <w:lvlText w:val="(%2)"/>
      <w:lvlJc w:val="left"/>
      <w:pPr>
        <w:ind w:left="1866" w:hanging="873"/>
      </w:pPr>
      <w:rPr>
        <w:rFonts w:hint="default"/>
      </w:rPr>
    </w:lvl>
    <w:lvl w:ilvl="2">
      <w:start w:val="1"/>
      <w:numFmt w:val="lowerRoman"/>
      <w:lvlText w:val="(%3)"/>
      <w:lvlJc w:val="right"/>
      <w:pPr>
        <w:ind w:left="187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nsid w:val="341D6808"/>
    <w:multiLevelType w:val="hybridMultilevel"/>
    <w:tmpl w:val="5E647ACE"/>
    <w:lvl w:ilvl="0" w:tplc="C4268646">
      <w:start w:val="1"/>
      <w:numFmt w:val="bullet"/>
      <w:pStyle w:val="MyBullet0"/>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85C6A9A"/>
    <w:multiLevelType w:val="hybridMultilevel"/>
    <w:tmpl w:val="C4E64628"/>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nsid w:val="3C5F3A15"/>
    <w:multiLevelType w:val="hybridMultilevel"/>
    <w:tmpl w:val="55AAE488"/>
    <w:lvl w:ilvl="0" w:tplc="BAF871F6">
      <w:start w:val="1"/>
      <w:numFmt w:val="bullet"/>
      <w:lvlText w:val=""/>
      <w:lvlJc w:val="left"/>
      <w:pPr>
        <w:ind w:left="720" w:hanging="360"/>
      </w:pPr>
      <w:rPr>
        <w:rFonts w:ascii="Symbol" w:hAnsi="Symbol" w:hint="default"/>
      </w:rPr>
    </w:lvl>
    <w:lvl w:ilvl="1" w:tplc="24A63E20">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8">
    <w:nsid w:val="3F846409"/>
    <w:multiLevelType w:val="hybridMultilevel"/>
    <w:tmpl w:val="0040E744"/>
    <w:lvl w:ilvl="0" w:tplc="C98A692E">
      <w:start w:val="1"/>
      <w:numFmt w:val="lowerLetter"/>
      <w:pStyle w:val="Style2"/>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4126208D"/>
    <w:multiLevelType w:val="hybridMultilevel"/>
    <w:tmpl w:val="D0C6D1FE"/>
    <w:lvl w:ilvl="0" w:tplc="5FAE3566">
      <w:numFmt w:val="bullet"/>
      <w:lvlText w:val="-"/>
      <w:lvlJc w:val="left"/>
      <w:pPr>
        <w:ind w:left="720" w:hanging="360"/>
      </w:pPr>
      <w:rPr>
        <w:rFonts w:ascii="Georgia" w:eastAsia="Times New Roman" w:hAnsi="Georgia" w:cs="Georgi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2352400"/>
    <w:multiLevelType w:val="hybridMultilevel"/>
    <w:tmpl w:val="09C6638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43BA713F"/>
    <w:multiLevelType w:val="hybridMultilevel"/>
    <w:tmpl w:val="AEA697D2"/>
    <w:lvl w:ilvl="0" w:tplc="BD561B72">
      <w:start w:val="1"/>
      <w:numFmt w:val="decimal"/>
      <w:pStyle w:val="1MyNor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44261A85"/>
    <w:multiLevelType w:val="hybridMultilevel"/>
    <w:tmpl w:val="46FA329C"/>
    <w:lvl w:ilvl="0" w:tplc="004A5D92">
      <w:start w:val="1"/>
      <w:numFmt w:val="decimal"/>
      <w:pStyle w:val="04aNumbering"/>
      <w:lvlText w:val="%1."/>
      <w:lvlJc w:val="left"/>
      <w:pPr>
        <w:tabs>
          <w:tab w:val="num" w:pos="4679"/>
        </w:tabs>
        <w:ind w:left="4679" w:hanging="284"/>
      </w:pPr>
      <w:rPr>
        <w:rFonts w:ascii="Georgia" w:hAnsi="Georgia" w:cs="Times New Roman" w:hint="default"/>
        <w:b w:val="0"/>
        <w:sz w:val="20"/>
        <w:szCs w:val="20"/>
      </w:r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3">
    <w:nsid w:val="445F34D8"/>
    <w:multiLevelType w:val="hybridMultilevel"/>
    <w:tmpl w:val="1ACC5824"/>
    <w:lvl w:ilvl="0" w:tplc="D0A2696A">
      <w:start w:val="1"/>
      <w:numFmt w:val="lowerRoman"/>
      <w:lvlText w:val="(%1)"/>
      <w:lvlJc w:val="righ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4">
    <w:nsid w:val="48507401"/>
    <w:multiLevelType w:val="multilevel"/>
    <w:tmpl w:val="AB2C4B44"/>
    <w:lvl w:ilvl="0">
      <w:start w:val="2"/>
      <w:numFmt w:val="decimal"/>
      <w:lvlText w:val="%1."/>
      <w:lvlJc w:val="left"/>
      <w:pPr>
        <w:ind w:left="720" w:hanging="360"/>
      </w:pPr>
      <w:rPr>
        <w:rFonts w:ascii="Times New Roman" w:hAnsi="Times New Roman" w:cs="Times New Roman" w:hint="default"/>
        <w:b w:val="0"/>
        <w:sz w:val="24"/>
        <w:szCs w:val="24"/>
      </w:rPr>
    </w:lvl>
    <w:lvl w:ilvl="1">
      <w:start w:val="1"/>
      <w:numFmt w:val="lowerLetter"/>
      <w:lvlText w:val="(%2)"/>
      <w:lvlJc w:val="left"/>
      <w:pPr>
        <w:ind w:left="1418" w:hanging="425"/>
      </w:pPr>
      <w:rPr>
        <w:rFonts w:hint="default"/>
      </w:rPr>
    </w:lvl>
    <w:lvl w:ilvl="2">
      <w:start w:val="1"/>
      <w:numFmt w:val="lowerRoman"/>
      <w:lvlText w:val="(%3)"/>
      <w:lvlJc w:val="right"/>
      <w:pPr>
        <w:ind w:left="187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nsid w:val="48B92853"/>
    <w:multiLevelType w:val="multilevel"/>
    <w:tmpl w:val="0E44C8E4"/>
    <w:lvl w:ilvl="0">
      <w:start w:val="1"/>
      <w:numFmt w:val="decimal"/>
      <w:pStyle w:val="Titolo1"/>
      <w:lvlText w:val="%1."/>
      <w:lvlJc w:val="left"/>
      <w:pPr>
        <w:ind w:left="360" w:hanging="360"/>
      </w:pPr>
    </w:lvl>
    <w:lvl w:ilvl="1">
      <w:start w:val="1"/>
      <w:numFmt w:val="decimal"/>
      <w:pStyle w:val="Titolo2"/>
      <w:lvlText w:val="%1.%2."/>
      <w:lvlJc w:val="left"/>
      <w:pPr>
        <w:ind w:left="792" w:hanging="432"/>
      </w:pPr>
    </w:lvl>
    <w:lvl w:ilvl="2">
      <w:start w:val="1"/>
      <w:numFmt w:val="decimal"/>
      <w:pStyle w:val="Titolo3"/>
      <w:lvlText w:val="%1.%2.%3."/>
      <w:lvlJc w:val="left"/>
      <w:pPr>
        <w:ind w:left="1224" w:hanging="504"/>
      </w:pPr>
    </w:lvl>
    <w:lvl w:ilvl="3">
      <w:start w:val="1"/>
      <w:numFmt w:val="decimal"/>
      <w:pStyle w:val="Titolo4"/>
      <w:lvlText w:val="%1.%2.%3.%4."/>
      <w:lvlJc w:val="left"/>
      <w:pPr>
        <w:ind w:left="1728" w:hanging="648"/>
      </w:pPr>
    </w:lvl>
    <w:lvl w:ilvl="4">
      <w:start w:val="1"/>
      <w:numFmt w:val="decimal"/>
      <w:pStyle w:val="Titolo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53260F13"/>
    <w:multiLevelType w:val="multilevel"/>
    <w:tmpl w:val="D652C102"/>
    <w:lvl w:ilvl="0">
      <w:start w:val="2"/>
      <w:numFmt w:val="upperRoman"/>
      <w:pStyle w:val="05cHeadline1"/>
      <w:lvlText w:val="%1."/>
      <w:lvlJc w:val="left"/>
      <w:pPr>
        <w:tabs>
          <w:tab w:val="num" w:pos="567"/>
        </w:tabs>
        <w:ind w:left="567" w:hanging="567"/>
      </w:pPr>
      <w:rPr>
        <w:rFonts w:ascii="Georgia" w:hAnsi="Georgia" w:hint="default"/>
        <w:b/>
        <w:i w:val="0"/>
        <w:sz w:val="20"/>
      </w:rPr>
    </w:lvl>
    <w:lvl w:ilvl="1">
      <w:start w:val="2"/>
      <w:numFmt w:val="decimal"/>
      <w:lvlText w:val="%2."/>
      <w:lvlJc w:val="left"/>
      <w:pPr>
        <w:tabs>
          <w:tab w:val="num" w:pos="567"/>
        </w:tabs>
        <w:ind w:left="567" w:hanging="283"/>
      </w:pPr>
      <w:rPr>
        <w:rFonts w:hint="default"/>
        <w:b w:val="0"/>
        <w:i w:val="0"/>
        <w:sz w:val="20"/>
      </w:rPr>
    </w:lvl>
    <w:lvl w:ilvl="2">
      <w:start w:val="2"/>
      <w:numFmt w:val="upperRoman"/>
      <w:lvlText w:val="%3.%2"/>
      <w:lvlJc w:val="left"/>
      <w:pPr>
        <w:tabs>
          <w:tab w:val="num" w:pos="567"/>
        </w:tabs>
        <w:ind w:left="567" w:hanging="283"/>
      </w:pPr>
      <w:rPr>
        <w:rFonts w:ascii="Georgia" w:hAnsi="Georgia"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nsid w:val="55DD586E"/>
    <w:multiLevelType w:val="hybridMultilevel"/>
    <w:tmpl w:val="7278CED4"/>
    <w:lvl w:ilvl="0" w:tplc="3DC4FE0E">
      <w:start w:val="1"/>
      <w:numFmt w:val="lowerLetter"/>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5B52283F"/>
    <w:multiLevelType w:val="hybridMultilevel"/>
    <w:tmpl w:val="672224AE"/>
    <w:lvl w:ilvl="0" w:tplc="909EA5C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5DE55501"/>
    <w:multiLevelType w:val="hybridMultilevel"/>
    <w:tmpl w:val="790AE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60394246"/>
    <w:multiLevelType w:val="multilevel"/>
    <w:tmpl w:val="76E01130"/>
    <w:lvl w:ilvl="0">
      <w:start w:val="1"/>
      <w:numFmt w:val="decimal"/>
      <w:lvlText w:val="%1."/>
      <w:lvlJc w:val="left"/>
      <w:pPr>
        <w:ind w:left="720" w:hanging="360"/>
      </w:pPr>
      <w:rPr>
        <w:rFonts w:ascii="Times New Roman" w:hAnsi="Times New Roman" w:cs="Times New Roman" w:hint="default"/>
        <w:b w:val="0"/>
        <w:sz w:val="24"/>
        <w:szCs w:val="24"/>
      </w:rPr>
    </w:lvl>
    <w:lvl w:ilvl="1">
      <w:start w:val="1"/>
      <w:numFmt w:val="lowerLetter"/>
      <w:lvlText w:val="(%2)"/>
      <w:lvlJc w:val="left"/>
      <w:pPr>
        <w:ind w:left="1866" w:hanging="873"/>
      </w:pPr>
      <w:rPr>
        <w:rFonts w:hint="default"/>
      </w:rPr>
    </w:lvl>
    <w:lvl w:ilvl="2">
      <w:start w:val="1"/>
      <w:numFmt w:val="lowerRoman"/>
      <w:lvlText w:val="(%3)"/>
      <w:lvlJc w:val="right"/>
      <w:pPr>
        <w:ind w:left="187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nsid w:val="644630C0"/>
    <w:multiLevelType w:val="multilevel"/>
    <w:tmpl w:val="27EE29C4"/>
    <w:lvl w:ilvl="0">
      <w:start w:val="2"/>
      <w:numFmt w:val="decimal"/>
      <w:lvlText w:val="%1."/>
      <w:lvlJc w:val="left"/>
      <w:pPr>
        <w:ind w:left="720" w:hanging="360"/>
      </w:pPr>
      <w:rPr>
        <w:rFonts w:ascii="Times New Roman" w:hAnsi="Times New Roman" w:cs="Times New Roman" w:hint="default"/>
        <w:b w:val="0"/>
        <w:sz w:val="24"/>
        <w:szCs w:val="24"/>
      </w:rPr>
    </w:lvl>
    <w:lvl w:ilvl="1">
      <w:start w:val="1"/>
      <w:numFmt w:val="lowerLetter"/>
      <w:lvlText w:val="(%2)"/>
      <w:lvlJc w:val="left"/>
      <w:pPr>
        <w:ind w:left="1866" w:hanging="873"/>
      </w:pPr>
      <w:rPr>
        <w:rFonts w:hint="default"/>
      </w:rPr>
    </w:lvl>
    <w:lvl w:ilvl="2">
      <w:start w:val="1"/>
      <w:numFmt w:val="lowerRoman"/>
      <w:lvlText w:val="(%3)"/>
      <w:lvlJc w:val="right"/>
      <w:pPr>
        <w:ind w:left="187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nsid w:val="649B6065"/>
    <w:multiLevelType w:val="hybridMultilevel"/>
    <w:tmpl w:val="FF8C57BE"/>
    <w:lvl w:ilvl="0" w:tplc="68C003EC">
      <w:start w:val="1"/>
      <w:numFmt w:val="bullet"/>
      <w:pStyle w:val="MyBullet1"/>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nsid w:val="65DC6E5B"/>
    <w:multiLevelType w:val="multilevel"/>
    <w:tmpl w:val="EC261902"/>
    <w:lvl w:ilvl="0">
      <w:start w:val="1"/>
      <w:numFmt w:val="decimal"/>
      <w:lvlText w:val="%1."/>
      <w:lvlJc w:val="left"/>
      <w:pPr>
        <w:ind w:left="720" w:hanging="360"/>
      </w:pPr>
      <w:rPr>
        <w:rFonts w:ascii="Times New Roman" w:hAnsi="Times New Roman" w:cs="Times New Roman" w:hint="default"/>
        <w:b w:val="0"/>
        <w:sz w:val="24"/>
        <w:szCs w:val="24"/>
      </w:rPr>
    </w:lvl>
    <w:lvl w:ilvl="1">
      <w:start w:val="1"/>
      <w:numFmt w:val="lowerLetter"/>
      <w:lvlText w:val="(%2)"/>
      <w:lvlJc w:val="left"/>
      <w:pPr>
        <w:ind w:left="1866" w:hanging="873"/>
      </w:pPr>
      <w:rPr>
        <w:rFonts w:hint="default"/>
      </w:rPr>
    </w:lvl>
    <w:lvl w:ilvl="2">
      <w:start w:val="1"/>
      <w:numFmt w:val="lowerRoman"/>
      <w:lvlText w:val="(%3)"/>
      <w:lvlJc w:val="right"/>
      <w:pPr>
        <w:ind w:left="187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nsid w:val="70E009F1"/>
    <w:multiLevelType w:val="hybridMultilevel"/>
    <w:tmpl w:val="326E0842"/>
    <w:lvl w:ilvl="0" w:tplc="35DE07E0">
      <w:start w:val="1"/>
      <w:numFmt w:val="decimal"/>
      <w:pStyle w:val="Recital1"/>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7AF26E6B"/>
    <w:multiLevelType w:val="hybridMultilevel"/>
    <w:tmpl w:val="ED825812"/>
    <w:lvl w:ilvl="0" w:tplc="3F481CE0">
      <w:start w:val="1"/>
      <w:numFmt w:val="bullet"/>
      <w:pStyle w:val="myBullet2"/>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7F5947FD"/>
    <w:multiLevelType w:val="multilevel"/>
    <w:tmpl w:val="5C20B6BC"/>
    <w:lvl w:ilvl="0">
      <w:start w:val="2"/>
      <w:numFmt w:val="decimal"/>
      <w:lvlText w:val="%1."/>
      <w:lvlJc w:val="left"/>
      <w:pPr>
        <w:ind w:left="720" w:hanging="360"/>
      </w:pPr>
      <w:rPr>
        <w:rFonts w:ascii="Times New Roman" w:hAnsi="Times New Roman" w:cs="Times New Roman" w:hint="default"/>
        <w:b w:val="0"/>
        <w:sz w:val="24"/>
        <w:szCs w:val="24"/>
      </w:rPr>
    </w:lvl>
    <w:lvl w:ilvl="1">
      <w:start w:val="1"/>
      <w:numFmt w:val="lowerLetter"/>
      <w:lvlText w:val="(%2)"/>
      <w:lvlJc w:val="left"/>
      <w:pPr>
        <w:ind w:left="1418" w:hanging="425"/>
      </w:pPr>
      <w:rPr>
        <w:rFonts w:hint="default"/>
      </w:rPr>
    </w:lvl>
    <w:lvl w:ilvl="2">
      <w:start w:val="1"/>
      <w:numFmt w:val="lowerRoman"/>
      <w:lvlText w:val="(%3)"/>
      <w:lvlJc w:val="right"/>
      <w:pPr>
        <w:ind w:left="187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17"/>
  </w:num>
  <w:num w:numId="2">
    <w:abstractNumId w:val="22"/>
  </w:num>
  <w:num w:numId="3">
    <w:abstractNumId w:val="15"/>
  </w:num>
  <w:num w:numId="4">
    <w:abstractNumId w:val="26"/>
  </w:num>
  <w:num w:numId="5">
    <w:abstractNumId w:val="5"/>
  </w:num>
  <w:num w:numId="6">
    <w:abstractNumId w:val="11"/>
  </w:num>
  <w:num w:numId="7">
    <w:abstractNumId w:val="14"/>
  </w:num>
  <w:num w:numId="8">
    <w:abstractNumId w:val="16"/>
  </w:num>
  <w:num w:numId="9">
    <w:abstractNumId w:val="21"/>
  </w:num>
  <w:num w:numId="10">
    <w:abstractNumId w:val="8"/>
  </w:num>
  <w:num w:numId="11">
    <w:abstractNumId w:val="18"/>
  </w:num>
  <w:num w:numId="12">
    <w:abstractNumId w:val="0"/>
  </w:num>
  <w:num w:numId="13">
    <w:abstractNumId w:val="18"/>
    <w:lvlOverride w:ilvl="0">
      <w:startOverride w:val="1"/>
    </w:lvlOverride>
  </w:num>
  <w:num w:numId="14">
    <w:abstractNumId w:val="27"/>
  </w:num>
  <w:num w:numId="15">
    <w:abstractNumId w:val="28"/>
  </w:num>
  <w:num w:numId="16">
    <w:abstractNumId w:val="18"/>
    <w:lvlOverride w:ilvl="0">
      <w:startOverride w:val="1"/>
    </w:lvlOverride>
  </w:num>
  <w:num w:numId="17">
    <w:abstractNumId w:val="18"/>
    <w:lvlOverride w:ilvl="0">
      <w:startOverride w:val="1"/>
    </w:lvlOverride>
  </w:num>
  <w:num w:numId="18">
    <w:abstractNumId w:val="1"/>
  </w:num>
  <w:num w:numId="19">
    <w:abstractNumId w:val="23"/>
  </w:num>
  <w:num w:numId="20">
    <w:abstractNumId w:val="6"/>
  </w:num>
  <w:num w:numId="21">
    <w:abstractNumId w:val="18"/>
    <w:lvlOverride w:ilvl="0">
      <w:startOverride w:val="1"/>
    </w:lvlOverride>
  </w:num>
  <w:num w:numId="22">
    <w:abstractNumId w:val="32"/>
  </w:num>
  <w:num w:numId="23">
    <w:abstractNumId w:val="35"/>
  </w:num>
  <w:num w:numId="24">
    <w:abstractNumId w:val="18"/>
    <w:lvlOverride w:ilvl="0">
      <w:startOverride w:val="1"/>
    </w:lvlOverride>
  </w:num>
  <w:num w:numId="25">
    <w:abstractNumId w:val="18"/>
    <w:lvlOverride w:ilvl="0">
      <w:startOverride w:val="1"/>
    </w:lvlOverride>
  </w:num>
  <w:num w:numId="26">
    <w:abstractNumId w:val="18"/>
  </w:num>
  <w:num w:numId="27">
    <w:abstractNumId w:val="18"/>
    <w:lvlOverride w:ilvl="0">
      <w:startOverride w:val="1"/>
    </w:lvlOverride>
  </w:num>
  <w:num w:numId="28">
    <w:abstractNumId w:val="18"/>
    <w:lvlOverride w:ilvl="0">
      <w:startOverride w:val="1"/>
    </w:lvlOverride>
  </w:num>
  <w:num w:numId="29">
    <w:abstractNumId w:val="3"/>
  </w:num>
  <w:num w:numId="30">
    <w:abstractNumId w:val="34"/>
  </w:num>
  <w:num w:numId="31">
    <w:abstractNumId w:val="33"/>
    <w:lvlOverride w:ilvl="0">
      <w:startOverride w:val="1"/>
    </w:lvlOverride>
  </w:num>
  <w:num w:numId="3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
  </w:num>
  <w:num w:numId="34">
    <w:abstractNumId w:val="9"/>
  </w:num>
  <w:num w:numId="35">
    <w:abstractNumId w:val="30"/>
  </w:num>
  <w:num w:numId="36">
    <w:abstractNumId w:val="31"/>
  </w:num>
  <w:num w:numId="37">
    <w:abstractNumId w:val="24"/>
  </w:num>
  <w:num w:numId="38">
    <w:abstractNumId w:val="36"/>
  </w:num>
  <w:num w:numId="39">
    <w:abstractNumId w:val="18"/>
    <w:lvlOverride w:ilvl="0">
      <w:startOverride w:val="1"/>
    </w:lvlOverride>
  </w:num>
  <w:num w:numId="40">
    <w:abstractNumId w:val="18"/>
    <w:lvlOverride w:ilvl="0">
      <w:startOverride w:val="1"/>
    </w:lvlOverride>
  </w:num>
  <w:num w:numId="41">
    <w:abstractNumId w:val="18"/>
    <w:lvlOverride w:ilvl="0">
      <w:startOverride w:val="1"/>
    </w:lvlOverride>
  </w:num>
  <w:num w:numId="42">
    <w:abstractNumId w:val="18"/>
    <w:lvlOverride w:ilvl="0">
      <w:startOverride w:val="1"/>
    </w:lvlOverride>
  </w:num>
  <w:num w:numId="43">
    <w:abstractNumId w:val="18"/>
    <w:lvlOverride w:ilvl="0">
      <w:startOverride w:val="1"/>
    </w:lvlOverride>
  </w:num>
  <w:num w:numId="44">
    <w:abstractNumId w:val="7"/>
  </w:num>
  <w:num w:numId="45">
    <w:abstractNumId w:val="18"/>
    <w:lvlOverride w:ilvl="0">
      <w:startOverride w:val="1"/>
    </w:lvlOverride>
  </w:num>
  <w:num w:numId="46">
    <w:abstractNumId w:val="2"/>
  </w:num>
  <w:num w:numId="47">
    <w:abstractNumId w:val="10"/>
  </w:num>
  <w:num w:numId="48">
    <w:abstractNumId w:val="4"/>
  </w:num>
  <w:num w:numId="49">
    <w:abstractNumId w:val="29"/>
  </w:num>
  <w:num w:numId="50">
    <w:abstractNumId w:val="12"/>
  </w:num>
  <w:num w:numId="51">
    <w:abstractNumId w:val="19"/>
  </w:num>
  <w:num w:numId="52">
    <w:abstractNumId w:val="18"/>
    <w:lvlOverride w:ilvl="0">
      <w:startOverride w:val="1"/>
    </w:lvlOverride>
  </w:num>
  <w:num w:numId="5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5"/>
  </w:num>
  <w:num w:numId="5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NotTrackFormatting/>
  <w:documentProtection w:edit="readOnly" w:enforcement="1" w:cryptProviderType="rsaFull" w:cryptAlgorithmClass="hash" w:cryptAlgorithmType="typeAny" w:cryptAlgorithmSid="4" w:cryptSpinCount="100000" w:hash="LlMJhdXgN8vvQsum/c1GlR6jNoQ=" w:salt="HqhYJjbUiIm6j7uWoiHcog=="/>
  <w:defaultTabStop w:val="709"/>
  <w:hyphenationZone w:val="567"/>
  <w:doNotHyphenateCaps/>
  <w:characterSpacingControl w:val="doNotCompress"/>
  <w:hdrShapeDefaults>
    <o:shapedefaults v:ext="edit" spidmax="2049">
      <o:colormru v:ext="edit" colors="#2d4491,#283583"/>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4252"/>
    <w:rsid w:val="0000108D"/>
    <w:rsid w:val="0000125B"/>
    <w:rsid w:val="000018E5"/>
    <w:rsid w:val="00003066"/>
    <w:rsid w:val="00003AEB"/>
    <w:rsid w:val="000055FE"/>
    <w:rsid w:val="000057A4"/>
    <w:rsid w:val="00005941"/>
    <w:rsid w:val="00011F51"/>
    <w:rsid w:val="00012A14"/>
    <w:rsid w:val="000134E9"/>
    <w:rsid w:val="000141D6"/>
    <w:rsid w:val="0001488F"/>
    <w:rsid w:val="00014A4B"/>
    <w:rsid w:val="0001774B"/>
    <w:rsid w:val="000214DE"/>
    <w:rsid w:val="000218D6"/>
    <w:rsid w:val="00022F80"/>
    <w:rsid w:val="0002436D"/>
    <w:rsid w:val="00024C48"/>
    <w:rsid w:val="000259C1"/>
    <w:rsid w:val="00027154"/>
    <w:rsid w:val="000274DB"/>
    <w:rsid w:val="0002767B"/>
    <w:rsid w:val="00027950"/>
    <w:rsid w:val="00030909"/>
    <w:rsid w:val="00030E3E"/>
    <w:rsid w:val="0003444F"/>
    <w:rsid w:val="00034E6C"/>
    <w:rsid w:val="00036175"/>
    <w:rsid w:val="000361B3"/>
    <w:rsid w:val="00036907"/>
    <w:rsid w:val="0003741B"/>
    <w:rsid w:val="0004082A"/>
    <w:rsid w:val="000410E9"/>
    <w:rsid w:val="00042EF2"/>
    <w:rsid w:val="0004389E"/>
    <w:rsid w:val="000439DE"/>
    <w:rsid w:val="0004481F"/>
    <w:rsid w:val="00045FB1"/>
    <w:rsid w:val="00047DD8"/>
    <w:rsid w:val="00050083"/>
    <w:rsid w:val="00051992"/>
    <w:rsid w:val="00051BC9"/>
    <w:rsid w:val="0005505F"/>
    <w:rsid w:val="000561C0"/>
    <w:rsid w:val="000573AE"/>
    <w:rsid w:val="000576D7"/>
    <w:rsid w:val="000606DD"/>
    <w:rsid w:val="00060F72"/>
    <w:rsid w:val="00062997"/>
    <w:rsid w:val="00062EAD"/>
    <w:rsid w:val="000675DA"/>
    <w:rsid w:val="00070974"/>
    <w:rsid w:val="00071CE4"/>
    <w:rsid w:val="0007474E"/>
    <w:rsid w:val="00075A90"/>
    <w:rsid w:val="00080976"/>
    <w:rsid w:val="000829E9"/>
    <w:rsid w:val="00082AD5"/>
    <w:rsid w:val="00084648"/>
    <w:rsid w:val="00085B53"/>
    <w:rsid w:val="00085CB4"/>
    <w:rsid w:val="00085E19"/>
    <w:rsid w:val="00086B36"/>
    <w:rsid w:val="000878D1"/>
    <w:rsid w:val="00087A2B"/>
    <w:rsid w:val="00090459"/>
    <w:rsid w:val="00091A20"/>
    <w:rsid w:val="000925FF"/>
    <w:rsid w:val="000932E0"/>
    <w:rsid w:val="00094A6B"/>
    <w:rsid w:val="00094DD3"/>
    <w:rsid w:val="000951B7"/>
    <w:rsid w:val="00095B96"/>
    <w:rsid w:val="00095EDE"/>
    <w:rsid w:val="000A0199"/>
    <w:rsid w:val="000A0671"/>
    <w:rsid w:val="000A0848"/>
    <w:rsid w:val="000A1837"/>
    <w:rsid w:val="000A2127"/>
    <w:rsid w:val="000A3313"/>
    <w:rsid w:val="000A3561"/>
    <w:rsid w:val="000A3888"/>
    <w:rsid w:val="000A58B6"/>
    <w:rsid w:val="000A7B53"/>
    <w:rsid w:val="000B12AB"/>
    <w:rsid w:val="000B275C"/>
    <w:rsid w:val="000B2DB1"/>
    <w:rsid w:val="000B6023"/>
    <w:rsid w:val="000B6715"/>
    <w:rsid w:val="000C0AC8"/>
    <w:rsid w:val="000C1456"/>
    <w:rsid w:val="000C1A7D"/>
    <w:rsid w:val="000C1CFC"/>
    <w:rsid w:val="000C1E28"/>
    <w:rsid w:val="000C22A9"/>
    <w:rsid w:val="000C2477"/>
    <w:rsid w:val="000C2B6A"/>
    <w:rsid w:val="000C3B6D"/>
    <w:rsid w:val="000C6BFE"/>
    <w:rsid w:val="000D0120"/>
    <w:rsid w:val="000D0936"/>
    <w:rsid w:val="000D2DE4"/>
    <w:rsid w:val="000D629F"/>
    <w:rsid w:val="000D69CA"/>
    <w:rsid w:val="000D6BCE"/>
    <w:rsid w:val="000D76EE"/>
    <w:rsid w:val="000E00A1"/>
    <w:rsid w:val="000E0CE1"/>
    <w:rsid w:val="000E2124"/>
    <w:rsid w:val="000E2EAE"/>
    <w:rsid w:val="000E31C3"/>
    <w:rsid w:val="000E4841"/>
    <w:rsid w:val="000E4D6A"/>
    <w:rsid w:val="000E5A66"/>
    <w:rsid w:val="000F1655"/>
    <w:rsid w:val="000F2386"/>
    <w:rsid w:val="000F30B4"/>
    <w:rsid w:val="000F36BC"/>
    <w:rsid w:val="000F4B12"/>
    <w:rsid w:val="000F5D58"/>
    <w:rsid w:val="000F6AC2"/>
    <w:rsid w:val="00101C7D"/>
    <w:rsid w:val="00101E86"/>
    <w:rsid w:val="00101FD5"/>
    <w:rsid w:val="00103FA2"/>
    <w:rsid w:val="001046BF"/>
    <w:rsid w:val="001065D7"/>
    <w:rsid w:val="00106E60"/>
    <w:rsid w:val="0010755D"/>
    <w:rsid w:val="00107651"/>
    <w:rsid w:val="00110C5F"/>
    <w:rsid w:val="001111E3"/>
    <w:rsid w:val="00111525"/>
    <w:rsid w:val="0011167D"/>
    <w:rsid w:val="00112892"/>
    <w:rsid w:val="00112AB9"/>
    <w:rsid w:val="00113A30"/>
    <w:rsid w:val="00114377"/>
    <w:rsid w:val="00115C28"/>
    <w:rsid w:val="00117B62"/>
    <w:rsid w:val="00120C41"/>
    <w:rsid w:val="001222F8"/>
    <w:rsid w:val="00123D39"/>
    <w:rsid w:val="0012451C"/>
    <w:rsid w:val="0012566F"/>
    <w:rsid w:val="00126153"/>
    <w:rsid w:val="00126A56"/>
    <w:rsid w:val="00127304"/>
    <w:rsid w:val="00127E07"/>
    <w:rsid w:val="001302B3"/>
    <w:rsid w:val="00130D4A"/>
    <w:rsid w:val="00130F41"/>
    <w:rsid w:val="001313B7"/>
    <w:rsid w:val="00133121"/>
    <w:rsid w:val="00134E54"/>
    <w:rsid w:val="00135F2B"/>
    <w:rsid w:val="001364BC"/>
    <w:rsid w:val="00136F17"/>
    <w:rsid w:val="001376DE"/>
    <w:rsid w:val="00137B16"/>
    <w:rsid w:val="001431AE"/>
    <w:rsid w:val="00143B87"/>
    <w:rsid w:val="0014501C"/>
    <w:rsid w:val="00145BEB"/>
    <w:rsid w:val="00147252"/>
    <w:rsid w:val="00147B5A"/>
    <w:rsid w:val="001501FE"/>
    <w:rsid w:val="00152987"/>
    <w:rsid w:val="00153B8A"/>
    <w:rsid w:val="00153DE9"/>
    <w:rsid w:val="0015624B"/>
    <w:rsid w:val="00156A11"/>
    <w:rsid w:val="00157C5D"/>
    <w:rsid w:val="00161F32"/>
    <w:rsid w:val="001632B2"/>
    <w:rsid w:val="00163C2A"/>
    <w:rsid w:val="001641BB"/>
    <w:rsid w:val="0016552B"/>
    <w:rsid w:val="00165C12"/>
    <w:rsid w:val="00165D8E"/>
    <w:rsid w:val="00166895"/>
    <w:rsid w:val="001678BB"/>
    <w:rsid w:val="00167A86"/>
    <w:rsid w:val="001722BD"/>
    <w:rsid w:val="001725A5"/>
    <w:rsid w:val="00172681"/>
    <w:rsid w:val="001728BA"/>
    <w:rsid w:val="00172AC3"/>
    <w:rsid w:val="00172F13"/>
    <w:rsid w:val="00174FD9"/>
    <w:rsid w:val="00175B4C"/>
    <w:rsid w:val="0017616A"/>
    <w:rsid w:val="001762D4"/>
    <w:rsid w:val="00181B3B"/>
    <w:rsid w:val="001826B9"/>
    <w:rsid w:val="00183178"/>
    <w:rsid w:val="001843B5"/>
    <w:rsid w:val="00184B0D"/>
    <w:rsid w:val="001850D9"/>
    <w:rsid w:val="0018532A"/>
    <w:rsid w:val="001875BE"/>
    <w:rsid w:val="00190B8C"/>
    <w:rsid w:val="001931BC"/>
    <w:rsid w:val="001937AD"/>
    <w:rsid w:val="00193908"/>
    <w:rsid w:val="00194451"/>
    <w:rsid w:val="00194BEE"/>
    <w:rsid w:val="0019595E"/>
    <w:rsid w:val="001A12FC"/>
    <w:rsid w:val="001A334C"/>
    <w:rsid w:val="001A33E0"/>
    <w:rsid w:val="001A37CD"/>
    <w:rsid w:val="001A3CC3"/>
    <w:rsid w:val="001A459C"/>
    <w:rsid w:val="001A54C7"/>
    <w:rsid w:val="001A54D5"/>
    <w:rsid w:val="001A5DFE"/>
    <w:rsid w:val="001A7AF6"/>
    <w:rsid w:val="001B0363"/>
    <w:rsid w:val="001B1BC3"/>
    <w:rsid w:val="001B2338"/>
    <w:rsid w:val="001B4AFB"/>
    <w:rsid w:val="001B4FD7"/>
    <w:rsid w:val="001B6315"/>
    <w:rsid w:val="001B6AE4"/>
    <w:rsid w:val="001B6F2E"/>
    <w:rsid w:val="001C186A"/>
    <w:rsid w:val="001C1A59"/>
    <w:rsid w:val="001C2D4D"/>
    <w:rsid w:val="001C793F"/>
    <w:rsid w:val="001C7C4A"/>
    <w:rsid w:val="001D17BE"/>
    <w:rsid w:val="001D2C22"/>
    <w:rsid w:val="001D4440"/>
    <w:rsid w:val="001D4550"/>
    <w:rsid w:val="001E2DBA"/>
    <w:rsid w:val="001E3B84"/>
    <w:rsid w:val="001E450B"/>
    <w:rsid w:val="001E5D1C"/>
    <w:rsid w:val="001E6096"/>
    <w:rsid w:val="001F231A"/>
    <w:rsid w:val="001F2E67"/>
    <w:rsid w:val="001F3032"/>
    <w:rsid w:val="001F44A4"/>
    <w:rsid w:val="001F44DA"/>
    <w:rsid w:val="001F7F86"/>
    <w:rsid w:val="0020025C"/>
    <w:rsid w:val="00200340"/>
    <w:rsid w:val="00201DC6"/>
    <w:rsid w:val="00202164"/>
    <w:rsid w:val="002047CD"/>
    <w:rsid w:val="002051F1"/>
    <w:rsid w:val="0020582D"/>
    <w:rsid w:val="00205869"/>
    <w:rsid w:val="0021025C"/>
    <w:rsid w:val="002107B8"/>
    <w:rsid w:val="002119AA"/>
    <w:rsid w:val="0021335E"/>
    <w:rsid w:val="00213415"/>
    <w:rsid w:val="00213992"/>
    <w:rsid w:val="00213CFC"/>
    <w:rsid w:val="0021404A"/>
    <w:rsid w:val="00214C06"/>
    <w:rsid w:val="00214FB4"/>
    <w:rsid w:val="00215429"/>
    <w:rsid w:val="00216856"/>
    <w:rsid w:val="00217359"/>
    <w:rsid w:val="00217F8E"/>
    <w:rsid w:val="002205FA"/>
    <w:rsid w:val="002217BF"/>
    <w:rsid w:val="00221C62"/>
    <w:rsid w:val="0022211E"/>
    <w:rsid w:val="00223E9C"/>
    <w:rsid w:val="00224A36"/>
    <w:rsid w:val="00226959"/>
    <w:rsid w:val="00226969"/>
    <w:rsid w:val="002273C3"/>
    <w:rsid w:val="00227A66"/>
    <w:rsid w:val="00230601"/>
    <w:rsid w:val="00232535"/>
    <w:rsid w:val="00233B08"/>
    <w:rsid w:val="00233C3B"/>
    <w:rsid w:val="0023417B"/>
    <w:rsid w:val="00234668"/>
    <w:rsid w:val="00235299"/>
    <w:rsid w:val="0023660D"/>
    <w:rsid w:val="002369AF"/>
    <w:rsid w:val="00240651"/>
    <w:rsid w:val="00240803"/>
    <w:rsid w:val="00241EF3"/>
    <w:rsid w:val="00243225"/>
    <w:rsid w:val="0024465E"/>
    <w:rsid w:val="002457B9"/>
    <w:rsid w:val="002458CB"/>
    <w:rsid w:val="002464E4"/>
    <w:rsid w:val="002501CA"/>
    <w:rsid w:val="00250D4C"/>
    <w:rsid w:val="00251048"/>
    <w:rsid w:val="00251806"/>
    <w:rsid w:val="00251C40"/>
    <w:rsid w:val="00252D09"/>
    <w:rsid w:val="002534F6"/>
    <w:rsid w:val="00255C97"/>
    <w:rsid w:val="00256D8C"/>
    <w:rsid w:val="002578BD"/>
    <w:rsid w:val="00257B23"/>
    <w:rsid w:val="00257D63"/>
    <w:rsid w:val="00261D04"/>
    <w:rsid w:val="00261D56"/>
    <w:rsid w:val="00262153"/>
    <w:rsid w:val="002630C3"/>
    <w:rsid w:val="002637FD"/>
    <w:rsid w:val="0026461C"/>
    <w:rsid w:val="002648CE"/>
    <w:rsid w:val="00264EA2"/>
    <w:rsid w:val="00270EBF"/>
    <w:rsid w:val="00271385"/>
    <w:rsid w:val="00271EB8"/>
    <w:rsid w:val="00273A9A"/>
    <w:rsid w:val="00275566"/>
    <w:rsid w:val="00276164"/>
    <w:rsid w:val="002764C5"/>
    <w:rsid w:val="00280613"/>
    <w:rsid w:val="0028084A"/>
    <w:rsid w:val="00280C42"/>
    <w:rsid w:val="00281053"/>
    <w:rsid w:val="00282962"/>
    <w:rsid w:val="0028331F"/>
    <w:rsid w:val="00283F51"/>
    <w:rsid w:val="00284213"/>
    <w:rsid w:val="00286742"/>
    <w:rsid w:val="00287689"/>
    <w:rsid w:val="00287D51"/>
    <w:rsid w:val="00290EF4"/>
    <w:rsid w:val="00291B40"/>
    <w:rsid w:val="00291C7B"/>
    <w:rsid w:val="002935C4"/>
    <w:rsid w:val="00293BE7"/>
    <w:rsid w:val="00293EAC"/>
    <w:rsid w:val="002A0AB5"/>
    <w:rsid w:val="002A2454"/>
    <w:rsid w:val="002A46E8"/>
    <w:rsid w:val="002A602E"/>
    <w:rsid w:val="002A6EF9"/>
    <w:rsid w:val="002B03A9"/>
    <w:rsid w:val="002B1CB0"/>
    <w:rsid w:val="002B1F0B"/>
    <w:rsid w:val="002B3CBA"/>
    <w:rsid w:val="002B3CC5"/>
    <w:rsid w:val="002B3DEF"/>
    <w:rsid w:val="002B4828"/>
    <w:rsid w:val="002B4FAA"/>
    <w:rsid w:val="002B5608"/>
    <w:rsid w:val="002B7A16"/>
    <w:rsid w:val="002C00E9"/>
    <w:rsid w:val="002C0282"/>
    <w:rsid w:val="002C0748"/>
    <w:rsid w:val="002C209E"/>
    <w:rsid w:val="002C380B"/>
    <w:rsid w:val="002C3EDB"/>
    <w:rsid w:val="002C4930"/>
    <w:rsid w:val="002C52C7"/>
    <w:rsid w:val="002C5B2D"/>
    <w:rsid w:val="002C68EC"/>
    <w:rsid w:val="002D20E5"/>
    <w:rsid w:val="002D21F0"/>
    <w:rsid w:val="002D281F"/>
    <w:rsid w:val="002D386B"/>
    <w:rsid w:val="002D502D"/>
    <w:rsid w:val="002D57C4"/>
    <w:rsid w:val="002D5CCA"/>
    <w:rsid w:val="002D6E5C"/>
    <w:rsid w:val="002D739A"/>
    <w:rsid w:val="002D7B65"/>
    <w:rsid w:val="002E0267"/>
    <w:rsid w:val="002E1B22"/>
    <w:rsid w:val="002E27EA"/>
    <w:rsid w:val="002E3097"/>
    <w:rsid w:val="002E38FD"/>
    <w:rsid w:val="002E3F1E"/>
    <w:rsid w:val="002E4454"/>
    <w:rsid w:val="002E4486"/>
    <w:rsid w:val="002E48CA"/>
    <w:rsid w:val="002E63AB"/>
    <w:rsid w:val="002E6926"/>
    <w:rsid w:val="002E733B"/>
    <w:rsid w:val="002F170E"/>
    <w:rsid w:val="002F2259"/>
    <w:rsid w:val="002F2403"/>
    <w:rsid w:val="002F6C5A"/>
    <w:rsid w:val="002F70BE"/>
    <w:rsid w:val="002F7132"/>
    <w:rsid w:val="00301DBC"/>
    <w:rsid w:val="00303D1A"/>
    <w:rsid w:val="00304A71"/>
    <w:rsid w:val="0030524D"/>
    <w:rsid w:val="003056DD"/>
    <w:rsid w:val="00307BFF"/>
    <w:rsid w:val="003110A0"/>
    <w:rsid w:val="00312675"/>
    <w:rsid w:val="00312BBB"/>
    <w:rsid w:val="00313A00"/>
    <w:rsid w:val="00313B78"/>
    <w:rsid w:val="00313BF0"/>
    <w:rsid w:val="00313E5B"/>
    <w:rsid w:val="00314013"/>
    <w:rsid w:val="00315746"/>
    <w:rsid w:val="003173C8"/>
    <w:rsid w:val="0032062F"/>
    <w:rsid w:val="00323807"/>
    <w:rsid w:val="00323D01"/>
    <w:rsid w:val="003254C3"/>
    <w:rsid w:val="00325E95"/>
    <w:rsid w:val="00325F48"/>
    <w:rsid w:val="00326346"/>
    <w:rsid w:val="00326AD4"/>
    <w:rsid w:val="0033077A"/>
    <w:rsid w:val="00330EDE"/>
    <w:rsid w:val="00331244"/>
    <w:rsid w:val="003323A8"/>
    <w:rsid w:val="00332D8D"/>
    <w:rsid w:val="00332DBE"/>
    <w:rsid w:val="00333000"/>
    <w:rsid w:val="0033477E"/>
    <w:rsid w:val="00335020"/>
    <w:rsid w:val="00335739"/>
    <w:rsid w:val="00335792"/>
    <w:rsid w:val="003359A8"/>
    <w:rsid w:val="00336553"/>
    <w:rsid w:val="003377A6"/>
    <w:rsid w:val="003411EA"/>
    <w:rsid w:val="00341B25"/>
    <w:rsid w:val="00342204"/>
    <w:rsid w:val="00342215"/>
    <w:rsid w:val="003427FD"/>
    <w:rsid w:val="00342E07"/>
    <w:rsid w:val="0034387B"/>
    <w:rsid w:val="003439EA"/>
    <w:rsid w:val="0034590E"/>
    <w:rsid w:val="00345950"/>
    <w:rsid w:val="00346DAD"/>
    <w:rsid w:val="0034721E"/>
    <w:rsid w:val="00351CB5"/>
    <w:rsid w:val="003522B2"/>
    <w:rsid w:val="00352970"/>
    <w:rsid w:val="00354A6F"/>
    <w:rsid w:val="00355752"/>
    <w:rsid w:val="003609B6"/>
    <w:rsid w:val="00361D3E"/>
    <w:rsid w:val="00361FD3"/>
    <w:rsid w:val="003638FC"/>
    <w:rsid w:val="00363AC3"/>
    <w:rsid w:val="0036426C"/>
    <w:rsid w:val="0036503F"/>
    <w:rsid w:val="00367FE8"/>
    <w:rsid w:val="0037087F"/>
    <w:rsid w:val="00370AB4"/>
    <w:rsid w:val="0037116A"/>
    <w:rsid w:val="003742EC"/>
    <w:rsid w:val="0037501C"/>
    <w:rsid w:val="00376195"/>
    <w:rsid w:val="00376367"/>
    <w:rsid w:val="00376487"/>
    <w:rsid w:val="003776BB"/>
    <w:rsid w:val="00377F35"/>
    <w:rsid w:val="003803D2"/>
    <w:rsid w:val="00381154"/>
    <w:rsid w:val="00381226"/>
    <w:rsid w:val="0038123E"/>
    <w:rsid w:val="003822DA"/>
    <w:rsid w:val="00382BCE"/>
    <w:rsid w:val="003831A6"/>
    <w:rsid w:val="00385C1E"/>
    <w:rsid w:val="0039168D"/>
    <w:rsid w:val="003917B3"/>
    <w:rsid w:val="00393455"/>
    <w:rsid w:val="0039409B"/>
    <w:rsid w:val="003972C9"/>
    <w:rsid w:val="003A3B8A"/>
    <w:rsid w:val="003A4923"/>
    <w:rsid w:val="003A5A08"/>
    <w:rsid w:val="003A74E7"/>
    <w:rsid w:val="003A7F9C"/>
    <w:rsid w:val="003B0444"/>
    <w:rsid w:val="003B0BAC"/>
    <w:rsid w:val="003B381A"/>
    <w:rsid w:val="003B47AF"/>
    <w:rsid w:val="003B4C00"/>
    <w:rsid w:val="003B5491"/>
    <w:rsid w:val="003C079C"/>
    <w:rsid w:val="003C0B08"/>
    <w:rsid w:val="003C1C8D"/>
    <w:rsid w:val="003C2908"/>
    <w:rsid w:val="003C2A20"/>
    <w:rsid w:val="003C462F"/>
    <w:rsid w:val="003C54BD"/>
    <w:rsid w:val="003C6F09"/>
    <w:rsid w:val="003D0DD6"/>
    <w:rsid w:val="003D423A"/>
    <w:rsid w:val="003D43A7"/>
    <w:rsid w:val="003D4C0C"/>
    <w:rsid w:val="003D503B"/>
    <w:rsid w:val="003D605E"/>
    <w:rsid w:val="003D71BE"/>
    <w:rsid w:val="003D72FD"/>
    <w:rsid w:val="003E0B98"/>
    <w:rsid w:val="003E0F84"/>
    <w:rsid w:val="003E3118"/>
    <w:rsid w:val="003E3ACA"/>
    <w:rsid w:val="003E63C3"/>
    <w:rsid w:val="003E6C7E"/>
    <w:rsid w:val="003E6F13"/>
    <w:rsid w:val="003E72C8"/>
    <w:rsid w:val="003E7EA2"/>
    <w:rsid w:val="003F10BE"/>
    <w:rsid w:val="003F1192"/>
    <w:rsid w:val="003F1873"/>
    <w:rsid w:val="003F25BA"/>
    <w:rsid w:val="003F27B5"/>
    <w:rsid w:val="003F2CA8"/>
    <w:rsid w:val="003F2E45"/>
    <w:rsid w:val="003F3FF4"/>
    <w:rsid w:val="003F54EE"/>
    <w:rsid w:val="003F6BFF"/>
    <w:rsid w:val="003F7987"/>
    <w:rsid w:val="004000AE"/>
    <w:rsid w:val="00402CED"/>
    <w:rsid w:val="00403086"/>
    <w:rsid w:val="004034D0"/>
    <w:rsid w:val="004040FF"/>
    <w:rsid w:val="00404F39"/>
    <w:rsid w:val="00406587"/>
    <w:rsid w:val="00407C05"/>
    <w:rsid w:val="00410240"/>
    <w:rsid w:val="00411146"/>
    <w:rsid w:val="0041198D"/>
    <w:rsid w:val="00411C55"/>
    <w:rsid w:val="00412C4C"/>
    <w:rsid w:val="00413DB4"/>
    <w:rsid w:val="0041429A"/>
    <w:rsid w:val="00417DD8"/>
    <w:rsid w:val="00417EF7"/>
    <w:rsid w:val="004200D9"/>
    <w:rsid w:val="0042044B"/>
    <w:rsid w:val="00420B9A"/>
    <w:rsid w:val="00422BFC"/>
    <w:rsid w:val="00422C5D"/>
    <w:rsid w:val="00424642"/>
    <w:rsid w:val="00425DAC"/>
    <w:rsid w:val="00425EC8"/>
    <w:rsid w:val="00426432"/>
    <w:rsid w:val="0042717F"/>
    <w:rsid w:val="00430497"/>
    <w:rsid w:val="00431652"/>
    <w:rsid w:val="00432A91"/>
    <w:rsid w:val="004335CF"/>
    <w:rsid w:val="0043383C"/>
    <w:rsid w:val="00434A74"/>
    <w:rsid w:val="00434EF8"/>
    <w:rsid w:val="00435A3F"/>
    <w:rsid w:val="00437406"/>
    <w:rsid w:val="00437703"/>
    <w:rsid w:val="00437FE6"/>
    <w:rsid w:val="004421E8"/>
    <w:rsid w:val="004443B7"/>
    <w:rsid w:val="00446EEE"/>
    <w:rsid w:val="0045175A"/>
    <w:rsid w:val="00451ED9"/>
    <w:rsid w:val="00452D64"/>
    <w:rsid w:val="00453073"/>
    <w:rsid w:val="00453F26"/>
    <w:rsid w:val="00454832"/>
    <w:rsid w:val="0045503F"/>
    <w:rsid w:val="00460A2A"/>
    <w:rsid w:val="00461DE4"/>
    <w:rsid w:val="0046283C"/>
    <w:rsid w:val="004628D2"/>
    <w:rsid w:val="0046376D"/>
    <w:rsid w:val="00463B19"/>
    <w:rsid w:val="004645E6"/>
    <w:rsid w:val="00464717"/>
    <w:rsid w:val="00466AE5"/>
    <w:rsid w:val="0046777F"/>
    <w:rsid w:val="00467BA5"/>
    <w:rsid w:val="00470ABD"/>
    <w:rsid w:val="00471272"/>
    <w:rsid w:val="00472EAE"/>
    <w:rsid w:val="00473585"/>
    <w:rsid w:val="00474C5A"/>
    <w:rsid w:val="00475B8E"/>
    <w:rsid w:val="00475DBC"/>
    <w:rsid w:val="00476014"/>
    <w:rsid w:val="00477378"/>
    <w:rsid w:val="00481135"/>
    <w:rsid w:val="004814BB"/>
    <w:rsid w:val="00482542"/>
    <w:rsid w:val="00483AAB"/>
    <w:rsid w:val="00484900"/>
    <w:rsid w:val="00484A3D"/>
    <w:rsid w:val="00487126"/>
    <w:rsid w:val="00487A91"/>
    <w:rsid w:val="00490029"/>
    <w:rsid w:val="004901E5"/>
    <w:rsid w:val="004903D4"/>
    <w:rsid w:val="004903E1"/>
    <w:rsid w:val="00490B0F"/>
    <w:rsid w:val="00492D7C"/>
    <w:rsid w:val="00494737"/>
    <w:rsid w:val="004953D0"/>
    <w:rsid w:val="004963FF"/>
    <w:rsid w:val="00496B39"/>
    <w:rsid w:val="00497750"/>
    <w:rsid w:val="00497B44"/>
    <w:rsid w:val="004A116E"/>
    <w:rsid w:val="004A2D9A"/>
    <w:rsid w:val="004A36BA"/>
    <w:rsid w:val="004A5898"/>
    <w:rsid w:val="004A65CD"/>
    <w:rsid w:val="004A694D"/>
    <w:rsid w:val="004B0787"/>
    <w:rsid w:val="004B07B6"/>
    <w:rsid w:val="004B0CB1"/>
    <w:rsid w:val="004B21AB"/>
    <w:rsid w:val="004B3688"/>
    <w:rsid w:val="004B6678"/>
    <w:rsid w:val="004B71C7"/>
    <w:rsid w:val="004B7356"/>
    <w:rsid w:val="004C0882"/>
    <w:rsid w:val="004C1592"/>
    <w:rsid w:val="004C2CD3"/>
    <w:rsid w:val="004C35BC"/>
    <w:rsid w:val="004C66BD"/>
    <w:rsid w:val="004C6A85"/>
    <w:rsid w:val="004C6E76"/>
    <w:rsid w:val="004C72A0"/>
    <w:rsid w:val="004C75BC"/>
    <w:rsid w:val="004C7B13"/>
    <w:rsid w:val="004C7B33"/>
    <w:rsid w:val="004D0CA5"/>
    <w:rsid w:val="004D19C2"/>
    <w:rsid w:val="004D1D07"/>
    <w:rsid w:val="004D20B1"/>
    <w:rsid w:val="004D3DAF"/>
    <w:rsid w:val="004E0372"/>
    <w:rsid w:val="004E0BAC"/>
    <w:rsid w:val="004E14BB"/>
    <w:rsid w:val="004E200B"/>
    <w:rsid w:val="004E272A"/>
    <w:rsid w:val="004E2E91"/>
    <w:rsid w:val="004E5D05"/>
    <w:rsid w:val="004E62B8"/>
    <w:rsid w:val="004E64D8"/>
    <w:rsid w:val="004E6AE6"/>
    <w:rsid w:val="004E6CCE"/>
    <w:rsid w:val="004E6DDC"/>
    <w:rsid w:val="004E7150"/>
    <w:rsid w:val="004E7EA3"/>
    <w:rsid w:val="004F210C"/>
    <w:rsid w:val="004F4698"/>
    <w:rsid w:val="004F4812"/>
    <w:rsid w:val="004F4E1F"/>
    <w:rsid w:val="004F509F"/>
    <w:rsid w:val="004F52A9"/>
    <w:rsid w:val="00500BE3"/>
    <w:rsid w:val="00500FAE"/>
    <w:rsid w:val="00503A3E"/>
    <w:rsid w:val="00505BBA"/>
    <w:rsid w:val="005077F7"/>
    <w:rsid w:val="0051037D"/>
    <w:rsid w:val="005109BB"/>
    <w:rsid w:val="00510A9D"/>
    <w:rsid w:val="005132EC"/>
    <w:rsid w:val="00515D44"/>
    <w:rsid w:val="00516783"/>
    <w:rsid w:val="00517EF8"/>
    <w:rsid w:val="0052076A"/>
    <w:rsid w:val="00520A34"/>
    <w:rsid w:val="00520A57"/>
    <w:rsid w:val="00521AF8"/>
    <w:rsid w:val="00522586"/>
    <w:rsid w:val="00522A87"/>
    <w:rsid w:val="00522AA8"/>
    <w:rsid w:val="00522D8E"/>
    <w:rsid w:val="00523668"/>
    <w:rsid w:val="005252DD"/>
    <w:rsid w:val="005258B8"/>
    <w:rsid w:val="00525EBD"/>
    <w:rsid w:val="005344E2"/>
    <w:rsid w:val="00535477"/>
    <w:rsid w:val="005356B4"/>
    <w:rsid w:val="005360C2"/>
    <w:rsid w:val="0053723A"/>
    <w:rsid w:val="00537811"/>
    <w:rsid w:val="00540A2A"/>
    <w:rsid w:val="00542A28"/>
    <w:rsid w:val="00542DC8"/>
    <w:rsid w:val="0054354E"/>
    <w:rsid w:val="005441D4"/>
    <w:rsid w:val="0054461C"/>
    <w:rsid w:val="00544B31"/>
    <w:rsid w:val="00544EA9"/>
    <w:rsid w:val="00545878"/>
    <w:rsid w:val="00545B8B"/>
    <w:rsid w:val="00547369"/>
    <w:rsid w:val="00550808"/>
    <w:rsid w:val="00550F4E"/>
    <w:rsid w:val="005529A3"/>
    <w:rsid w:val="005530B6"/>
    <w:rsid w:val="00554A05"/>
    <w:rsid w:val="00554A69"/>
    <w:rsid w:val="00554AF4"/>
    <w:rsid w:val="00554E67"/>
    <w:rsid w:val="005561B2"/>
    <w:rsid w:val="0056154F"/>
    <w:rsid w:val="0056220E"/>
    <w:rsid w:val="0056462B"/>
    <w:rsid w:val="00564875"/>
    <w:rsid w:val="0056501C"/>
    <w:rsid w:val="00565663"/>
    <w:rsid w:val="00571779"/>
    <w:rsid w:val="00574709"/>
    <w:rsid w:val="00574D0D"/>
    <w:rsid w:val="005750B3"/>
    <w:rsid w:val="00575694"/>
    <w:rsid w:val="005765C0"/>
    <w:rsid w:val="005778DE"/>
    <w:rsid w:val="00580B3F"/>
    <w:rsid w:val="0058129A"/>
    <w:rsid w:val="00581BF2"/>
    <w:rsid w:val="00583D1C"/>
    <w:rsid w:val="00585394"/>
    <w:rsid w:val="00586027"/>
    <w:rsid w:val="00586938"/>
    <w:rsid w:val="0058703B"/>
    <w:rsid w:val="00587601"/>
    <w:rsid w:val="00591E6E"/>
    <w:rsid w:val="0059238B"/>
    <w:rsid w:val="0059393A"/>
    <w:rsid w:val="005946E6"/>
    <w:rsid w:val="00594FB8"/>
    <w:rsid w:val="0059665F"/>
    <w:rsid w:val="005A2114"/>
    <w:rsid w:val="005A2220"/>
    <w:rsid w:val="005A2968"/>
    <w:rsid w:val="005A2D8A"/>
    <w:rsid w:val="005A3644"/>
    <w:rsid w:val="005A3BDF"/>
    <w:rsid w:val="005A60D4"/>
    <w:rsid w:val="005A6198"/>
    <w:rsid w:val="005A647F"/>
    <w:rsid w:val="005A726C"/>
    <w:rsid w:val="005A77B0"/>
    <w:rsid w:val="005B0C90"/>
    <w:rsid w:val="005B128A"/>
    <w:rsid w:val="005B1D5E"/>
    <w:rsid w:val="005B20AA"/>
    <w:rsid w:val="005B27A0"/>
    <w:rsid w:val="005B337B"/>
    <w:rsid w:val="005B372A"/>
    <w:rsid w:val="005B4309"/>
    <w:rsid w:val="005B5076"/>
    <w:rsid w:val="005B64CB"/>
    <w:rsid w:val="005B6AAA"/>
    <w:rsid w:val="005B7554"/>
    <w:rsid w:val="005B7D00"/>
    <w:rsid w:val="005B7DCC"/>
    <w:rsid w:val="005B7F71"/>
    <w:rsid w:val="005C1169"/>
    <w:rsid w:val="005C11AB"/>
    <w:rsid w:val="005C1898"/>
    <w:rsid w:val="005C3301"/>
    <w:rsid w:val="005C354F"/>
    <w:rsid w:val="005C3F06"/>
    <w:rsid w:val="005C4A0F"/>
    <w:rsid w:val="005D0258"/>
    <w:rsid w:val="005D0CF5"/>
    <w:rsid w:val="005D3C8A"/>
    <w:rsid w:val="005D4A86"/>
    <w:rsid w:val="005D5160"/>
    <w:rsid w:val="005E0F86"/>
    <w:rsid w:val="005E1886"/>
    <w:rsid w:val="005E22A8"/>
    <w:rsid w:val="005E479A"/>
    <w:rsid w:val="005E53BB"/>
    <w:rsid w:val="005E55E4"/>
    <w:rsid w:val="005E5606"/>
    <w:rsid w:val="005E58F1"/>
    <w:rsid w:val="005E647F"/>
    <w:rsid w:val="005E6599"/>
    <w:rsid w:val="005F19F8"/>
    <w:rsid w:val="005F25CE"/>
    <w:rsid w:val="005F32A4"/>
    <w:rsid w:val="005F42B7"/>
    <w:rsid w:val="005F60DC"/>
    <w:rsid w:val="005F70E5"/>
    <w:rsid w:val="005F72A9"/>
    <w:rsid w:val="00600817"/>
    <w:rsid w:val="00600FE2"/>
    <w:rsid w:val="00602253"/>
    <w:rsid w:val="006023E1"/>
    <w:rsid w:val="006024AC"/>
    <w:rsid w:val="00604CEB"/>
    <w:rsid w:val="00604DED"/>
    <w:rsid w:val="00605290"/>
    <w:rsid w:val="00605655"/>
    <w:rsid w:val="00606E98"/>
    <w:rsid w:val="0060784B"/>
    <w:rsid w:val="00607ED9"/>
    <w:rsid w:val="00611484"/>
    <w:rsid w:val="0061263A"/>
    <w:rsid w:val="00612A31"/>
    <w:rsid w:val="00613373"/>
    <w:rsid w:val="00613DCE"/>
    <w:rsid w:val="0061404E"/>
    <w:rsid w:val="00614F25"/>
    <w:rsid w:val="00615AA7"/>
    <w:rsid w:val="00616C33"/>
    <w:rsid w:val="0061795D"/>
    <w:rsid w:val="0062012D"/>
    <w:rsid w:val="00620D7C"/>
    <w:rsid w:val="00622DA2"/>
    <w:rsid w:val="006233DA"/>
    <w:rsid w:val="006236A5"/>
    <w:rsid w:val="00623809"/>
    <w:rsid w:val="00623A9F"/>
    <w:rsid w:val="00624819"/>
    <w:rsid w:val="00624B7D"/>
    <w:rsid w:val="0062700A"/>
    <w:rsid w:val="00627A3D"/>
    <w:rsid w:val="00630EB5"/>
    <w:rsid w:val="006320A1"/>
    <w:rsid w:val="00632C0F"/>
    <w:rsid w:val="00632FC5"/>
    <w:rsid w:val="00633D16"/>
    <w:rsid w:val="00634B64"/>
    <w:rsid w:val="00635A3F"/>
    <w:rsid w:val="006373D6"/>
    <w:rsid w:val="006375C7"/>
    <w:rsid w:val="006375D6"/>
    <w:rsid w:val="0064088F"/>
    <w:rsid w:val="0064182C"/>
    <w:rsid w:val="00641A2C"/>
    <w:rsid w:val="00641B6C"/>
    <w:rsid w:val="00643947"/>
    <w:rsid w:val="00645D26"/>
    <w:rsid w:val="00646F17"/>
    <w:rsid w:val="006476F7"/>
    <w:rsid w:val="00647C6A"/>
    <w:rsid w:val="00651EFA"/>
    <w:rsid w:val="006520E9"/>
    <w:rsid w:val="006521F3"/>
    <w:rsid w:val="006524D5"/>
    <w:rsid w:val="00652BBD"/>
    <w:rsid w:val="00652D1A"/>
    <w:rsid w:val="006537A8"/>
    <w:rsid w:val="006558B3"/>
    <w:rsid w:val="0065595F"/>
    <w:rsid w:val="00656800"/>
    <w:rsid w:val="00657197"/>
    <w:rsid w:val="00657F31"/>
    <w:rsid w:val="00660165"/>
    <w:rsid w:val="006606CC"/>
    <w:rsid w:val="006609E4"/>
    <w:rsid w:val="00662557"/>
    <w:rsid w:val="006630CF"/>
    <w:rsid w:val="006638D4"/>
    <w:rsid w:val="00663ADD"/>
    <w:rsid w:val="0066413E"/>
    <w:rsid w:val="00665103"/>
    <w:rsid w:val="00665ECF"/>
    <w:rsid w:val="00667831"/>
    <w:rsid w:val="00670273"/>
    <w:rsid w:val="00670CFB"/>
    <w:rsid w:val="0067114E"/>
    <w:rsid w:val="00671819"/>
    <w:rsid w:val="006725A0"/>
    <w:rsid w:val="00672B0F"/>
    <w:rsid w:val="0067471C"/>
    <w:rsid w:val="00674852"/>
    <w:rsid w:val="00677FAD"/>
    <w:rsid w:val="006808FD"/>
    <w:rsid w:val="00680E19"/>
    <w:rsid w:val="00680E42"/>
    <w:rsid w:val="006828BD"/>
    <w:rsid w:val="0068392F"/>
    <w:rsid w:val="006857D2"/>
    <w:rsid w:val="0068590D"/>
    <w:rsid w:val="00685CE8"/>
    <w:rsid w:val="006869FB"/>
    <w:rsid w:val="00690C50"/>
    <w:rsid w:val="006911C0"/>
    <w:rsid w:val="0069142B"/>
    <w:rsid w:val="006914AB"/>
    <w:rsid w:val="0069201D"/>
    <w:rsid w:val="00693A98"/>
    <w:rsid w:val="00694C31"/>
    <w:rsid w:val="0069578B"/>
    <w:rsid w:val="00696525"/>
    <w:rsid w:val="006971D5"/>
    <w:rsid w:val="00697A61"/>
    <w:rsid w:val="006A02D4"/>
    <w:rsid w:val="006A15F3"/>
    <w:rsid w:val="006A1CC4"/>
    <w:rsid w:val="006A22D1"/>
    <w:rsid w:val="006A2CA2"/>
    <w:rsid w:val="006A3FD4"/>
    <w:rsid w:val="006A5F8F"/>
    <w:rsid w:val="006A70DD"/>
    <w:rsid w:val="006B121F"/>
    <w:rsid w:val="006B1613"/>
    <w:rsid w:val="006B194A"/>
    <w:rsid w:val="006B2349"/>
    <w:rsid w:val="006B2D40"/>
    <w:rsid w:val="006B381B"/>
    <w:rsid w:val="006B3870"/>
    <w:rsid w:val="006B3CB5"/>
    <w:rsid w:val="006B4025"/>
    <w:rsid w:val="006B419C"/>
    <w:rsid w:val="006B6AFE"/>
    <w:rsid w:val="006B6E44"/>
    <w:rsid w:val="006B7287"/>
    <w:rsid w:val="006B7F2E"/>
    <w:rsid w:val="006C0640"/>
    <w:rsid w:val="006C105D"/>
    <w:rsid w:val="006C1F59"/>
    <w:rsid w:val="006C30C9"/>
    <w:rsid w:val="006C38DD"/>
    <w:rsid w:val="006C3D76"/>
    <w:rsid w:val="006C5E96"/>
    <w:rsid w:val="006C737A"/>
    <w:rsid w:val="006C7709"/>
    <w:rsid w:val="006D00D3"/>
    <w:rsid w:val="006D11E7"/>
    <w:rsid w:val="006D3429"/>
    <w:rsid w:val="006D5C7C"/>
    <w:rsid w:val="006D6002"/>
    <w:rsid w:val="006D72AA"/>
    <w:rsid w:val="006D7736"/>
    <w:rsid w:val="006E2A23"/>
    <w:rsid w:val="006E3871"/>
    <w:rsid w:val="006E3C6F"/>
    <w:rsid w:val="006E3C72"/>
    <w:rsid w:val="006E473C"/>
    <w:rsid w:val="006E5939"/>
    <w:rsid w:val="006F2191"/>
    <w:rsid w:val="006F2C3C"/>
    <w:rsid w:val="006F6CEB"/>
    <w:rsid w:val="00700247"/>
    <w:rsid w:val="00701051"/>
    <w:rsid w:val="00703D56"/>
    <w:rsid w:val="00704092"/>
    <w:rsid w:val="007043B0"/>
    <w:rsid w:val="0070543B"/>
    <w:rsid w:val="00706613"/>
    <w:rsid w:val="00706E1F"/>
    <w:rsid w:val="00710011"/>
    <w:rsid w:val="00710519"/>
    <w:rsid w:val="00710E53"/>
    <w:rsid w:val="00711212"/>
    <w:rsid w:val="0071251F"/>
    <w:rsid w:val="007133E4"/>
    <w:rsid w:val="00713F66"/>
    <w:rsid w:val="00714154"/>
    <w:rsid w:val="00714C2A"/>
    <w:rsid w:val="00715557"/>
    <w:rsid w:val="00715E08"/>
    <w:rsid w:val="007164CD"/>
    <w:rsid w:val="00716774"/>
    <w:rsid w:val="007175E5"/>
    <w:rsid w:val="00717F8B"/>
    <w:rsid w:val="007225C2"/>
    <w:rsid w:val="007239C6"/>
    <w:rsid w:val="00724002"/>
    <w:rsid w:val="00724237"/>
    <w:rsid w:val="00724C18"/>
    <w:rsid w:val="00725339"/>
    <w:rsid w:val="00725D6E"/>
    <w:rsid w:val="00730944"/>
    <w:rsid w:val="00730A7C"/>
    <w:rsid w:val="00730C40"/>
    <w:rsid w:val="00731E13"/>
    <w:rsid w:val="0073272F"/>
    <w:rsid w:val="00733017"/>
    <w:rsid w:val="007341F5"/>
    <w:rsid w:val="00735606"/>
    <w:rsid w:val="00737977"/>
    <w:rsid w:val="00741121"/>
    <w:rsid w:val="0074171D"/>
    <w:rsid w:val="00744401"/>
    <w:rsid w:val="007448F4"/>
    <w:rsid w:val="00745B6D"/>
    <w:rsid w:val="00745C9F"/>
    <w:rsid w:val="00745CE3"/>
    <w:rsid w:val="0074682A"/>
    <w:rsid w:val="0074726F"/>
    <w:rsid w:val="0074795A"/>
    <w:rsid w:val="00747FE2"/>
    <w:rsid w:val="00750EFE"/>
    <w:rsid w:val="00751A7F"/>
    <w:rsid w:val="0075201D"/>
    <w:rsid w:val="0075268F"/>
    <w:rsid w:val="00752D4F"/>
    <w:rsid w:val="0075409F"/>
    <w:rsid w:val="0075584A"/>
    <w:rsid w:val="00755986"/>
    <w:rsid w:val="007567D7"/>
    <w:rsid w:val="0075683E"/>
    <w:rsid w:val="00760B08"/>
    <w:rsid w:val="007618D4"/>
    <w:rsid w:val="00761C0D"/>
    <w:rsid w:val="007639AF"/>
    <w:rsid w:val="00764281"/>
    <w:rsid w:val="0076436D"/>
    <w:rsid w:val="0076576B"/>
    <w:rsid w:val="0076582F"/>
    <w:rsid w:val="007668E2"/>
    <w:rsid w:val="00766F4D"/>
    <w:rsid w:val="007670F1"/>
    <w:rsid w:val="007674F6"/>
    <w:rsid w:val="007676E8"/>
    <w:rsid w:val="0077088B"/>
    <w:rsid w:val="00770E61"/>
    <w:rsid w:val="00773A5F"/>
    <w:rsid w:val="0077691D"/>
    <w:rsid w:val="007778F9"/>
    <w:rsid w:val="0078326D"/>
    <w:rsid w:val="00783649"/>
    <w:rsid w:val="00783D7D"/>
    <w:rsid w:val="00783E2C"/>
    <w:rsid w:val="00784592"/>
    <w:rsid w:val="00784EA6"/>
    <w:rsid w:val="00785728"/>
    <w:rsid w:val="00785DFF"/>
    <w:rsid w:val="007915C7"/>
    <w:rsid w:val="007917E3"/>
    <w:rsid w:val="00791EB4"/>
    <w:rsid w:val="0079266D"/>
    <w:rsid w:val="007946D2"/>
    <w:rsid w:val="00795A88"/>
    <w:rsid w:val="007969E8"/>
    <w:rsid w:val="00796DAB"/>
    <w:rsid w:val="007971A7"/>
    <w:rsid w:val="00797297"/>
    <w:rsid w:val="007A04DB"/>
    <w:rsid w:val="007A076C"/>
    <w:rsid w:val="007A0FA0"/>
    <w:rsid w:val="007A2ED3"/>
    <w:rsid w:val="007A326C"/>
    <w:rsid w:val="007A330F"/>
    <w:rsid w:val="007A441C"/>
    <w:rsid w:val="007A4F92"/>
    <w:rsid w:val="007A61CE"/>
    <w:rsid w:val="007A7BB5"/>
    <w:rsid w:val="007B069D"/>
    <w:rsid w:val="007B18EE"/>
    <w:rsid w:val="007B269B"/>
    <w:rsid w:val="007B2956"/>
    <w:rsid w:val="007B3F08"/>
    <w:rsid w:val="007B51D1"/>
    <w:rsid w:val="007B74A8"/>
    <w:rsid w:val="007B7A27"/>
    <w:rsid w:val="007C0A05"/>
    <w:rsid w:val="007C20BD"/>
    <w:rsid w:val="007C2E4E"/>
    <w:rsid w:val="007C379B"/>
    <w:rsid w:val="007C49C0"/>
    <w:rsid w:val="007C6EE3"/>
    <w:rsid w:val="007C7233"/>
    <w:rsid w:val="007C760C"/>
    <w:rsid w:val="007C7AED"/>
    <w:rsid w:val="007C7E73"/>
    <w:rsid w:val="007D1153"/>
    <w:rsid w:val="007D31AB"/>
    <w:rsid w:val="007D398B"/>
    <w:rsid w:val="007D44F3"/>
    <w:rsid w:val="007D62BA"/>
    <w:rsid w:val="007D65B5"/>
    <w:rsid w:val="007D6BBE"/>
    <w:rsid w:val="007D764C"/>
    <w:rsid w:val="007E1A30"/>
    <w:rsid w:val="007E2EB5"/>
    <w:rsid w:val="007E4BD2"/>
    <w:rsid w:val="007E4F35"/>
    <w:rsid w:val="007E7544"/>
    <w:rsid w:val="007E7D4B"/>
    <w:rsid w:val="007E7DD4"/>
    <w:rsid w:val="007F13BF"/>
    <w:rsid w:val="007F365C"/>
    <w:rsid w:val="007F621C"/>
    <w:rsid w:val="007F6315"/>
    <w:rsid w:val="007F6558"/>
    <w:rsid w:val="007F6932"/>
    <w:rsid w:val="007F6C73"/>
    <w:rsid w:val="007F7619"/>
    <w:rsid w:val="007F7C86"/>
    <w:rsid w:val="00801033"/>
    <w:rsid w:val="00801627"/>
    <w:rsid w:val="00801E8A"/>
    <w:rsid w:val="00802322"/>
    <w:rsid w:val="0080239C"/>
    <w:rsid w:val="00802933"/>
    <w:rsid w:val="0080359C"/>
    <w:rsid w:val="0080476E"/>
    <w:rsid w:val="0080527B"/>
    <w:rsid w:val="00806044"/>
    <w:rsid w:val="008063AE"/>
    <w:rsid w:val="00806972"/>
    <w:rsid w:val="008075B5"/>
    <w:rsid w:val="008100C9"/>
    <w:rsid w:val="00811530"/>
    <w:rsid w:val="00812403"/>
    <w:rsid w:val="00812FD7"/>
    <w:rsid w:val="0081386E"/>
    <w:rsid w:val="00813D61"/>
    <w:rsid w:val="00815CA3"/>
    <w:rsid w:val="00815EE6"/>
    <w:rsid w:val="00817D2D"/>
    <w:rsid w:val="0082001C"/>
    <w:rsid w:val="00821747"/>
    <w:rsid w:val="00822DBF"/>
    <w:rsid w:val="008241A9"/>
    <w:rsid w:val="00824DAE"/>
    <w:rsid w:val="008273F8"/>
    <w:rsid w:val="00827439"/>
    <w:rsid w:val="00827B0D"/>
    <w:rsid w:val="00830123"/>
    <w:rsid w:val="00831077"/>
    <w:rsid w:val="00832188"/>
    <w:rsid w:val="00833619"/>
    <w:rsid w:val="0083497C"/>
    <w:rsid w:val="00835098"/>
    <w:rsid w:val="00835BFB"/>
    <w:rsid w:val="008363AE"/>
    <w:rsid w:val="00837BA0"/>
    <w:rsid w:val="0084121D"/>
    <w:rsid w:val="00841734"/>
    <w:rsid w:val="008421A0"/>
    <w:rsid w:val="00846484"/>
    <w:rsid w:val="00846E62"/>
    <w:rsid w:val="00850A52"/>
    <w:rsid w:val="00850B68"/>
    <w:rsid w:val="00851CCD"/>
    <w:rsid w:val="0085262F"/>
    <w:rsid w:val="00852854"/>
    <w:rsid w:val="00852C03"/>
    <w:rsid w:val="00854A37"/>
    <w:rsid w:val="008550A0"/>
    <w:rsid w:val="0085590C"/>
    <w:rsid w:val="008560D7"/>
    <w:rsid w:val="008603ED"/>
    <w:rsid w:val="00861027"/>
    <w:rsid w:val="00861321"/>
    <w:rsid w:val="00862679"/>
    <w:rsid w:val="008631FE"/>
    <w:rsid w:val="00863C6B"/>
    <w:rsid w:val="00863C6E"/>
    <w:rsid w:val="00865E0C"/>
    <w:rsid w:val="00866673"/>
    <w:rsid w:val="0086770E"/>
    <w:rsid w:val="00867ECE"/>
    <w:rsid w:val="00870A0A"/>
    <w:rsid w:val="008722B0"/>
    <w:rsid w:val="00872430"/>
    <w:rsid w:val="00872BA2"/>
    <w:rsid w:val="00872BCA"/>
    <w:rsid w:val="00872D09"/>
    <w:rsid w:val="00872D61"/>
    <w:rsid w:val="00872E16"/>
    <w:rsid w:val="00873B53"/>
    <w:rsid w:val="00873D9A"/>
    <w:rsid w:val="00875914"/>
    <w:rsid w:val="008759AC"/>
    <w:rsid w:val="00877700"/>
    <w:rsid w:val="00883367"/>
    <w:rsid w:val="00884C47"/>
    <w:rsid w:val="008862B2"/>
    <w:rsid w:val="00886AC0"/>
    <w:rsid w:val="0088759B"/>
    <w:rsid w:val="008878BF"/>
    <w:rsid w:val="00890BE6"/>
    <w:rsid w:val="00891153"/>
    <w:rsid w:val="00893291"/>
    <w:rsid w:val="00893E40"/>
    <w:rsid w:val="00895372"/>
    <w:rsid w:val="00895B22"/>
    <w:rsid w:val="008962E4"/>
    <w:rsid w:val="00896DB4"/>
    <w:rsid w:val="008A1424"/>
    <w:rsid w:val="008A14B9"/>
    <w:rsid w:val="008A1B7F"/>
    <w:rsid w:val="008A2207"/>
    <w:rsid w:val="008A2585"/>
    <w:rsid w:val="008A28BA"/>
    <w:rsid w:val="008A2F22"/>
    <w:rsid w:val="008A4E95"/>
    <w:rsid w:val="008A4EBF"/>
    <w:rsid w:val="008A5404"/>
    <w:rsid w:val="008B1888"/>
    <w:rsid w:val="008B2174"/>
    <w:rsid w:val="008B3CCD"/>
    <w:rsid w:val="008B4C28"/>
    <w:rsid w:val="008B50AC"/>
    <w:rsid w:val="008B637C"/>
    <w:rsid w:val="008B6A18"/>
    <w:rsid w:val="008B7DFD"/>
    <w:rsid w:val="008C1F40"/>
    <w:rsid w:val="008C2A81"/>
    <w:rsid w:val="008C38B6"/>
    <w:rsid w:val="008C3994"/>
    <w:rsid w:val="008C3DA2"/>
    <w:rsid w:val="008C4BDC"/>
    <w:rsid w:val="008C7803"/>
    <w:rsid w:val="008D22AE"/>
    <w:rsid w:val="008D4032"/>
    <w:rsid w:val="008D41DC"/>
    <w:rsid w:val="008D6DFF"/>
    <w:rsid w:val="008D70F6"/>
    <w:rsid w:val="008D770D"/>
    <w:rsid w:val="008E10D5"/>
    <w:rsid w:val="008E14B4"/>
    <w:rsid w:val="008E1D51"/>
    <w:rsid w:val="008E25DD"/>
    <w:rsid w:val="008E32FF"/>
    <w:rsid w:val="008E3604"/>
    <w:rsid w:val="008E3623"/>
    <w:rsid w:val="008E5C5B"/>
    <w:rsid w:val="008E698C"/>
    <w:rsid w:val="008F085A"/>
    <w:rsid w:val="008F0B77"/>
    <w:rsid w:val="008F22A2"/>
    <w:rsid w:val="008F248D"/>
    <w:rsid w:val="008F321C"/>
    <w:rsid w:val="008F3ED6"/>
    <w:rsid w:val="008F4B2C"/>
    <w:rsid w:val="008F6300"/>
    <w:rsid w:val="00903B8E"/>
    <w:rsid w:val="0090402B"/>
    <w:rsid w:val="00904EE6"/>
    <w:rsid w:val="009057FF"/>
    <w:rsid w:val="00905F76"/>
    <w:rsid w:val="00907061"/>
    <w:rsid w:val="009122B8"/>
    <w:rsid w:val="0091344E"/>
    <w:rsid w:val="009158B7"/>
    <w:rsid w:val="00915A84"/>
    <w:rsid w:val="009174A7"/>
    <w:rsid w:val="00922C90"/>
    <w:rsid w:val="0092488D"/>
    <w:rsid w:val="00926225"/>
    <w:rsid w:val="0092674C"/>
    <w:rsid w:val="00926C0D"/>
    <w:rsid w:val="009279DC"/>
    <w:rsid w:val="00927A35"/>
    <w:rsid w:val="009314C2"/>
    <w:rsid w:val="00932111"/>
    <w:rsid w:val="00932B4F"/>
    <w:rsid w:val="00932EA4"/>
    <w:rsid w:val="00933FFE"/>
    <w:rsid w:val="009341E2"/>
    <w:rsid w:val="009347F3"/>
    <w:rsid w:val="00934D8C"/>
    <w:rsid w:val="00934F79"/>
    <w:rsid w:val="00937168"/>
    <w:rsid w:val="009371DC"/>
    <w:rsid w:val="00937E42"/>
    <w:rsid w:val="00940239"/>
    <w:rsid w:val="00940A63"/>
    <w:rsid w:val="00940A77"/>
    <w:rsid w:val="00940D5E"/>
    <w:rsid w:val="00941096"/>
    <w:rsid w:val="00941B7F"/>
    <w:rsid w:val="00941DC1"/>
    <w:rsid w:val="00942F7B"/>
    <w:rsid w:val="0094429D"/>
    <w:rsid w:val="00944CE1"/>
    <w:rsid w:val="00944E13"/>
    <w:rsid w:val="00946741"/>
    <w:rsid w:val="009478AE"/>
    <w:rsid w:val="00947CE2"/>
    <w:rsid w:val="009503E5"/>
    <w:rsid w:val="00950DD7"/>
    <w:rsid w:val="00950F71"/>
    <w:rsid w:val="009522AE"/>
    <w:rsid w:val="009554E3"/>
    <w:rsid w:val="009558D9"/>
    <w:rsid w:val="00955E7A"/>
    <w:rsid w:val="009560B3"/>
    <w:rsid w:val="00956219"/>
    <w:rsid w:val="0095653D"/>
    <w:rsid w:val="0095745E"/>
    <w:rsid w:val="009605F2"/>
    <w:rsid w:val="00961301"/>
    <w:rsid w:val="00962315"/>
    <w:rsid w:val="00962CEF"/>
    <w:rsid w:val="00962E56"/>
    <w:rsid w:val="009636FC"/>
    <w:rsid w:val="009638F5"/>
    <w:rsid w:val="009674ED"/>
    <w:rsid w:val="0096757A"/>
    <w:rsid w:val="009676A0"/>
    <w:rsid w:val="00967C9D"/>
    <w:rsid w:val="00967CE2"/>
    <w:rsid w:val="00970BED"/>
    <w:rsid w:val="00970D3F"/>
    <w:rsid w:val="00970DAA"/>
    <w:rsid w:val="009711D4"/>
    <w:rsid w:val="00973431"/>
    <w:rsid w:val="0097606C"/>
    <w:rsid w:val="00977959"/>
    <w:rsid w:val="00980460"/>
    <w:rsid w:val="00980845"/>
    <w:rsid w:val="0098092B"/>
    <w:rsid w:val="00983D8F"/>
    <w:rsid w:val="00983EFA"/>
    <w:rsid w:val="009840BA"/>
    <w:rsid w:val="00984D92"/>
    <w:rsid w:val="00985663"/>
    <w:rsid w:val="00985F64"/>
    <w:rsid w:val="00986358"/>
    <w:rsid w:val="00990DAF"/>
    <w:rsid w:val="0099288A"/>
    <w:rsid w:val="00993286"/>
    <w:rsid w:val="00993465"/>
    <w:rsid w:val="009940B6"/>
    <w:rsid w:val="00994621"/>
    <w:rsid w:val="009947FF"/>
    <w:rsid w:val="0099544B"/>
    <w:rsid w:val="009973D5"/>
    <w:rsid w:val="0099757C"/>
    <w:rsid w:val="009A0A1C"/>
    <w:rsid w:val="009A10ED"/>
    <w:rsid w:val="009A23AE"/>
    <w:rsid w:val="009A2C91"/>
    <w:rsid w:val="009A3773"/>
    <w:rsid w:val="009A597F"/>
    <w:rsid w:val="009B05DE"/>
    <w:rsid w:val="009B0619"/>
    <w:rsid w:val="009B0AA2"/>
    <w:rsid w:val="009B198B"/>
    <w:rsid w:val="009B3C87"/>
    <w:rsid w:val="009B49E5"/>
    <w:rsid w:val="009B4ED4"/>
    <w:rsid w:val="009B5D27"/>
    <w:rsid w:val="009B65C7"/>
    <w:rsid w:val="009B67A5"/>
    <w:rsid w:val="009B6DAC"/>
    <w:rsid w:val="009B7834"/>
    <w:rsid w:val="009B7E22"/>
    <w:rsid w:val="009C0B02"/>
    <w:rsid w:val="009C13BC"/>
    <w:rsid w:val="009C163B"/>
    <w:rsid w:val="009C17F7"/>
    <w:rsid w:val="009C1EE8"/>
    <w:rsid w:val="009C2D8E"/>
    <w:rsid w:val="009C366E"/>
    <w:rsid w:val="009C56F9"/>
    <w:rsid w:val="009C71AC"/>
    <w:rsid w:val="009D0093"/>
    <w:rsid w:val="009D2705"/>
    <w:rsid w:val="009D3022"/>
    <w:rsid w:val="009D7118"/>
    <w:rsid w:val="009D7838"/>
    <w:rsid w:val="009D7A75"/>
    <w:rsid w:val="009D7D9E"/>
    <w:rsid w:val="009E0B05"/>
    <w:rsid w:val="009E0D2D"/>
    <w:rsid w:val="009E16CC"/>
    <w:rsid w:val="009E23C0"/>
    <w:rsid w:val="009E2620"/>
    <w:rsid w:val="009E3D2D"/>
    <w:rsid w:val="009E4875"/>
    <w:rsid w:val="009E5716"/>
    <w:rsid w:val="009E7A88"/>
    <w:rsid w:val="009E7F62"/>
    <w:rsid w:val="009F1AF5"/>
    <w:rsid w:val="009F1DDB"/>
    <w:rsid w:val="009F21AC"/>
    <w:rsid w:val="009F3785"/>
    <w:rsid w:val="009F37E6"/>
    <w:rsid w:val="009F7669"/>
    <w:rsid w:val="009F786C"/>
    <w:rsid w:val="00A0083C"/>
    <w:rsid w:val="00A00EC2"/>
    <w:rsid w:val="00A044BB"/>
    <w:rsid w:val="00A05156"/>
    <w:rsid w:val="00A06340"/>
    <w:rsid w:val="00A076B0"/>
    <w:rsid w:val="00A1073B"/>
    <w:rsid w:val="00A10CBE"/>
    <w:rsid w:val="00A112CA"/>
    <w:rsid w:val="00A11305"/>
    <w:rsid w:val="00A1159D"/>
    <w:rsid w:val="00A122C0"/>
    <w:rsid w:val="00A1326E"/>
    <w:rsid w:val="00A136F5"/>
    <w:rsid w:val="00A15A65"/>
    <w:rsid w:val="00A17066"/>
    <w:rsid w:val="00A17582"/>
    <w:rsid w:val="00A204FC"/>
    <w:rsid w:val="00A21734"/>
    <w:rsid w:val="00A21A30"/>
    <w:rsid w:val="00A23A63"/>
    <w:rsid w:val="00A23B5A"/>
    <w:rsid w:val="00A243E4"/>
    <w:rsid w:val="00A24E85"/>
    <w:rsid w:val="00A258C9"/>
    <w:rsid w:val="00A260DB"/>
    <w:rsid w:val="00A27054"/>
    <w:rsid w:val="00A27908"/>
    <w:rsid w:val="00A30E7B"/>
    <w:rsid w:val="00A31C14"/>
    <w:rsid w:val="00A32D2C"/>
    <w:rsid w:val="00A33DE3"/>
    <w:rsid w:val="00A346F6"/>
    <w:rsid w:val="00A359DF"/>
    <w:rsid w:val="00A36A26"/>
    <w:rsid w:val="00A40272"/>
    <w:rsid w:val="00A415B5"/>
    <w:rsid w:val="00A44C0B"/>
    <w:rsid w:val="00A45377"/>
    <w:rsid w:val="00A4572B"/>
    <w:rsid w:val="00A46D2E"/>
    <w:rsid w:val="00A46D5E"/>
    <w:rsid w:val="00A54514"/>
    <w:rsid w:val="00A55BB1"/>
    <w:rsid w:val="00A564CD"/>
    <w:rsid w:val="00A57F56"/>
    <w:rsid w:val="00A60736"/>
    <w:rsid w:val="00A60BB0"/>
    <w:rsid w:val="00A60E64"/>
    <w:rsid w:val="00A60F50"/>
    <w:rsid w:val="00A61009"/>
    <w:rsid w:val="00A613ED"/>
    <w:rsid w:val="00A61EF6"/>
    <w:rsid w:val="00A62956"/>
    <w:rsid w:val="00A63852"/>
    <w:rsid w:val="00A63C96"/>
    <w:rsid w:val="00A6523E"/>
    <w:rsid w:val="00A65766"/>
    <w:rsid w:val="00A65805"/>
    <w:rsid w:val="00A668A6"/>
    <w:rsid w:val="00A66B31"/>
    <w:rsid w:val="00A6720D"/>
    <w:rsid w:val="00A7058D"/>
    <w:rsid w:val="00A70C48"/>
    <w:rsid w:val="00A70EE6"/>
    <w:rsid w:val="00A7120F"/>
    <w:rsid w:val="00A72199"/>
    <w:rsid w:val="00A72AAF"/>
    <w:rsid w:val="00A734FE"/>
    <w:rsid w:val="00A771E9"/>
    <w:rsid w:val="00A77F3D"/>
    <w:rsid w:val="00A80184"/>
    <w:rsid w:val="00A806EE"/>
    <w:rsid w:val="00A80A02"/>
    <w:rsid w:val="00A81A73"/>
    <w:rsid w:val="00A81E9D"/>
    <w:rsid w:val="00A82612"/>
    <w:rsid w:val="00A8344A"/>
    <w:rsid w:val="00A83F40"/>
    <w:rsid w:val="00A84770"/>
    <w:rsid w:val="00A8635A"/>
    <w:rsid w:val="00A87339"/>
    <w:rsid w:val="00A90886"/>
    <w:rsid w:val="00A917C3"/>
    <w:rsid w:val="00A93C0E"/>
    <w:rsid w:val="00A9427D"/>
    <w:rsid w:val="00A94835"/>
    <w:rsid w:val="00A94EFF"/>
    <w:rsid w:val="00A958CA"/>
    <w:rsid w:val="00A95E26"/>
    <w:rsid w:val="00A976C2"/>
    <w:rsid w:val="00AA003B"/>
    <w:rsid w:val="00AA00F2"/>
    <w:rsid w:val="00AA0857"/>
    <w:rsid w:val="00AA2751"/>
    <w:rsid w:val="00AA52E8"/>
    <w:rsid w:val="00AA557A"/>
    <w:rsid w:val="00AA574F"/>
    <w:rsid w:val="00AA6711"/>
    <w:rsid w:val="00AA6DAE"/>
    <w:rsid w:val="00AA76C2"/>
    <w:rsid w:val="00AA78CA"/>
    <w:rsid w:val="00AA7B5C"/>
    <w:rsid w:val="00AB09F0"/>
    <w:rsid w:val="00AB1788"/>
    <w:rsid w:val="00AB1EFF"/>
    <w:rsid w:val="00AB2119"/>
    <w:rsid w:val="00AB3881"/>
    <w:rsid w:val="00AB4408"/>
    <w:rsid w:val="00AB4B7B"/>
    <w:rsid w:val="00AB4D6D"/>
    <w:rsid w:val="00AB592E"/>
    <w:rsid w:val="00AB6030"/>
    <w:rsid w:val="00AB6B5E"/>
    <w:rsid w:val="00AC0024"/>
    <w:rsid w:val="00AC047F"/>
    <w:rsid w:val="00AC2601"/>
    <w:rsid w:val="00AC50C8"/>
    <w:rsid w:val="00AC52E7"/>
    <w:rsid w:val="00AC5BE7"/>
    <w:rsid w:val="00AD0CB4"/>
    <w:rsid w:val="00AD227F"/>
    <w:rsid w:val="00AD4901"/>
    <w:rsid w:val="00AD506C"/>
    <w:rsid w:val="00AD63E3"/>
    <w:rsid w:val="00AD64E2"/>
    <w:rsid w:val="00AD674F"/>
    <w:rsid w:val="00AE084F"/>
    <w:rsid w:val="00AE1393"/>
    <w:rsid w:val="00AE1750"/>
    <w:rsid w:val="00AE2769"/>
    <w:rsid w:val="00AE3199"/>
    <w:rsid w:val="00AE3BC6"/>
    <w:rsid w:val="00AE4EBF"/>
    <w:rsid w:val="00AE4F41"/>
    <w:rsid w:val="00AE511C"/>
    <w:rsid w:val="00AE59D8"/>
    <w:rsid w:val="00AE7020"/>
    <w:rsid w:val="00AF0F65"/>
    <w:rsid w:val="00AF1DEE"/>
    <w:rsid w:val="00AF1E87"/>
    <w:rsid w:val="00AF1E94"/>
    <w:rsid w:val="00AF5CD8"/>
    <w:rsid w:val="00AF6538"/>
    <w:rsid w:val="00AF7534"/>
    <w:rsid w:val="00B005C3"/>
    <w:rsid w:val="00B02DFC"/>
    <w:rsid w:val="00B050C3"/>
    <w:rsid w:val="00B05B25"/>
    <w:rsid w:val="00B072D5"/>
    <w:rsid w:val="00B106A0"/>
    <w:rsid w:val="00B10A7D"/>
    <w:rsid w:val="00B10D13"/>
    <w:rsid w:val="00B10D3B"/>
    <w:rsid w:val="00B11C75"/>
    <w:rsid w:val="00B12945"/>
    <w:rsid w:val="00B12BC8"/>
    <w:rsid w:val="00B12C1E"/>
    <w:rsid w:val="00B13559"/>
    <w:rsid w:val="00B1554E"/>
    <w:rsid w:val="00B176CF"/>
    <w:rsid w:val="00B17DC8"/>
    <w:rsid w:val="00B17EDC"/>
    <w:rsid w:val="00B17F88"/>
    <w:rsid w:val="00B20819"/>
    <w:rsid w:val="00B21DB9"/>
    <w:rsid w:val="00B22277"/>
    <w:rsid w:val="00B2470A"/>
    <w:rsid w:val="00B24CF5"/>
    <w:rsid w:val="00B25023"/>
    <w:rsid w:val="00B2659C"/>
    <w:rsid w:val="00B26BD2"/>
    <w:rsid w:val="00B26FD7"/>
    <w:rsid w:val="00B270AB"/>
    <w:rsid w:val="00B32D12"/>
    <w:rsid w:val="00B33657"/>
    <w:rsid w:val="00B33EC5"/>
    <w:rsid w:val="00B35546"/>
    <w:rsid w:val="00B36E1C"/>
    <w:rsid w:val="00B36EED"/>
    <w:rsid w:val="00B370BF"/>
    <w:rsid w:val="00B41DDD"/>
    <w:rsid w:val="00B4229A"/>
    <w:rsid w:val="00B42A49"/>
    <w:rsid w:val="00B4401C"/>
    <w:rsid w:val="00B44802"/>
    <w:rsid w:val="00B44FFA"/>
    <w:rsid w:val="00B450DC"/>
    <w:rsid w:val="00B47695"/>
    <w:rsid w:val="00B5192D"/>
    <w:rsid w:val="00B51E79"/>
    <w:rsid w:val="00B525C0"/>
    <w:rsid w:val="00B54BD9"/>
    <w:rsid w:val="00B550CE"/>
    <w:rsid w:val="00B5643B"/>
    <w:rsid w:val="00B619E4"/>
    <w:rsid w:val="00B61C6F"/>
    <w:rsid w:val="00B61D0B"/>
    <w:rsid w:val="00B62CB1"/>
    <w:rsid w:val="00B62DEF"/>
    <w:rsid w:val="00B63340"/>
    <w:rsid w:val="00B63341"/>
    <w:rsid w:val="00B6443B"/>
    <w:rsid w:val="00B64CF3"/>
    <w:rsid w:val="00B73315"/>
    <w:rsid w:val="00B73492"/>
    <w:rsid w:val="00B75746"/>
    <w:rsid w:val="00B75B9E"/>
    <w:rsid w:val="00B75E82"/>
    <w:rsid w:val="00B77ADA"/>
    <w:rsid w:val="00B77ED0"/>
    <w:rsid w:val="00B77F64"/>
    <w:rsid w:val="00B80568"/>
    <w:rsid w:val="00B80DFC"/>
    <w:rsid w:val="00B81AE6"/>
    <w:rsid w:val="00B824DC"/>
    <w:rsid w:val="00B84307"/>
    <w:rsid w:val="00B84E2F"/>
    <w:rsid w:val="00B85661"/>
    <w:rsid w:val="00B86896"/>
    <w:rsid w:val="00B91B86"/>
    <w:rsid w:val="00B91BDD"/>
    <w:rsid w:val="00B91E24"/>
    <w:rsid w:val="00B93783"/>
    <w:rsid w:val="00B95561"/>
    <w:rsid w:val="00B970B7"/>
    <w:rsid w:val="00B97FEF"/>
    <w:rsid w:val="00BA04B7"/>
    <w:rsid w:val="00BA24E3"/>
    <w:rsid w:val="00BA40F9"/>
    <w:rsid w:val="00BA5828"/>
    <w:rsid w:val="00BA6AC3"/>
    <w:rsid w:val="00BA754A"/>
    <w:rsid w:val="00BB14D9"/>
    <w:rsid w:val="00BB1985"/>
    <w:rsid w:val="00BB2139"/>
    <w:rsid w:val="00BB2E25"/>
    <w:rsid w:val="00BB3BBE"/>
    <w:rsid w:val="00BB455B"/>
    <w:rsid w:val="00BB482C"/>
    <w:rsid w:val="00BB4E0B"/>
    <w:rsid w:val="00BB5E6D"/>
    <w:rsid w:val="00BB6BD1"/>
    <w:rsid w:val="00BB7704"/>
    <w:rsid w:val="00BB77E0"/>
    <w:rsid w:val="00BC073B"/>
    <w:rsid w:val="00BC09D3"/>
    <w:rsid w:val="00BC299C"/>
    <w:rsid w:val="00BC2D1C"/>
    <w:rsid w:val="00BC77BF"/>
    <w:rsid w:val="00BC7CAE"/>
    <w:rsid w:val="00BD01C6"/>
    <w:rsid w:val="00BD0C23"/>
    <w:rsid w:val="00BD22A3"/>
    <w:rsid w:val="00BD3A01"/>
    <w:rsid w:val="00BD4995"/>
    <w:rsid w:val="00BD4A5F"/>
    <w:rsid w:val="00BE0377"/>
    <w:rsid w:val="00BE0820"/>
    <w:rsid w:val="00BE0A97"/>
    <w:rsid w:val="00BE2E2D"/>
    <w:rsid w:val="00BE3879"/>
    <w:rsid w:val="00BE4C34"/>
    <w:rsid w:val="00BE6618"/>
    <w:rsid w:val="00BE6C72"/>
    <w:rsid w:val="00BE72DE"/>
    <w:rsid w:val="00BE77D3"/>
    <w:rsid w:val="00BE7C5F"/>
    <w:rsid w:val="00BF0138"/>
    <w:rsid w:val="00BF1CB5"/>
    <w:rsid w:val="00BF1F92"/>
    <w:rsid w:val="00BF2B34"/>
    <w:rsid w:val="00BF328F"/>
    <w:rsid w:val="00BF3667"/>
    <w:rsid w:val="00BF518C"/>
    <w:rsid w:val="00BF546E"/>
    <w:rsid w:val="00BF6871"/>
    <w:rsid w:val="00BF71BB"/>
    <w:rsid w:val="00C00012"/>
    <w:rsid w:val="00C00E2A"/>
    <w:rsid w:val="00C01223"/>
    <w:rsid w:val="00C021D3"/>
    <w:rsid w:val="00C0457B"/>
    <w:rsid w:val="00C049CA"/>
    <w:rsid w:val="00C05105"/>
    <w:rsid w:val="00C068D7"/>
    <w:rsid w:val="00C06DE3"/>
    <w:rsid w:val="00C077E2"/>
    <w:rsid w:val="00C108AA"/>
    <w:rsid w:val="00C11445"/>
    <w:rsid w:val="00C11905"/>
    <w:rsid w:val="00C1202D"/>
    <w:rsid w:val="00C12417"/>
    <w:rsid w:val="00C126E3"/>
    <w:rsid w:val="00C13A29"/>
    <w:rsid w:val="00C13ED7"/>
    <w:rsid w:val="00C14B71"/>
    <w:rsid w:val="00C175EF"/>
    <w:rsid w:val="00C17B7A"/>
    <w:rsid w:val="00C17E14"/>
    <w:rsid w:val="00C201D3"/>
    <w:rsid w:val="00C2094B"/>
    <w:rsid w:val="00C20D01"/>
    <w:rsid w:val="00C20E69"/>
    <w:rsid w:val="00C22105"/>
    <w:rsid w:val="00C2242C"/>
    <w:rsid w:val="00C22BF4"/>
    <w:rsid w:val="00C24A24"/>
    <w:rsid w:val="00C26CD3"/>
    <w:rsid w:val="00C274F3"/>
    <w:rsid w:val="00C27F83"/>
    <w:rsid w:val="00C3079A"/>
    <w:rsid w:val="00C316F7"/>
    <w:rsid w:val="00C31DF0"/>
    <w:rsid w:val="00C321F3"/>
    <w:rsid w:val="00C33BCF"/>
    <w:rsid w:val="00C33FAB"/>
    <w:rsid w:val="00C34480"/>
    <w:rsid w:val="00C34596"/>
    <w:rsid w:val="00C34781"/>
    <w:rsid w:val="00C34ABE"/>
    <w:rsid w:val="00C35454"/>
    <w:rsid w:val="00C366FA"/>
    <w:rsid w:val="00C371A5"/>
    <w:rsid w:val="00C40B88"/>
    <w:rsid w:val="00C40D98"/>
    <w:rsid w:val="00C40EAC"/>
    <w:rsid w:val="00C412DA"/>
    <w:rsid w:val="00C413FC"/>
    <w:rsid w:val="00C43890"/>
    <w:rsid w:val="00C43A33"/>
    <w:rsid w:val="00C46630"/>
    <w:rsid w:val="00C47762"/>
    <w:rsid w:val="00C50879"/>
    <w:rsid w:val="00C50BC8"/>
    <w:rsid w:val="00C52025"/>
    <w:rsid w:val="00C53BC8"/>
    <w:rsid w:val="00C54743"/>
    <w:rsid w:val="00C54AEC"/>
    <w:rsid w:val="00C54F5B"/>
    <w:rsid w:val="00C557EC"/>
    <w:rsid w:val="00C56438"/>
    <w:rsid w:val="00C6009F"/>
    <w:rsid w:val="00C60417"/>
    <w:rsid w:val="00C6046F"/>
    <w:rsid w:val="00C60C22"/>
    <w:rsid w:val="00C61A11"/>
    <w:rsid w:val="00C62665"/>
    <w:rsid w:val="00C6325B"/>
    <w:rsid w:val="00C638C2"/>
    <w:rsid w:val="00C63B5F"/>
    <w:rsid w:val="00C63E5C"/>
    <w:rsid w:val="00C65250"/>
    <w:rsid w:val="00C65A74"/>
    <w:rsid w:val="00C66528"/>
    <w:rsid w:val="00C672B0"/>
    <w:rsid w:val="00C67B13"/>
    <w:rsid w:val="00C706DC"/>
    <w:rsid w:val="00C7283B"/>
    <w:rsid w:val="00C73524"/>
    <w:rsid w:val="00C73D87"/>
    <w:rsid w:val="00C7422C"/>
    <w:rsid w:val="00C74BF0"/>
    <w:rsid w:val="00C753F5"/>
    <w:rsid w:val="00C75ED1"/>
    <w:rsid w:val="00C7665F"/>
    <w:rsid w:val="00C76F48"/>
    <w:rsid w:val="00C80780"/>
    <w:rsid w:val="00C807B0"/>
    <w:rsid w:val="00C811A4"/>
    <w:rsid w:val="00C829FB"/>
    <w:rsid w:val="00C83C0F"/>
    <w:rsid w:val="00C85A17"/>
    <w:rsid w:val="00C85E52"/>
    <w:rsid w:val="00C86B0E"/>
    <w:rsid w:val="00C86F96"/>
    <w:rsid w:val="00C8716C"/>
    <w:rsid w:val="00C87A28"/>
    <w:rsid w:val="00C9004C"/>
    <w:rsid w:val="00C909C6"/>
    <w:rsid w:val="00C92132"/>
    <w:rsid w:val="00C92302"/>
    <w:rsid w:val="00C923C8"/>
    <w:rsid w:val="00C92B21"/>
    <w:rsid w:val="00C92D97"/>
    <w:rsid w:val="00C93948"/>
    <w:rsid w:val="00C94D4C"/>
    <w:rsid w:val="00C970EA"/>
    <w:rsid w:val="00C97317"/>
    <w:rsid w:val="00C9770F"/>
    <w:rsid w:val="00CA012C"/>
    <w:rsid w:val="00CA0C0A"/>
    <w:rsid w:val="00CA12A8"/>
    <w:rsid w:val="00CA1357"/>
    <w:rsid w:val="00CA2178"/>
    <w:rsid w:val="00CA2B2E"/>
    <w:rsid w:val="00CA3440"/>
    <w:rsid w:val="00CA3A1E"/>
    <w:rsid w:val="00CA3DA1"/>
    <w:rsid w:val="00CA41DF"/>
    <w:rsid w:val="00CA42DD"/>
    <w:rsid w:val="00CA48AE"/>
    <w:rsid w:val="00CA5630"/>
    <w:rsid w:val="00CA7407"/>
    <w:rsid w:val="00CB10D0"/>
    <w:rsid w:val="00CB1E65"/>
    <w:rsid w:val="00CB201D"/>
    <w:rsid w:val="00CB23D8"/>
    <w:rsid w:val="00CB3499"/>
    <w:rsid w:val="00CB4321"/>
    <w:rsid w:val="00CB4D73"/>
    <w:rsid w:val="00CB56B4"/>
    <w:rsid w:val="00CB7AEF"/>
    <w:rsid w:val="00CC1B0F"/>
    <w:rsid w:val="00CC26B8"/>
    <w:rsid w:val="00CC2D82"/>
    <w:rsid w:val="00CC3DD1"/>
    <w:rsid w:val="00CC4F8F"/>
    <w:rsid w:val="00CC66DA"/>
    <w:rsid w:val="00CC6AF2"/>
    <w:rsid w:val="00CD061F"/>
    <w:rsid w:val="00CD1FAE"/>
    <w:rsid w:val="00CD1FF0"/>
    <w:rsid w:val="00CD4EB0"/>
    <w:rsid w:val="00CD558A"/>
    <w:rsid w:val="00CE1985"/>
    <w:rsid w:val="00CE1E83"/>
    <w:rsid w:val="00CE30C1"/>
    <w:rsid w:val="00CE3D6E"/>
    <w:rsid w:val="00CE4094"/>
    <w:rsid w:val="00CE5688"/>
    <w:rsid w:val="00CE5921"/>
    <w:rsid w:val="00CE5A6E"/>
    <w:rsid w:val="00CE653F"/>
    <w:rsid w:val="00CE674F"/>
    <w:rsid w:val="00CE6F87"/>
    <w:rsid w:val="00CE6FC6"/>
    <w:rsid w:val="00CE76FA"/>
    <w:rsid w:val="00CE7F9D"/>
    <w:rsid w:val="00CF0578"/>
    <w:rsid w:val="00CF16D1"/>
    <w:rsid w:val="00CF1B08"/>
    <w:rsid w:val="00CF30DD"/>
    <w:rsid w:val="00CF4707"/>
    <w:rsid w:val="00CF5276"/>
    <w:rsid w:val="00CF5C6A"/>
    <w:rsid w:val="00CF63C7"/>
    <w:rsid w:val="00CF6A01"/>
    <w:rsid w:val="00CF6FD7"/>
    <w:rsid w:val="00D03A30"/>
    <w:rsid w:val="00D04963"/>
    <w:rsid w:val="00D0669D"/>
    <w:rsid w:val="00D0708C"/>
    <w:rsid w:val="00D07A2A"/>
    <w:rsid w:val="00D07B60"/>
    <w:rsid w:val="00D10EA5"/>
    <w:rsid w:val="00D1190B"/>
    <w:rsid w:val="00D122C2"/>
    <w:rsid w:val="00D12971"/>
    <w:rsid w:val="00D14AA7"/>
    <w:rsid w:val="00D16750"/>
    <w:rsid w:val="00D2065D"/>
    <w:rsid w:val="00D218A2"/>
    <w:rsid w:val="00D2330B"/>
    <w:rsid w:val="00D24CDE"/>
    <w:rsid w:val="00D2552B"/>
    <w:rsid w:val="00D2579C"/>
    <w:rsid w:val="00D26A35"/>
    <w:rsid w:val="00D30694"/>
    <w:rsid w:val="00D3175A"/>
    <w:rsid w:val="00D3187C"/>
    <w:rsid w:val="00D323E4"/>
    <w:rsid w:val="00D32C65"/>
    <w:rsid w:val="00D3571F"/>
    <w:rsid w:val="00D37E42"/>
    <w:rsid w:val="00D40491"/>
    <w:rsid w:val="00D41B50"/>
    <w:rsid w:val="00D4266B"/>
    <w:rsid w:val="00D42823"/>
    <w:rsid w:val="00D42D1D"/>
    <w:rsid w:val="00D448BA"/>
    <w:rsid w:val="00D50200"/>
    <w:rsid w:val="00D51C89"/>
    <w:rsid w:val="00D526FC"/>
    <w:rsid w:val="00D52D09"/>
    <w:rsid w:val="00D53066"/>
    <w:rsid w:val="00D531FB"/>
    <w:rsid w:val="00D538A8"/>
    <w:rsid w:val="00D54E50"/>
    <w:rsid w:val="00D55DA6"/>
    <w:rsid w:val="00D56776"/>
    <w:rsid w:val="00D56BD3"/>
    <w:rsid w:val="00D57017"/>
    <w:rsid w:val="00D607FD"/>
    <w:rsid w:val="00D611EF"/>
    <w:rsid w:val="00D64AE6"/>
    <w:rsid w:val="00D65484"/>
    <w:rsid w:val="00D65B68"/>
    <w:rsid w:val="00D679E4"/>
    <w:rsid w:val="00D67B8F"/>
    <w:rsid w:val="00D723FF"/>
    <w:rsid w:val="00D741B7"/>
    <w:rsid w:val="00D7443D"/>
    <w:rsid w:val="00D74DEB"/>
    <w:rsid w:val="00D75603"/>
    <w:rsid w:val="00D75AB4"/>
    <w:rsid w:val="00D760F3"/>
    <w:rsid w:val="00D7619E"/>
    <w:rsid w:val="00D76908"/>
    <w:rsid w:val="00D76E8D"/>
    <w:rsid w:val="00D77242"/>
    <w:rsid w:val="00D77EEE"/>
    <w:rsid w:val="00D77F2C"/>
    <w:rsid w:val="00D8050B"/>
    <w:rsid w:val="00D80899"/>
    <w:rsid w:val="00D81107"/>
    <w:rsid w:val="00D81155"/>
    <w:rsid w:val="00D821E8"/>
    <w:rsid w:val="00D82212"/>
    <w:rsid w:val="00D823C4"/>
    <w:rsid w:val="00D823F7"/>
    <w:rsid w:val="00D86981"/>
    <w:rsid w:val="00D872C5"/>
    <w:rsid w:val="00D87CDE"/>
    <w:rsid w:val="00D87D7F"/>
    <w:rsid w:val="00D909EE"/>
    <w:rsid w:val="00D90A8E"/>
    <w:rsid w:val="00D90D92"/>
    <w:rsid w:val="00D91010"/>
    <w:rsid w:val="00D916A6"/>
    <w:rsid w:val="00D9186D"/>
    <w:rsid w:val="00D926A1"/>
    <w:rsid w:val="00D92B15"/>
    <w:rsid w:val="00D92C91"/>
    <w:rsid w:val="00D943AA"/>
    <w:rsid w:val="00D9547C"/>
    <w:rsid w:val="00D95B8F"/>
    <w:rsid w:val="00D97832"/>
    <w:rsid w:val="00DA0004"/>
    <w:rsid w:val="00DA0CDE"/>
    <w:rsid w:val="00DA1B77"/>
    <w:rsid w:val="00DA372F"/>
    <w:rsid w:val="00DA39AD"/>
    <w:rsid w:val="00DA3B39"/>
    <w:rsid w:val="00DA3D3F"/>
    <w:rsid w:val="00DA4648"/>
    <w:rsid w:val="00DA4809"/>
    <w:rsid w:val="00DA53A9"/>
    <w:rsid w:val="00DA573E"/>
    <w:rsid w:val="00DA60E3"/>
    <w:rsid w:val="00DA6917"/>
    <w:rsid w:val="00DA6926"/>
    <w:rsid w:val="00DB026D"/>
    <w:rsid w:val="00DB10F6"/>
    <w:rsid w:val="00DB16AC"/>
    <w:rsid w:val="00DB32A1"/>
    <w:rsid w:val="00DB3B93"/>
    <w:rsid w:val="00DB4358"/>
    <w:rsid w:val="00DB46C3"/>
    <w:rsid w:val="00DB5364"/>
    <w:rsid w:val="00DB5742"/>
    <w:rsid w:val="00DB72CA"/>
    <w:rsid w:val="00DB7829"/>
    <w:rsid w:val="00DB7851"/>
    <w:rsid w:val="00DB7BC6"/>
    <w:rsid w:val="00DC187E"/>
    <w:rsid w:val="00DC1B8C"/>
    <w:rsid w:val="00DC1C89"/>
    <w:rsid w:val="00DC1CE5"/>
    <w:rsid w:val="00DC1F10"/>
    <w:rsid w:val="00DC2796"/>
    <w:rsid w:val="00DC49B8"/>
    <w:rsid w:val="00DC5293"/>
    <w:rsid w:val="00DC62E9"/>
    <w:rsid w:val="00DC69C0"/>
    <w:rsid w:val="00DC7AF1"/>
    <w:rsid w:val="00DD1861"/>
    <w:rsid w:val="00DD2352"/>
    <w:rsid w:val="00DD3026"/>
    <w:rsid w:val="00DD3A8A"/>
    <w:rsid w:val="00DD4157"/>
    <w:rsid w:val="00DD5011"/>
    <w:rsid w:val="00DD7287"/>
    <w:rsid w:val="00DD78DE"/>
    <w:rsid w:val="00DE1183"/>
    <w:rsid w:val="00DE1318"/>
    <w:rsid w:val="00DE2E24"/>
    <w:rsid w:val="00DE3008"/>
    <w:rsid w:val="00DF0A22"/>
    <w:rsid w:val="00DF1A3A"/>
    <w:rsid w:val="00DF1C37"/>
    <w:rsid w:val="00DF1D76"/>
    <w:rsid w:val="00DF3BEB"/>
    <w:rsid w:val="00DF6363"/>
    <w:rsid w:val="00DF68D0"/>
    <w:rsid w:val="00DF759F"/>
    <w:rsid w:val="00E00762"/>
    <w:rsid w:val="00E00C3F"/>
    <w:rsid w:val="00E00DE0"/>
    <w:rsid w:val="00E01597"/>
    <w:rsid w:val="00E0176E"/>
    <w:rsid w:val="00E0272A"/>
    <w:rsid w:val="00E02FE7"/>
    <w:rsid w:val="00E03F63"/>
    <w:rsid w:val="00E0569C"/>
    <w:rsid w:val="00E06635"/>
    <w:rsid w:val="00E069B1"/>
    <w:rsid w:val="00E074BC"/>
    <w:rsid w:val="00E109A2"/>
    <w:rsid w:val="00E1166E"/>
    <w:rsid w:val="00E128CD"/>
    <w:rsid w:val="00E12F4A"/>
    <w:rsid w:val="00E1464A"/>
    <w:rsid w:val="00E15EF1"/>
    <w:rsid w:val="00E16FB5"/>
    <w:rsid w:val="00E174BE"/>
    <w:rsid w:val="00E17517"/>
    <w:rsid w:val="00E17592"/>
    <w:rsid w:val="00E21EC1"/>
    <w:rsid w:val="00E21F84"/>
    <w:rsid w:val="00E22788"/>
    <w:rsid w:val="00E22E5C"/>
    <w:rsid w:val="00E231FB"/>
    <w:rsid w:val="00E232DD"/>
    <w:rsid w:val="00E23D28"/>
    <w:rsid w:val="00E245D3"/>
    <w:rsid w:val="00E253EB"/>
    <w:rsid w:val="00E2585D"/>
    <w:rsid w:val="00E2654D"/>
    <w:rsid w:val="00E27264"/>
    <w:rsid w:val="00E2753A"/>
    <w:rsid w:val="00E31D7C"/>
    <w:rsid w:val="00E32D57"/>
    <w:rsid w:val="00E32E31"/>
    <w:rsid w:val="00E3337E"/>
    <w:rsid w:val="00E34018"/>
    <w:rsid w:val="00E34A8D"/>
    <w:rsid w:val="00E35BF2"/>
    <w:rsid w:val="00E35CFC"/>
    <w:rsid w:val="00E35F35"/>
    <w:rsid w:val="00E36936"/>
    <w:rsid w:val="00E375B5"/>
    <w:rsid w:val="00E41F32"/>
    <w:rsid w:val="00E424D2"/>
    <w:rsid w:val="00E42FD0"/>
    <w:rsid w:val="00E44B80"/>
    <w:rsid w:val="00E4643D"/>
    <w:rsid w:val="00E4739A"/>
    <w:rsid w:val="00E5078B"/>
    <w:rsid w:val="00E5258B"/>
    <w:rsid w:val="00E526DF"/>
    <w:rsid w:val="00E529D6"/>
    <w:rsid w:val="00E54EE6"/>
    <w:rsid w:val="00E550A0"/>
    <w:rsid w:val="00E561E8"/>
    <w:rsid w:val="00E56C2C"/>
    <w:rsid w:val="00E571AC"/>
    <w:rsid w:val="00E57F8E"/>
    <w:rsid w:val="00E60EB3"/>
    <w:rsid w:val="00E628AD"/>
    <w:rsid w:val="00E62FA2"/>
    <w:rsid w:val="00E6446D"/>
    <w:rsid w:val="00E658D6"/>
    <w:rsid w:val="00E6647F"/>
    <w:rsid w:val="00E70F49"/>
    <w:rsid w:val="00E72CC6"/>
    <w:rsid w:val="00E734EE"/>
    <w:rsid w:val="00E76637"/>
    <w:rsid w:val="00E76955"/>
    <w:rsid w:val="00E80561"/>
    <w:rsid w:val="00E81008"/>
    <w:rsid w:val="00E8203A"/>
    <w:rsid w:val="00E82679"/>
    <w:rsid w:val="00E82FA9"/>
    <w:rsid w:val="00E8429B"/>
    <w:rsid w:val="00E85112"/>
    <w:rsid w:val="00E854A4"/>
    <w:rsid w:val="00E85F55"/>
    <w:rsid w:val="00E873C4"/>
    <w:rsid w:val="00E9150E"/>
    <w:rsid w:val="00E92A82"/>
    <w:rsid w:val="00E939E5"/>
    <w:rsid w:val="00E93BA0"/>
    <w:rsid w:val="00E94252"/>
    <w:rsid w:val="00E94E78"/>
    <w:rsid w:val="00E96CA3"/>
    <w:rsid w:val="00E97E72"/>
    <w:rsid w:val="00EA07F5"/>
    <w:rsid w:val="00EA0C0C"/>
    <w:rsid w:val="00EA332B"/>
    <w:rsid w:val="00EA4BDB"/>
    <w:rsid w:val="00EA5D72"/>
    <w:rsid w:val="00EA6175"/>
    <w:rsid w:val="00EB3DB8"/>
    <w:rsid w:val="00EB4B6A"/>
    <w:rsid w:val="00EB5BE3"/>
    <w:rsid w:val="00EB6BBE"/>
    <w:rsid w:val="00EC0F3A"/>
    <w:rsid w:val="00EC0FA4"/>
    <w:rsid w:val="00EC1DC7"/>
    <w:rsid w:val="00EC5463"/>
    <w:rsid w:val="00EC62A4"/>
    <w:rsid w:val="00EC6F7D"/>
    <w:rsid w:val="00ED0D34"/>
    <w:rsid w:val="00ED0E32"/>
    <w:rsid w:val="00ED176E"/>
    <w:rsid w:val="00ED19D7"/>
    <w:rsid w:val="00ED264C"/>
    <w:rsid w:val="00ED3560"/>
    <w:rsid w:val="00ED479C"/>
    <w:rsid w:val="00ED53A0"/>
    <w:rsid w:val="00ED5A88"/>
    <w:rsid w:val="00ED6BA4"/>
    <w:rsid w:val="00EE1AA1"/>
    <w:rsid w:val="00EE20D6"/>
    <w:rsid w:val="00EE213B"/>
    <w:rsid w:val="00EE408B"/>
    <w:rsid w:val="00EE5C4E"/>
    <w:rsid w:val="00EE706D"/>
    <w:rsid w:val="00EE7095"/>
    <w:rsid w:val="00EE76F2"/>
    <w:rsid w:val="00EE7B0E"/>
    <w:rsid w:val="00EF0D7C"/>
    <w:rsid w:val="00EF3430"/>
    <w:rsid w:val="00EF40E2"/>
    <w:rsid w:val="00EF4D34"/>
    <w:rsid w:val="00EF5157"/>
    <w:rsid w:val="00EF5ADE"/>
    <w:rsid w:val="00EF5D92"/>
    <w:rsid w:val="00EF6607"/>
    <w:rsid w:val="00EF67BD"/>
    <w:rsid w:val="00EF69EF"/>
    <w:rsid w:val="00EF6B28"/>
    <w:rsid w:val="00F0229E"/>
    <w:rsid w:val="00F04BCD"/>
    <w:rsid w:val="00F05240"/>
    <w:rsid w:val="00F05EA0"/>
    <w:rsid w:val="00F06211"/>
    <w:rsid w:val="00F06344"/>
    <w:rsid w:val="00F06818"/>
    <w:rsid w:val="00F06962"/>
    <w:rsid w:val="00F0769E"/>
    <w:rsid w:val="00F11E12"/>
    <w:rsid w:val="00F122F1"/>
    <w:rsid w:val="00F16E80"/>
    <w:rsid w:val="00F17D5C"/>
    <w:rsid w:val="00F2081B"/>
    <w:rsid w:val="00F21068"/>
    <w:rsid w:val="00F2134C"/>
    <w:rsid w:val="00F218AE"/>
    <w:rsid w:val="00F21DBB"/>
    <w:rsid w:val="00F2244A"/>
    <w:rsid w:val="00F2247F"/>
    <w:rsid w:val="00F2551E"/>
    <w:rsid w:val="00F3002B"/>
    <w:rsid w:val="00F302E9"/>
    <w:rsid w:val="00F30BC9"/>
    <w:rsid w:val="00F31D86"/>
    <w:rsid w:val="00F324A5"/>
    <w:rsid w:val="00F32996"/>
    <w:rsid w:val="00F32FF7"/>
    <w:rsid w:val="00F358C5"/>
    <w:rsid w:val="00F373B5"/>
    <w:rsid w:val="00F40CE0"/>
    <w:rsid w:val="00F428B4"/>
    <w:rsid w:val="00F42A4B"/>
    <w:rsid w:val="00F42A57"/>
    <w:rsid w:val="00F42EA7"/>
    <w:rsid w:val="00F43E3E"/>
    <w:rsid w:val="00F44043"/>
    <w:rsid w:val="00F44B11"/>
    <w:rsid w:val="00F458EF"/>
    <w:rsid w:val="00F4782F"/>
    <w:rsid w:val="00F508A8"/>
    <w:rsid w:val="00F50E22"/>
    <w:rsid w:val="00F514DE"/>
    <w:rsid w:val="00F51AC3"/>
    <w:rsid w:val="00F52C55"/>
    <w:rsid w:val="00F53569"/>
    <w:rsid w:val="00F53755"/>
    <w:rsid w:val="00F53956"/>
    <w:rsid w:val="00F541F0"/>
    <w:rsid w:val="00F5475B"/>
    <w:rsid w:val="00F56078"/>
    <w:rsid w:val="00F563C0"/>
    <w:rsid w:val="00F5771D"/>
    <w:rsid w:val="00F57FEF"/>
    <w:rsid w:val="00F60644"/>
    <w:rsid w:val="00F6313E"/>
    <w:rsid w:val="00F65342"/>
    <w:rsid w:val="00F6634D"/>
    <w:rsid w:val="00F7033D"/>
    <w:rsid w:val="00F71B9D"/>
    <w:rsid w:val="00F7203B"/>
    <w:rsid w:val="00F73E58"/>
    <w:rsid w:val="00F73E6B"/>
    <w:rsid w:val="00F74054"/>
    <w:rsid w:val="00F74A44"/>
    <w:rsid w:val="00F7542C"/>
    <w:rsid w:val="00F7598F"/>
    <w:rsid w:val="00F75E14"/>
    <w:rsid w:val="00F76B59"/>
    <w:rsid w:val="00F7713C"/>
    <w:rsid w:val="00F81B90"/>
    <w:rsid w:val="00F81E05"/>
    <w:rsid w:val="00F84643"/>
    <w:rsid w:val="00F8481A"/>
    <w:rsid w:val="00F84D4C"/>
    <w:rsid w:val="00F84E69"/>
    <w:rsid w:val="00F8733B"/>
    <w:rsid w:val="00F874C5"/>
    <w:rsid w:val="00F9074F"/>
    <w:rsid w:val="00F92160"/>
    <w:rsid w:val="00F9260D"/>
    <w:rsid w:val="00F92727"/>
    <w:rsid w:val="00F9530C"/>
    <w:rsid w:val="00F95553"/>
    <w:rsid w:val="00F96A70"/>
    <w:rsid w:val="00F96E0D"/>
    <w:rsid w:val="00FA0013"/>
    <w:rsid w:val="00FA1275"/>
    <w:rsid w:val="00FA1905"/>
    <w:rsid w:val="00FA1B28"/>
    <w:rsid w:val="00FA33FC"/>
    <w:rsid w:val="00FA44EF"/>
    <w:rsid w:val="00FA4F58"/>
    <w:rsid w:val="00FA5596"/>
    <w:rsid w:val="00FA5971"/>
    <w:rsid w:val="00FA6878"/>
    <w:rsid w:val="00FA77C1"/>
    <w:rsid w:val="00FB08C2"/>
    <w:rsid w:val="00FB283A"/>
    <w:rsid w:val="00FB2F0D"/>
    <w:rsid w:val="00FB6FB0"/>
    <w:rsid w:val="00FC25A5"/>
    <w:rsid w:val="00FC40BC"/>
    <w:rsid w:val="00FC46C8"/>
    <w:rsid w:val="00FC4D60"/>
    <w:rsid w:val="00FC506C"/>
    <w:rsid w:val="00FD13EA"/>
    <w:rsid w:val="00FD140D"/>
    <w:rsid w:val="00FD146B"/>
    <w:rsid w:val="00FD158E"/>
    <w:rsid w:val="00FD1FE4"/>
    <w:rsid w:val="00FD3C1E"/>
    <w:rsid w:val="00FD492A"/>
    <w:rsid w:val="00FD5EC4"/>
    <w:rsid w:val="00FD6AED"/>
    <w:rsid w:val="00FD70AA"/>
    <w:rsid w:val="00FE0465"/>
    <w:rsid w:val="00FE04C7"/>
    <w:rsid w:val="00FE1C3B"/>
    <w:rsid w:val="00FE1CE5"/>
    <w:rsid w:val="00FE1DEC"/>
    <w:rsid w:val="00FE249B"/>
    <w:rsid w:val="00FE2B4F"/>
    <w:rsid w:val="00FE6D3E"/>
    <w:rsid w:val="00FE7787"/>
    <w:rsid w:val="00FE7A28"/>
    <w:rsid w:val="00FF0A74"/>
    <w:rsid w:val="00FF2067"/>
    <w:rsid w:val="00FF2740"/>
    <w:rsid w:val="00FF32D7"/>
    <w:rsid w:val="00FF39AD"/>
    <w:rsid w:val="00FF4138"/>
    <w:rsid w:val="00FF421C"/>
    <w:rsid w:val="00FF43FA"/>
    <w:rsid w:val="00FF54F5"/>
    <w:rsid w:val="00FF5D2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colormru v:ext="edit" colors="#2d4491,#283583"/>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uiPriority="22" w:qFormat="1"/>
    <w:lsdException w:name="Emphasis" w:qFormat="1"/>
    <w:lsdException w:name="Document Map"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E6446D"/>
    <w:rPr>
      <w:rFonts w:ascii="Georgia" w:hAnsi="Georgia"/>
      <w:szCs w:val="24"/>
      <w:lang w:eastAsia="de-DE"/>
    </w:rPr>
  </w:style>
  <w:style w:type="paragraph" w:styleId="Titolo1">
    <w:name w:val="heading 1"/>
    <w:basedOn w:val="Titolo2"/>
    <w:next w:val="Normale"/>
    <w:link w:val="Titolo1Carattere"/>
    <w:uiPriority w:val="9"/>
    <w:qFormat/>
    <w:rsid w:val="00AA0857"/>
    <w:pPr>
      <w:numPr>
        <w:ilvl w:val="0"/>
      </w:numPr>
      <w:outlineLvl w:val="0"/>
    </w:pPr>
  </w:style>
  <w:style w:type="paragraph" w:styleId="Titolo2">
    <w:name w:val="heading 2"/>
    <w:basedOn w:val="04aNumbering"/>
    <w:next w:val="Normale"/>
    <w:link w:val="Titolo2Carattere"/>
    <w:qFormat/>
    <w:rsid w:val="00AA0857"/>
    <w:pPr>
      <w:numPr>
        <w:ilvl w:val="1"/>
        <w:numId w:val="55"/>
      </w:numPr>
      <w:outlineLvl w:val="1"/>
    </w:pPr>
    <w:rPr>
      <w:b/>
    </w:rPr>
  </w:style>
  <w:style w:type="paragraph" w:styleId="Titolo3">
    <w:name w:val="heading 3"/>
    <w:basedOn w:val="Titolo2"/>
    <w:next w:val="Normale"/>
    <w:link w:val="Titolo3Carattere"/>
    <w:qFormat/>
    <w:rsid w:val="00E03F63"/>
    <w:pPr>
      <w:numPr>
        <w:ilvl w:val="2"/>
      </w:numPr>
      <w:outlineLvl w:val="2"/>
    </w:pPr>
  </w:style>
  <w:style w:type="paragraph" w:styleId="Titolo4">
    <w:name w:val="heading 4"/>
    <w:basedOn w:val="Titolo3"/>
    <w:next w:val="Normale"/>
    <w:qFormat/>
    <w:rsid w:val="003F3FF4"/>
    <w:pPr>
      <w:numPr>
        <w:ilvl w:val="3"/>
      </w:numPr>
      <w:outlineLvl w:val="3"/>
    </w:pPr>
  </w:style>
  <w:style w:type="paragraph" w:styleId="Titolo5">
    <w:name w:val="heading 5"/>
    <w:basedOn w:val="Titolo4"/>
    <w:next w:val="Normale"/>
    <w:qFormat/>
    <w:rsid w:val="00376487"/>
    <w:pPr>
      <w:numPr>
        <w:ilvl w:val="4"/>
      </w:numPr>
      <w:outlineLvl w:val="4"/>
    </w:pPr>
  </w:style>
  <w:style w:type="paragraph" w:styleId="Titolo6">
    <w:name w:val="heading 6"/>
    <w:basedOn w:val="Normale"/>
    <w:next w:val="Normale"/>
    <w:qFormat/>
    <w:rsid w:val="003609B6"/>
    <w:pPr>
      <w:numPr>
        <w:ilvl w:val="5"/>
        <w:numId w:val="47"/>
      </w:numPr>
      <w:spacing w:before="240" w:after="60"/>
      <w:outlineLvl w:val="5"/>
    </w:pPr>
    <w:rPr>
      <w:rFonts w:ascii="Times New Roman" w:hAnsi="Times New Roman"/>
      <w:b/>
      <w:bCs/>
      <w:szCs w:val="22"/>
    </w:rPr>
  </w:style>
  <w:style w:type="paragraph" w:styleId="Titolo7">
    <w:name w:val="heading 7"/>
    <w:basedOn w:val="Normale"/>
    <w:next w:val="Normale"/>
    <w:qFormat/>
    <w:rsid w:val="003609B6"/>
    <w:pPr>
      <w:numPr>
        <w:ilvl w:val="6"/>
        <w:numId w:val="47"/>
      </w:numPr>
      <w:spacing w:before="240" w:after="60"/>
      <w:outlineLvl w:val="6"/>
    </w:pPr>
    <w:rPr>
      <w:rFonts w:ascii="Times New Roman" w:hAnsi="Times New Roman"/>
    </w:rPr>
  </w:style>
  <w:style w:type="paragraph" w:styleId="Titolo8">
    <w:name w:val="heading 8"/>
    <w:basedOn w:val="Normale"/>
    <w:next w:val="Normale"/>
    <w:qFormat/>
    <w:rsid w:val="003609B6"/>
    <w:pPr>
      <w:numPr>
        <w:ilvl w:val="7"/>
        <w:numId w:val="47"/>
      </w:numPr>
      <w:spacing w:before="240" w:after="60"/>
      <w:outlineLvl w:val="7"/>
    </w:pPr>
    <w:rPr>
      <w:rFonts w:ascii="Times New Roman" w:hAnsi="Times New Roman"/>
      <w:i/>
      <w:iCs/>
    </w:rPr>
  </w:style>
  <w:style w:type="paragraph" w:styleId="Titolo9">
    <w:name w:val="heading 9"/>
    <w:basedOn w:val="Normale"/>
    <w:next w:val="Normale"/>
    <w:qFormat/>
    <w:rsid w:val="003609B6"/>
    <w:pPr>
      <w:numPr>
        <w:ilvl w:val="8"/>
        <w:numId w:val="47"/>
      </w:numPr>
      <w:spacing w:before="240" w:after="60"/>
      <w:outlineLvl w:val="8"/>
    </w:pPr>
    <w:rPr>
      <w:rFonts w:ascii="Arial" w:hAnsi="Arial" w:cs="Arial"/>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5B64CB"/>
    <w:pPr>
      <w:tabs>
        <w:tab w:val="center" w:pos="4536"/>
        <w:tab w:val="right" w:pos="9072"/>
      </w:tabs>
    </w:pPr>
  </w:style>
  <w:style w:type="paragraph" w:styleId="Pidipagina">
    <w:name w:val="footer"/>
    <w:basedOn w:val="Normale"/>
    <w:link w:val="PidipaginaCarattere"/>
    <w:uiPriority w:val="99"/>
    <w:rsid w:val="005B64CB"/>
    <w:pPr>
      <w:tabs>
        <w:tab w:val="center" w:pos="4536"/>
        <w:tab w:val="right" w:pos="9072"/>
      </w:tabs>
    </w:pPr>
  </w:style>
  <w:style w:type="table" w:styleId="Grigliatabella">
    <w:name w:val="Table Grid"/>
    <w:basedOn w:val="Tabellanormale"/>
    <w:semiHidden/>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e"/>
    <w:rsid w:val="003E3ACA"/>
    <w:pPr>
      <w:spacing w:line="200" w:lineRule="exact"/>
    </w:pPr>
    <w:rPr>
      <w:color w:val="2D4190"/>
      <w:sz w:val="16"/>
    </w:rPr>
  </w:style>
  <w:style w:type="paragraph" w:customStyle="1" w:styleId="05aTitle">
    <w:name w:val="05a_Title"/>
    <w:basedOn w:val="Normale"/>
    <w:rsid w:val="00791EB4"/>
    <w:pPr>
      <w:spacing w:line="340" w:lineRule="exact"/>
    </w:pPr>
    <w:rPr>
      <w:b/>
      <w:color w:val="000000"/>
      <w:sz w:val="28"/>
    </w:rPr>
  </w:style>
  <w:style w:type="paragraph" w:customStyle="1" w:styleId="02Date">
    <w:name w:val="02_Date"/>
    <w:basedOn w:val="Normale"/>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e"/>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clear" w:pos="567"/>
        <w:tab w:val="left" w:pos="284"/>
        <w:tab w:val="left" w:pos="397"/>
      </w:tabs>
      <w:spacing w:after="280" w:line="280" w:lineRule="exact"/>
      <w:ind w:left="284" w:hanging="284"/>
    </w:pPr>
    <w:rPr>
      <w:sz w:val="20"/>
    </w:rPr>
  </w:style>
  <w:style w:type="paragraph" w:customStyle="1" w:styleId="04aNumbering">
    <w:name w:val="04a_Numbering"/>
    <w:basedOn w:val="04BodyText"/>
    <w:link w:val="04aNumberingChar"/>
    <w:uiPriority w:val="99"/>
    <w:rsid w:val="00D75603"/>
    <w:pPr>
      <w:numPr>
        <w:numId w:val="2"/>
      </w:numPr>
    </w:pPr>
  </w:style>
  <w:style w:type="character" w:styleId="Numeropagina">
    <w:name w:val="page number"/>
    <w:basedOn w:val="Carpredefinitoparagrafo"/>
    <w:semiHidden/>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Sommario1">
    <w:name w:val="toc 1"/>
    <w:basedOn w:val="Normale"/>
    <w:next w:val="Normale"/>
    <w:autoRedefine/>
    <w:uiPriority w:val="39"/>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Collegamentoipertestuale">
    <w:name w:val="Hyperlink"/>
    <w:uiPriority w:val="99"/>
    <w:rsid w:val="00EA332B"/>
    <w:rPr>
      <w:color w:val="0000FF"/>
      <w:u w:val="single"/>
    </w:rPr>
  </w:style>
  <w:style w:type="paragraph" w:customStyle="1" w:styleId="04bList">
    <w:name w:val="04b_List"/>
    <w:basedOn w:val="04BodyText"/>
    <w:rsid w:val="00D75603"/>
    <w:pPr>
      <w:numPr>
        <w:numId w:val="3"/>
      </w:numPr>
      <w:ind w:left="567" w:hanging="340"/>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tabs>
        <w:tab w:val="left" w:pos="397"/>
      </w:tabs>
      <w:spacing w:after="250" w:line="250" w:lineRule="exact"/>
    </w:pPr>
    <w:rPr>
      <w:rFonts w:ascii="Georgia" w:hAnsi="Georgia" w:cs="Arial"/>
      <w:bCs/>
      <w:iCs/>
      <w:lang w:eastAsia="de-DE"/>
    </w:rPr>
  </w:style>
  <w:style w:type="paragraph" w:styleId="Testonotaapidipagina">
    <w:name w:val="footnote text"/>
    <w:aliases w:val="Car"/>
    <w:basedOn w:val="Normale"/>
    <w:link w:val="TestonotaapidipaginaCarattere"/>
    <w:rsid w:val="001725A5"/>
    <w:pPr>
      <w:spacing w:line="200" w:lineRule="exact"/>
    </w:pPr>
    <w:rPr>
      <w:sz w:val="16"/>
      <w:szCs w:val="20"/>
    </w:rPr>
  </w:style>
  <w:style w:type="character" w:styleId="Rimandonotaapidipagina">
    <w:name w:val="footnote reference"/>
    <w:aliases w:val="BVI fnr,Footnote Reference Superscript,SUPERS,Footnote symbol,(Footnote Reference),Footnote reference number,note TESI,EN Footnote Reference,Voetnootverwijzing,Times 10 Point,Exposant 3 Point,Appel note de bas de"/>
    <w:rsid w:val="00C274F3"/>
    <w:rPr>
      <w:vertAlign w:val="superscript"/>
    </w:rPr>
  </w:style>
  <w:style w:type="paragraph" w:styleId="Sommario2">
    <w:name w:val="toc 2"/>
    <w:basedOn w:val="Normale"/>
    <w:next w:val="Normale"/>
    <w:autoRedefine/>
    <w:uiPriority w:val="39"/>
    <w:rsid w:val="002A46E8"/>
    <w:pPr>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e"/>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val="0"/>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styleId="Testofumetto">
    <w:name w:val="Balloon Text"/>
    <w:basedOn w:val="Normale"/>
    <w:link w:val="TestofumettoCarattere"/>
    <w:uiPriority w:val="99"/>
    <w:rsid w:val="0059665F"/>
    <w:rPr>
      <w:rFonts w:ascii="Tahoma" w:hAnsi="Tahoma" w:cs="Tahoma"/>
      <w:sz w:val="16"/>
      <w:szCs w:val="16"/>
    </w:rPr>
  </w:style>
  <w:style w:type="character" w:customStyle="1" w:styleId="TestofumettoCarattere">
    <w:name w:val="Testo fumetto Carattere"/>
    <w:basedOn w:val="Carpredefinitoparagrafo"/>
    <w:link w:val="Testofumetto"/>
    <w:uiPriority w:val="99"/>
    <w:rsid w:val="0059665F"/>
    <w:rPr>
      <w:rFonts w:ascii="Tahoma" w:hAnsi="Tahoma" w:cs="Tahoma"/>
      <w:sz w:val="16"/>
      <w:szCs w:val="16"/>
      <w:lang w:eastAsia="de-DE"/>
    </w:rPr>
  </w:style>
  <w:style w:type="paragraph" w:customStyle="1" w:styleId="MyNormal">
    <w:name w:val="MyNormal"/>
    <w:basedOn w:val="04aNumbering"/>
    <w:link w:val="MyNormalChar"/>
    <w:qFormat/>
    <w:rsid w:val="001A12FC"/>
    <w:pPr>
      <w:tabs>
        <w:tab w:val="clear" w:pos="4679"/>
      </w:tabs>
      <w:ind w:left="567" w:hanging="567"/>
    </w:pPr>
  </w:style>
  <w:style w:type="paragraph" w:customStyle="1" w:styleId="Level1">
    <w:name w:val="Level 1"/>
    <w:basedOn w:val="Normale"/>
    <w:rsid w:val="00A84770"/>
    <w:pPr>
      <w:numPr>
        <w:numId w:val="6"/>
      </w:numPr>
    </w:pPr>
  </w:style>
  <w:style w:type="character" w:customStyle="1" w:styleId="04BodyTextChar">
    <w:name w:val="04_Body Text Char"/>
    <w:basedOn w:val="Carpredefinitoparagrafo"/>
    <w:link w:val="04BodyText"/>
    <w:rsid w:val="00E00C3F"/>
    <w:rPr>
      <w:rFonts w:ascii="Georgia" w:hAnsi="Georgia"/>
      <w:szCs w:val="24"/>
      <w:lang w:eastAsia="de-DE"/>
    </w:rPr>
  </w:style>
  <w:style w:type="character" w:customStyle="1" w:styleId="04aNumberingChar">
    <w:name w:val="04a_Numbering Char"/>
    <w:basedOn w:val="04BodyTextChar"/>
    <w:link w:val="04aNumbering"/>
    <w:uiPriority w:val="99"/>
    <w:rsid w:val="00E00C3F"/>
    <w:rPr>
      <w:rFonts w:ascii="Georgia" w:hAnsi="Georgia"/>
      <w:szCs w:val="24"/>
      <w:lang w:eastAsia="de-DE"/>
    </w:rPr>
  </w:style>
  <w:style w:type="character" w:customStyle="1" w:styleId="MyNormalChar">
    <w:name w:val="MyNormal Char"/>
    <w:basedOn w:val="04aNumberingChar"/>
    <w:link w:val="MyNormal"/>
    <w:rsid w:val="001A12FC"/>
    <w:rPr>
      <w:rFonts w:ascii="Georgia" w:hAnsi="Georgia"/>
      <w:szCs w:val="24"/>
      <w:lang w:eastAsia="de-DE"/>
    </w:rPr>
  </w:style>
  <w:style w:type="paragraph" w:customStyle="1" w:styleId="Level2">
    <w:name w:val="Level 2"/>
    <w:basedOn w:val="Normale"/>
    <w:rsid w:val="00A84770"/>
    <w:pPr>
      <w:numPr>
        <w:ilvl w:val="1"/>
        <w:numId w:val="6"/>
      </w:numPr>
    </w:pPr>
  </w:style>
  <w:style w:type="paragraph" w:customStyle="1" w:styleId="Level3">
    <w:name w:val="Level 3"/>
    <w:basedOn w:val="Normale"/>
    <w:rsid w:val="00A84770"/>
    <w:pPr>
      <w:numPr>
        <w:ilvl w:val="2"/>
        <w:numId w:val="6"/>
      </w:numPr>
    </w:pPr>
  </w:style>
  <w:style w:type="paragraph" w:customStyle="1" w:styleId="Level4">
    <w:name w:val="Level 4"/>
    <w:basedOn w:val="Normale"/>
    <w:rsid w:val="00A84770"/>
    <w:pPr>
      <w:numPr>
        <w:ilvl w:val="3"/>
        <w:numId w:val="6"/>
      </w:numPr>
    </w:pPr>
  </w:style>
  <w:style w:type="paragraph" w:customStyle="1" w:styleId="Level5">
    <w:name w:val="Level 5"/>
    <w:basedOn w:val="Normale"/>
    <w:rsid w:val="00A84770"/>
    <w:pPr>
      <w:numPr>
        <w:ilvl w:val="4"/>
        <w:numId w:val="6"/>
      </w:numPr>
    </w:pPr>
  </w:style>
  <w:style w:type="paragraph" w:customStyle="1" w:styleId="Level6">
    <w:name w:val="Level 6"/>
    <w:basedOn w:val="Normale"/>
    <w:rsid w:val="00A84770"/>
    <w:pPr>
      <w:numPr>
        <w:ilvl w:val="5"/>
        <w:numId w:val="6"/>
      </w:numPr>
    </w:pPr>
  </w:style>
  <w:style w:type="paragraph" w:customStyle="1" w:styleId="MyBullet0">
    <w:name w:val="My Bullet"/>
    <w:basedOn w:val="05aTitle"/>
    <w:link w:val="MyBulletChar"/>
    <w:qFormat/>
    <w:rsid w:val="00DF3BEB"/>
    <w:pPr>
      <w:numPr>
        <w:numId w:val="7"/>
      </w:numPr>
      <w:spacing w:line="276" w:lineRule="auto"/>
      <w:jc w:val="both"/>
    </w:pPr>
    <w:rPr>
      <w:b w:val="0"/>
      <w:sz w:val="20"/>
      <w:szCs w:val="20"/>
    </w:rPr>
  </w:style>
  <w:style w:type="character" w:customStyle="1" w:styleId="MyBulletChar">
    <w:name w:val="My Bullet Char"/>
    <w:link w:val="MyBullet0"/>
    <w:rsid w:val="00DF3BEB"/>
    <w:rPr>
      <w:rFonts w:ascii="Georgia" w:hAnsi="Georgia"/>
      <w:color w:val="000000"/>
      <w:lang w:eastAsia="de-DE"/>
    </w:rPr>
  </w:style>
  <w:style w:type="character" w:customStyle="1" w:styleId="TestonotaapidipaginaCarattere">
    <w:name w:val="Testo nota a piè di pagina Carattere"/>
    <w:aliases w:val="Car Carattere"/>
    <w:link w:val="Testonotaapidipagina"/>
    <w:uiPriority w:val="99"/>
    <w:rsid w:val="00084648"/>
    <w:rPr>
      <w:rFonts w:ascii="Georgia" w:hAnsi="Georgia"/>
      <w:sz w:val="16"/>
      <w:lang w:eastAsia="de-DE"/>
    </w:rPr>
  </w:style>
  <w:style w:type="paragraph" w:styleId="Didascalia">
    <w:name w:val="caption"/>
    <w:basedOn w:val="Normale"/>
    <w:next w:val="Normale"/>
    <w:link w:val="DidascaliaCarattere"/>
    <w:unhideWhenUsed/>
    <w:qFormat/>
    <w:rsid w:val="009E7A88"/>
    <w:pPr>
      <w:spacing w:after="200"/>
      <w:jc w:val="center"/>
    </w:pPr>
    <w:rPr>
      <w:b/>
      <w:bCs/>
      <w:sz w:val="18"/>
      <w:szCs w:val="18"/>
    </w:rPr>
  </w:style>
  <w:style w:type="paragraph" w:customStyle="1" w:styleId="CM1">
    <w:name w:val="CM1"/>
    <w:basedOn w:val="Normale"/>
    <w:next w:val="Normale"/>
    <w:uiPriority w:val="99"/>
    <w:rsid w:val="008B637C"/>
    <w:pPr>
      <w:autoSpaceDE w:val="0"/>
      <w:autoSpaceDN w:val="0"/>
      <w:adjustRightInd w:val="0"/>
    </w:pPr>
    <w:rPr>
      <w:rFonts w:ascii="EUAlbertina" w:hAnsi="EUAlbertina"/>
      <w:sz w:val="24"/>
      <w:lang w:eastAsia="en-GB"/>
    </w:rPr>
  </w:style>
  <w:style w:type="paragraph" w:customStyle="1" w:styleId="CM3">
    <w:name w:val="CM3"/>
    <w:basedOn w:val="Normale"/>
    <w:next w:val="Normale"/>
    <w:uiPriority w:val="99"/>
    <w:rsid w:val="008B637C"/>
    <w:pPr>
      <w:autoSpaceDE w:val="0"/>
      <w:autoSpaceDN w:val="0"/>
      <w:adjustRightInd w:val="0"/>
    </w:pPr>
    <w:rPr>
      <w:rFonts w:ascii="EUAlbertina" w:hAnsi="EUAlbertina"/>
      <w:sz w:val="24"/>
      <w:lang w:eastAsia="en-GB"/>
    </w:rPr>
  </w:style>
  <w:style w:type="character" w:styleId="Rimandocommento">
    <w:name w:val="annotation reference"/>
    <w:basedOn w:val="Carpredefinitoparagrafo"/>
    <w:uiPriority w:val="99"/>
    <w:rsid w:val="00C61A11"/>
    <w:rPr>
      <w:sz w:val="16"/>
      <w:szCs w:val="16"/>
    </w:rPr>
  </w:style>
  <w:style w:type="paragraph" w:styleId="Testocommento">
    <w:name w:val="annotation text"/>
    <w:basedOn w:val="Normale"/>
    <w:link w:val="TestocommentoCarattere"/>
    <w:uiPriority w:val="99"/>
    <w:rsid w:val="00C61A11"/>
    <w:rPr>
      <w:szCs w:val="20"/>
    </w:rPr>
  </w:style>
  <w:style w:type="character" w:customStyle="1" w:styleId="TestocommentoCarattere">
    <w:name w:val="Testo commento Carattere"/>
    <w:basedOn w:val="Carpredefinitoparagrafo"/>
    <w:link w:val="Testocommento"/>
    <w:uiPriority w:val="99"/>
    <w:rsid w:val="00C61A11"/>
    <w:rPr>
      <w:rFonts w:ascii="Georgia" w:hAnsi="Georgia"/>
      <w:lang w:eastAsia="de-DE"/>
    </w:rPr>
  </w:style>
  <w:style w:type="paragraph" w:styleId="Soggettocommento">
    <w:name w:val="annotation subject"/>
    <w:basedOn w:val="Testocommento"/>
    <w:next w:val="Testocommento"/>
    <w:link w:val="SoggettocommentoCarattere"/>
    <w:uiPriority w:val="99"/>
    <w:rsid w:val="00C61A11"/>
    <w:rPr>
      <w:b/>
      <w:bCs/>
    </w:rPr>
  </w:style>
  <w:style w:type="character" w:customStyle="1" w:styleId="SoggettocommentoCarattere">
    <w:name w:val="Soggetto commento Carattere"/>
    <w:basedOn w:val="TestocommentoCarattere"/>
    <w:link w:val="Soggettocommento"/>
    <w:uiPriority w:val="99"/>
    <w:rsid w:val="00C61A11"/>
    <w:rPr>
      <w:rFonts w:ascii="Georgia" w:hAnsi="Georgia"/>
      <w:b/>
      <w:bCs/>
      <w:lang w:eastAsia="de-DE"/>
    </w:rPr>
  </w:style>
  <w:style w:type="paragraph" w:customStyle="1" w:styleId="Style1">
    <w:name w:val="Style1"/>
    <w:basedOn w:val="MyBullet0"/>
    <w:link w:val="Style1Char"/>
    <w:qFormat/>
    <w:rsid w:val="0018532A"/>
    <w:pPr>
      <w:numPr>
        <w:numId w:val="0"/>
      </w:numPr>
    </w:pPr>
    <w:rPr>
      <w:b/>
      <w:i/>
      <w:color w:val="00B050"/>
    </w:rPr>
  </w:style>
  <w:style w:type="character" w:customStyle="1" w:styleId="Style1Char">
    <w:name w:val="Style1 Char"/>
    <w:basedOn w:val="MyBulletChar"/>
    <w:link w:val="Style1"/>
    <w:rsid w:val="0018532A"/>
    <w:rPr>
      <w:rFonts w:ascii="Georgia" w:hAnsi="Georgia"/>
      <w:b/>
      <w:i/>
      <w:color w:val="00B050"/>
      <w:lang w:eastAsia="de-DE"/>
    </w:rPr>
  </w:style>
  <w:style w:type="paragraph" w:customStyle="1" w:styleId="0MyBullet">
    <w:name w:val="0. My Bullet"/>
    <w:basedOn w:val="Paragrafoelenco"/>
    <w:link w:val="0MyBulletChar"/>
    <w:qFormat/>
    <w:rsid w:val="00DF3BEB"/>
    <w:pPr>
      <w:spacing w:before="120" w:after="120" w:line="276" w:lineRule="auto"/>
      <w:ind w:left="0"/>
    </w:pPr>
  </w:style>
  <w:style w:type="character" w:customStyle="1" w:styleId="0MyBulletChar">
    <w:name w:val="0. My Bullet Char"/>
    <w:link w:val="0MyBullet"/>
    <w:rsid w:val="00DF3BEB"/>
    <w:rPr>
      <w:rFonts w:ascii="Georgia" w:hAnsi="Georgia"/>
      <w:szCs w:val="24"/>
      <w:lang w:eastAsia="de-DE"/>
    </w:rPr>
  </w:style>
  <w:style w:type="paragraph" w:customStyle="1" w:styleId="Bullet2">
    <w:name w:val="Bullet 2"/>
    <w:basedOn w:val="0MyBullet"/>
    <w:qFormat/>
    <w:rsid w:val="00DF3BEB"/>
    <w:pPr>
      <w:numPr>
        <w:ilvl w:val="1"/>
      </w:numPr>
      <w:tabs>
        <w:tab w:val="num" w:pos="720"/>
      </w:tabs>
      <w:ind w:left="720"/>
    </w:pPr>
  </w:style>
  <w:style w:type="paragraph" w:styleId="Paragrafoelenco">
    <w:name w:val="List Paragraph"/>
    <w:aliases w:val="Paragraphe EI,Paragraphe de liste1,EC,Paragraphe de liste"/>
    <w:basedOn w:val="Normale"/>
    <w:link w:val="ParagrafoelencoCarattere"/>
    <w:uiPriority w:val="34"/>
    <w:qFormat/>
    <w:rsid w:val="00DF3BEB"/>
    <w:pPr>
      <w:ind w:left="720"/>
      <w:contextualSpacing/>
    </w:pPr>
  </w:style>
  <w:style w:type="paragraph" w:customStyle="1" w:styleId="1MyNormal">
    <w:name w:val="1. My Normal"/>
    <w:basedOn w:val="Normale"/>
    <w:link w:val="1MyNormalChar"/>
    <w:qFormat/>
    <w:rsid w:val="00522AA8"/>
    <w:pPr>
      <w:numPr>
        <w:numId w:val="9"/>
      </w:numPr>
      <w:spacing w:before="120" w:after="240" w:line="276" w:lineRule="auto"/>
      <w:ind w:left="0" w:hanging="567"/>
      <w:jc w:val="both"/>
    </w:pPr>
  </w:style>
  <w:style w:type="character" w:customStyle="1" w:styleId="1MyNormalChar">
    <w:name w:val="1. My Normal Char"/>
    <w:basedOn w:val="Carpredefinitoparagrafo"/>
    <w:link w:val="1MyNormal"/>
    <w:rsid w:val="00522AA8"/>
    <w:rPr>
      <w:rFonts w:ascii="Georgia" w:hAnsi="Georgia"/>
      <w:szCs w:val="24"/>
      <w:lang w:eastAsia="de-DE"/>
    </w:rPr>
  </w:style>
  <w:style w:type="paragraph" w:customStyle="1" w:styleId="footnote">
    <w:name w:val="footnote"/>
    <w:basedOn w:val="CM1"/>
    <w:link w:val="footnoteChar"/>
    <w:qFormat/>
    <w:rsid w:val="00483AAB"/>
    <w:pPr>
      <w:spacing w:before="200" w:after="200"/>
    </w:pPr>
    <w:rPr>
      <w:rFonts w:ascii="Georgia" w:hAnsi="Georgia"/>
      <w:sz w:val="18"/>
      <w:szCs w:val="20"/>
    </w:rPr>
  </w:style>
  <w:style w:type="character" w:customStyle="1" w:styleId="footnoteChar">
    <w:name w:val="footnote Char"/>
    <w:link w:val="footnote"/>
    <w:rsid w:val="00483AAB"/>
    <w:rPr>
      <w:rFonts w:ascii="Georgia" w:hAnsi="Georgia"/>
      <w:sz w:val="18"/>
    </w:rPr>
  </w:style>
  <w:style w:type="paragraph" w:customStyle="1" w:styleId="Default">
    <w:name w:val="Default"/>
    <w:rsid w:val="00CC4F8F"/>
    <w:pPr>
      <w:autoSpaceDE w:val="0"/>
      <w:autoSpaceDN w:val="0"/>
      <w:adjustRightInd w:val="0"/>
    </w:pPr>
    <w:rPr>
      <w:color w:val="000000"/>
      <w:sz w:val="24"/>
      <w:szCs w:val="24"/>
    </w:rPr>
  </w:style>
  <w:style w:type="paragraph" w:customStyle="1" w:styleId="Underlines">
    <w:name w:val="Underlines"/>
    <w:basedOn w:val="MyNormal"/>
    <w:link w:val="UnderlinesChar"/>
    <w:qFormat/>
    <w:rsid w:val="000A3313"/>
    <w:pPr>
      <w:numPr>
        <w:numId w:val="0"/>
      </w:numPr>
    </w:pPr>
    <w:rPr>
      <w:szCs w:val="20"/>
      <w:u w:val="single"/>
    </w:rPr>
  </w:style>
  <w:style w:type="character" w:customStyle="1" w:styleId="UnderlinesChar">
    <w:name w:val="Underlines Char"/>
    <w:basedOn w:val="MyNormalChar"/>
    <w:link w:val="Underlines"/>
    <w:rsid w:val="000A3313"/>
    <w:rPr>
      <w:rFonts w:ascii="Georgia" w:hAnsi="Georgia"/>
      <w:szCs w:val="24"/>
      <w:u w:val="single"/>
      <w:lang w:eastAsia="de-DE"/>
    </w:rPr>
  </w:style>
  <w:style w:type="paragraph" w:customStyle="1" w:styleId="mybullet">
    <w:name w:val="my_bullet"/>
    <w:basedOn w:val="Paragrafoelenco"/>
    <w:qFormat/>
    <w:rsid w:val="00615AA7"/>
    <w:pPr>
      <w:numPr>
        <w:numId w:val="10"/>
      </w:numPr>
      <w:spacing w:before="120" w:after="120" w:line="276" w:lineRule="auto"/>
      <w:jc w:val="both"/>
    </w:pPr>
  </w:style>
  <w:style w:type="character" w:styleId="Collegamentovisitato">
    <w:name w:val="FollowedHyperlink"/>
    <w:basedOn w:val="Carpredefinitoparagrafo"/>
    <w:rsid w:val="00615AA7"/>
    <w:rPr>
      <w:color w:val="800080" w:themeColor="followedHyperlink"/>
      <w:u w:val="single"/>
    </w:rPr>
  </w:style>
  <w:style w:type="paragraph" w:customStyle="1" w:styleId="05Headline1">
    <w:name w:val="05_Headline 1"/>
    <w:basedOn w:val="04BodyText"/>
    <w:rsid w:val="00DB72CA"/>
    <w:pPr>
      <w:spacing w:line="300" w:lineRule="exact"/>
    </w:pPr>
    <w:rPr>
      <w:b/>
      <w:sz w:val="24"/>
    </w:rPr>
  </w:style>
  <w:style w:type="character" w:customStyle="1" w:styleId="st">
    <w:name w:val="st"/>
    <w:basedOn w:val="Carpredefinitoparagrafo"/>
    <w:rsid w:val="00DB72CA"/>
  </w:style>
  <w:style w:type="character" w:customStyle="1" w:styleId="Titolo3Carattere">
    <w:name w:val="Titolo 3 Carattere"/>
    <w:basedOn w:val="Carpredefinitoparagrafo"/>
    <w:link w:val="Titolo3"/>
    <w:uiPriority w:val="9"/>
    <w:rsid w:val="00C43890"/>
    <w:rPr>
      <w:rFonts w:ascii="Georgia" w:hAnsi="Georgia"/>
      <w:b/>
      <w:szCs w:val="24"/>
      <w:lang w:eastAsia="de-DE"/>
    </w:rPr>
  </w:style>
  <w:style w:type="paragraph" w:customStyle="1" w:styleId="Normalsanspara">
    <w:name w:val="Normal sans para"/>
    <w:basedOn w:val="1MyNormal"/>
    <w:link w:val="NormalsansparaChar"/>
    <w:qFormat/>
    <w:rsid w:val="00ED0E32"/>
    <w:pPr>
      <w:numPr>
        <w:numId w:val="0"/>
      </w:numPr>
    </w:pPr>
    <w:rPr>
      <w:szCs w:val="20"/>
      <w:u w:val="single"/>
    </w:rPr>
  </w:style>
  <w:style w:type="character" w:customStyle="1" w:styleId="NormalsansparaChar">
    <w:name w:val="Normal sans para Char"/>
    <w:link w:val="Normalsanspara"/>
    <w:rsid w:val="00ED0E32"/>
    <w:rPr>
      <w:rFonts w:ascii="Georgia" w:hAnsi="Georgia"/>
      <w:u w:val="single"/>
      <w:lang w:eastAsia="de-DE"/>
    </w:rPr>
  </w:style>
  <w:style w:type="paragraph" w:customStyle="1" w:styleId="Style2">
    <w:name w:val="Style2"/>
    <w:basedOn w:val="04BodyText"/>
    <w:link w:val="Style2Char"/>
    <w:qFormat/>
    <w:rsid w:val="00BE4C34"/>
    <w:pPr>
      <w:numPr>
        <w:numId w:val="26"/>
      </w:numPr>
    </w:pPr>
  </w:style>
  <w:style w:type="paragraph" w:customStyle="1" w:styleId="Style3">
    <w:name w:val="Style3"/>
    <w:basedOn w:val="04BodyText"/>
    <w:link w:val="Style3Char"/>
    <w:qFormat/>
    <w:rsid w:val="00FD70AA"/>
    <w:pPr>
      <w:numPr>
        <w:numId w:val="12"/>
      </w:numPr>
      <w:ind w:left="426" w:hanging="426"/>
    </w:pPr>
  </w:style>
  <w:style w:type="character" w:customStyle="1" w:styleId="Style2Char">
    <w:name w:val="Style2 Char"/>
    <w:basedOn w:val="04BodyTextChar"/>
    <w:link w:val="Style2"/>
    <w:rsid w:val="00BE4C34"/>
    <w:rPr>
      <w:rFonts w:ascii="Georgia" w:hAnsi="Georgia"/>
      <w:szCs w:val="24"/>
      <w:lang w:eastAsia="de-DE"/>
    </w:rPr>
  </w:style>
  <w:style w:type="character" w:customStyle="1" w:styleId="Style3Char">
    <w:name w:val="Style3 Char"/>
    <w:basedOn w:val="04BodyTextChar"/>
    <w:link w:val="Style3"/>
    <w:rsid w:val="00FD70AA"/>
    <w:rPr>
      <w:rFonts w:ascii="Georgia" w:hAnsi="Georgia"/>
      <w:szCs w:val="24"/>
      <w:lang w:eastAsia="de-DE"/>
    </w:rPr>
  </w:style>
  <w:style w:type="character" w:customStyle="1" w:styleId="ParagrafoelencoCarattere">
    <w:name w:val="Paragrafo elenco Carattere"/>
    <w:aliases w:val="Paragraphe EI Carattere,Paragraphe de liste1 Carattere,EC Carattere,Paragraphe de liste Carattere"/>
    <w:link w:val="Paragrafoelenco"/>
    <w:uiPriority w:val="34"/>
    <w:rsid w:val="004D19C2"/>
    <w:rPr>
      <w:rFonts w:ascii="Georgia" w:hAnsi="Georgia"/>
      <w:sz w:val="22"/>
      <w:szCs w:val="24"/>
      <w:lang w:eastAsia="de-DE"/>
    </w:rPr>
  </w:style>
  <w:style w:type="character" w:styleId="Enfasigrassetto">
    <w:name w:val="Strong"/>
    <w:basedOn w:val="Carpredefinitoparagrafo"/>
    <w:uiPriority w:val="22"/>
    <w:qFormat/>
    <w:rsid w:val="00A1073B"/>
    <w:rPr>
      <w:b/>
      <w:bCs/>
    </w:rPr>
  </w:style>
  <w:style w:type="paragraph" w:customStyle="1" w:styleId="04aNumeration">
    <w:name w:val="04a_Numeration"/>
    <w:basedOn w:val="04BodyText"/>
    <w:link w:val="04aNumerationChar"/>
    <w:rsid w:val="00036907"/>
    <w:pPr>
      <w:tabs>
        <w:tab w:val="num" w:pos="284"/>
      </w:tabs>
      <w:ind w:left="284" w:hanging="284"/>
    </w:pPr>
  </w:style>
  <w:style w:type="character" w:customStyle="1" w:styleId="04aNumerationChar">
    <w:name w:val="04a_Numeration Char"/>
    <w:basedOn w:val="04BodyTextChar"/>
    <w:link w:val="04aNumeration"/>
    <w:rsid w:val="00036907"/>
    <w:rPr>
      <w:rFonts w:ascii="Georgia" w:hAnsi="Georgia"/>
      <w:szCs w:val="24"/>
      <w:lang w:eastAsia="de-DE"/>
    </w:rPr>
  </w:style>
  <w:style w:type="paragraph" w:styleId="Testonotadichiusura">
    <w:name w:val="endnote text"/>
    <w:basedOn w:val="Normale"/>
    <w:link w:val="TestonotadichiusuraCarattere"/>
    <w:rsid w:val="003A5A08"/>
    <w:rPr>
      <w:szCs w:val="20"/>
    </w:rPr>
  </w:style>
  <w:style w:type="character" w:customStyle="1" w:styleId="TestonotadichiusuraCarattere">
    <w:name w:val="Testo nota di chiusura Carattere"/>
    <w:basedOn w:val="Carpredefinitoparagrafo"/>
    <w:link w:val="Testonotadichiusura"/>
    <w:rsid w:val="003A5A08"/>
    <w:rPr>
      <w:rFonts w:ascii="Georgia" w:hAnsi="Georgia"/>
      <w:lang w:eastAsia="de-DE"/>
    </w:rPr>
  </w:style>
  <w:style w:type="character" w:styleId="Rimandonotadichiusura">
    <w:name w:val="endnote reference"/>
    <w:basedOn w:val="Carpredefinitoparagrafo"/>
    <w:rsid w:val="003A5A08"/>
    <w:rPr>
      <w:vertAlign w:val="superscript"/>
    </w:rPr>
  </w:style>
  <w:style w:type="paragraph" w:customStyle="1" w:styleId="MYNORMAL0">
    <w:name w:val="MYNORMAL"/>
    <w:basedOn w:val="04aNumbering"/>
    <w:link w:val="MYNORMALChar0"/>
    <w:qFormat/>
    <w:rsid w:val="00230601"/>
    <w:pPr>
      <w:tabs>
        <w:tab w:val="clear" w:pos="4679"/>
      </w:tabs>
      <w:ind w:left="567" w:hanging="567"/>
    </w:pPr>
  </w:style>
  <w:style w:type="character" w:customStyle="1" w:styleId="MYNORMALChar0">
    <w:name w:val="MYNORMAL Char"/>
    <w:basedOn w:val="04aNumberingChar"/>
    <w:link w:val="MYNORMAL0"/>
    <w:rsid w:val="00230601"/>
    <w:rPr>
      <w:rFonts w:ascii="Georgia" w:hAnsi="Georgia"/>
      <w:szCs w:val="24"/>
      <w:lang w:eastAsia="de-DE"/>
    </w:rPr>
  </w:style>
  <w:style w:type="paragraph" w:customStyle="1" w:styleId="myNormal1">
    <w:name w:val="myNormal"/>
    <w:basedOn w:val="04aNumbering"/>
    <w:link w:val="myNormalChar1"/>
    <w:qFormat/>
    <w:rsid w:val="006537A8"/>
  </w:style>
  <w:style w:type="character" w:customStyle="1" w:styleId="myNormalChar1">
    <w:name w:val="myNormal Char"/>
    <w:basedOn w:val="04aNumberingChar"/>
    <w:link w:val="myNormal1"/>
    <w:rsid w:val="006537A8"/>
    <w:rPr>
      <w:rFonts w:ascii="Georgia" w:hAnsi="Georgia"/>
      <w:szCs w:val="24"/>
      <w:lang w:eastAsia="de-DE"/>
    </w:rPr>
  </w:style>
  <w:style w:type="character" w:customStyle="1" w:styleId="apple-converted-space">
    <w:name w:val="apple-converted-space"/>
    <w:basedOn w:val="Carpredefinitoparagrafo"/>
    <w:rsid w:val="00AB592E"/>
  </w:style>
  <w:style w:type="paragraph" w:styleId="Sommario3">
    <w:name w:val="toc 3"/>
    <w:basedOn w:val="Normale"/>
    <w:next w:val="Normale"/>
    <w:autoRedefine/>
    <w:uiPriority w:val="39"/>
    <w:rsid w:val="0073272F"/>
    <w:pPr>
      <w:spacing w:after="100"/>
      <w:ind w:left="440"/>
    </w:pPr>
  </w:style>
  <w:style w:type="character" w:styleId="Testosegnaposto">
    <w:name w:val="Placeholder Text"/>
    <w:basedOn w:val="Carpredefinitoparagrafo"/>
    <w:uiPriority w:val="99"/>
    <w:semiHidden/>
    <w:rsid w:val="00E06635"/>
    <w:rPr>
      <w:color w:val="808080"/>
    </w:rPr>
  </w:style>
  <w:style w:type="paragraph" w:customStyle="1" w:styleId="MyAStyle">
    <w:name w:val="MyAStyle"/>
    <w:basedOn w:val="Normale"/>
    <w:link w:val="MyAStyleChar"/>
    <w:qFormat/>
    <w:rsid w:val="00A076B0"/>
    <w:pPr>
      <w:spacing w:before="120" w:after="120"/>
      <w:ind w:left="1134" w:hanging="425"/>
      <w:jc w:val="both"/>
    </w:pPr>
    <w:rPr>
      <w:rFonts w:ascii="Times New Roman" w:hAnsi="Times New Roman"/>
      <w:noProof/>
      <w:color w:val="000000"/>
      <w:sz w:val="24"/>
      <w:lang w:eastAsia="en-US"/>
    </w:rPr>
  </w:style>
  <w:style w:type="paragraph" w:customStyle="1" w:styleId="MyStyleII">
    <w:name w:val="MyStyleII"/>
    <w:basedOn w:val="MyAStyle"/>
    <w:link w:val="MyStyleIIChar"/>
    <w:qFormat/>
    <w:rsid w:val="00A076B0"/>
    <w:pPr>
      <w:ind w:left="1985" w:hanging="284"/>
    </w:pPr>
  </w:style>
  <w:style w:type="paragraph" w:styleId="Revisione">
    <w:name w:val="Revision"/>
    <w:hidden/>
    <w:uiPriority w:val="99"/>
    <w:semiHidden/>
    <w:rsid w:val="00D821E8"/>
    <w:rPr>
      <w:rFonts w:ascii="Georgia" w:hAnsi="Georgia"/>
      <w:sz w:val="22"/>
      <w:szCs w:val="24"/>
      <w:lang w:eastAsia="de-DE"/>
    </w:rPr>
  </w:style>
  <w:style w:type="character" w:customStyle="1" w:styleId="MyAStyleChar">
    <w:name w:val="MyAStyle Char"/>
    <w:link w:val="MyAStyle"/>
    <w:rsid w:val="004D1D07"/>
    <w:rPr>
      <w:noProof/>
      <w:color w:val="000000"/>
      <w:sz w:val="24"/>
      <w:szCs w:val="24"/>
      <w:lang w:eastAsia="en-US"/>
    </w:rPr>
  </w:style>
  <w:style w:type="paragraph" w:styleId="Mappadocumento">
    <w:name w:val="Document Map"/>
    <w:basedOn w:val="Normale"/>
    <w:link w:val="MappadocumentoCarattere"/>
    <w:uiPriority w:val="99"/>
    <w:rsid w:val="00D77242"/>
    <w:rPr>
      <w:rFonts w:ascii="Lucida Grande" w:hAnsi="Lucida Grande" w:cs="Lucida Grande"/>
      <w:sz w:val="24"/>
    </w:rPr>
  </w:style>
  <w:style w:type="character" w:customStyle="1" w:styleId="MappadocumentoCarattere">
    <w:name w:val="Mappa documento Carattere"/>
    <w:basedOn w:val="Carpredefinitoparagrafo"/>
    <w:link w:val="Mappadocumento"/>
    <w:uiPriority w:val="99"/>
    <w:rsid w:val="00D77242"/>
    <w:rPr>
      <w:rFonts w:ascii="Lucida Grande" w:hAnsi="Lucida Grande" w:cs="Lucida Grande"/>
      <w:sz w:val="24"/>
      <w:szCs w:val="24"/>
      <w:lang w:eastAsia="de-DE"/>
    </w:rPr>
  </w:style>
  <w:style w:type="paragraph" w:customStyle="1" w:styleId="ANNEX">
    <w:name w:val="ANNEX"/>
    <w:basedOn w:val="Didascalia"/>
    <w:link w:val="ANNEXChar"/>
    <w:qFormat/>
    <w:rsid w:val="00E94E78"/>
    <w:pPr>
      <w:jc w:val="left"/>
    </w:pPr>
    <w:rPr>
      <w:sz w:val="28"/>
    </w:rPr>
  </w:style>
  <w:style w:type="character" w:customStyle="1" w:styleId="DidascaliaCarattere">
    <w:name w:val="Didascalia Carattere"/>
    <w:basedOn w:val="Carpredefinitoparagrafo"/>
    <w:link w:val="Didascalia"/>
    <w:rsid w:val="00E94E78"/>
    <w:rPr>
      <w:rFonts w:ascii="Georgia" w:hAnsi="Georgia"/>
      <w:b/>
      <w:bCs/>
      <w:sz w:val="18"/>
      <w:szCs w:val="18"/>
      <w:lang w:eastAsia="de-DE"/>
    </w:rPr>
  </w:style>
  <w:style w:type="character" w:customStyle="1" w:styleId="ANNEXChar">
    <w:name w:val="ANNEX Char"/>
    <w:basedOn w:val="DidascaliaCarattere"/>
    <w:link w:val="ANNEX"/>
    <w:rsid w:val="00E94E78"/>
    <w:rPr>
      <w:rFonts w:ascii="Georgia" w:hAnsi="Georgia"/>
      <w:b/>
      <w:bCs/>
      <w:sz w:val="28"/>
      <w:szCs w:val="18"/>
      <w:lang w:eastAsia="de-DE"/>
    </w:rPr>
  </w:style>
  <w:style w:type="paragraph" w:customStyle="1" w:styleId="MyBullet1">
    <w:name w:val="MyBullet"/>
    <w:basedOn w:val="Paragrafoelenco"/>
    <w:link w:val="MyBulletChar0"/>
    <w:qFormat/>
    <w:rsid w:val="000D6BCE"/>
    <w:pPr>
      <w:numPr>
        <w:numId w:val="22"/>
      </w:numPr>
      <w:spacing w:before="240" w:line="276" w:lineRule="auto"/>
      <w:ind w:left="1134" w:hanging="425"/>
      <w:jc w:val="both"/>
    </w:pPr>
  </w:style>
  <w:style w:type="character" w:customStyle="1" w:styleId="MyBulletChar0">
    <w:name w:val="MyBullet Char"/>
    <w:basedOn w:val="ParagrafoelencoCarattere"/>
    <w:link w:val="MyBullet1"/>
    <w:rsid w:val="000D6BCE"/>
    <w:rPr>
      <w:rFonts w:ascii="Georgia" w:hAnsi="Georgia"/>
      <w:sz w:val="22"/>
      <w:szCs w:val="24"/>
      <w:lang w:eastAsia="de-DE"/>
    </w:rPr>
  </w:style>
  <w:style w:type="paragraph" w:customStyle="1" w:styleId="myBullet2">
    <w:name w:val="myBullet"/>
    <w:basedOn w:val="Paragrafoelenco"/>
    <w:link w:val="myBulletChar1"/>
    <w:qFormat/>
    <w:rsid w:val="000D6BCE"/>
    <w:pPr>
      <w:numPr>
        <w:numId w:val="23"/>
      </w:numPr>
      <w:spacing w:line="276" w:lineRule="auto"/>
    </w:pPr>
  </w:style>
  <w:style w:type="character" w:customStyle="1" w:styleId="myBulletChar1">
    <w:name w:val="myBullet Char"/>
    <w:basedOn w:val="ParagrafoelencoCarattere"/>
    <w:link w:val="myBullet2"/>
    <w:rsid w:val="000D6BCE"/>
    <w:rPr>
      <w:rFonts w:ascii="Georgia" w:hAnsi="Georgia"/>
      <w:sz w:val="22"/>
      <w:szCs w:val="24"/>
      <w:lang w:eastAsia="de-DE"/>
    </w:rPr>
  </w:style>
  <w:style w:type="paragraph" w:customStyle="1" w:styleId="myMINItable">
    <w:name w:val="my MINI table"/>
    <w:basedOn w:val="MyNormal"/>
    <w:link w:val="myMINItableChar"/>
    <w:qFormat/>
    <w:rsid w:val="008241A9"/>
    <w:pPr>
      <w:numPr>
        <w:numId w:val="0"/>
      </w:numPr>
      <w:spacing w:before="120" w:after="120"/>
      <w:ind w:left="113"/>
    </w:pPr>
    <w:rPr>
      <w:sz w:val="18"/>
      <w:szCs w:val="18"/>
    </w:rPr>
  </w:style>
  <w:style w:type="character" w:customStyle="1" w:styleId="myMINItableChar">
    <w:name w:val="my MINI table Char"/>
    <w:link w:val="myMINItable"/>
    <w:rsid w:val="008241A9"/>
    <w:rPr>
      <w:rFonts w:ascii="Georgia" w:hAnsi="Georgia"/>
      <w:sz w:val="18"/>
      <w:szCs w:val="18"/>
      <w:lang w:eastAsia="de-DE"/>
    </w:rPr>
  </w:style>
  <w:style w:type="paragraph" w:customStyle="1" w:styleId="TOCHeading1">
    <w:name w:val="TOC Heading1"/>
    <w:basedOn w:val="Normale"/>
    <w:next w:val="Normale"/>
    <w:qFormat/>
    <w:rsid w:val="004E0BAC"/>
    <w:pPr>
      <w:spacing w:before="120" w:after="240"/>
      <w:jc w:val="center"/>
    </w:pPr>
    <w:rPr>
      <w:rFonts w:ascii="Times New Roman" w:hAnsi="Times New Roman"/>
      <w:b/>
      <w:sz w:val="28"/>
      <w:lang w:eastAsia="en-US"/>
    </w:rPr>
  </w:style>
  <w:style w:type="paragraph" w:customStyle="1" w:styleId="Datedadoption">
    <w:name w:val="Date d'adoption"/>
    <w:basedOn w:val="Normale"/>
    <w:next w:val="Titreobjet"/>
    <w:rsid w:val="004E0BAC"/>
    <w:pPr>
      <w:spacing w:before="360"/>
      <w:jc w:val="center"/>
    </w:pPr>
    <w:rPr>
      <w:rFonts w:ascii="Times New Roman" w:hAnsi="Times New Roman"/>
      <w:b/>
      <w:sz w:val="24"/>
      <w:lang w:eastAsia="en-US"/>
    </w:rPr>
  </w:style>
  <w:style w:type="paragraph" w:customStyle="1" w:styleId="Titreobjet">
    <w:name w:val="Titre objet"/>
    <w:basedOn w:val="Normale"/>
    <w:next w:val="Normale"/>
    <w:rsid w:val="004E0BAC"/>
    <w:pPr>
      <w:spacing w:before="360" w:after="360"/>
      <w:jc w:val="center"/>
    </w:pPr>
    <w:rPr>
      <w:rFonts w:ascii="Times New Roman" w:hAnsi="Times New Roman"/>
      <w:b/>
      <w:sz w:val="24"/>
      <w:lang w:eastAsia="en-US"/>
    </w:rPr>
  </w:style>
  <w:style w:type="paragraph" w:customStyle="1" w:styleId="Typedudocument">
    <w:name w:val="Type du document"/>
    <w:basedOn w:val="Normale"/>
    <w:next w:val="Titreobjet"/>
    <w:rsid w:val="004E0BAC"/>
    <w:pPr>
      <w:spacing w:before="360"/>
      <w:jc w:val="center"/>
    </w:pPr>
    <w:rPr>
      <w:rFonts w:ascii="Times New Roman" w:hAnsi="Times New Roman"/>
      <w:b/>
      <w:sz w:val="24"/>
      <w:lang w:eastAsia="en-US"/>
    </w:rPr>
  </w:style>
  <w:style w:type="paragraph" w:customStyle="1" w:styleId="Recital">
    <w:name w:val="Recital"/>
    <w:basedOn w:val="Style2"/>
    <w:link w:val="RecitalChar"/>
    <w:qFormat/>
    <w:rsid w:val="00435A3F"/>
  </w:style>
  <w:style w:type="paragraph" w:customStyle="1" w:styleId="Recital1">
    <w:name w:val="Recital 1"/>
    <w:basedOn w:val="Recital"/>
    <w:link w:val="Recital1Char"/>
    <w:qFormat/>
    <w:rsid w:val="00435A3F"/>
    <w:pPr>
      <w:numPr>
        <w:numId w:val="30"/>
      </w:numPr>
      <w:ind w:hanging="720"/>
    </w:pPr>
    <w:rPr>
      <w:rFonts w:ascii="Times New Roman" w:hAnsi="Times New Roman"/>
      <w:sz w:val="24"/>
    </w:rPr>
  </w:style>
  <w:style w:type="character" w:customStyle="1" w:styleId="RecitalChar">
    <w:name w:val="Recital Char"/>
    <w:basedOn w:val="Style2Char"/>
    <w:link w:val="Recital"/>
    <w:rsid w:val="00435A3F"/>
    <w:rPr>
      <w:rFonts w:ascii="Georgia" w:hAnsi="Georgia"/>
      <w:szCs w:val="24"/>
      <w:lang w:eastAsia="de-DE"/>
    </w:rPr>
  </w:style>
  <w:style w:type="paragraph" w:customStyle="1" w:styleId="Formuledadoption">
    <w:name w:val="Formule d'adoption"/>
    <w:basedOn w:val="Normale"/>
    <w:next w:val="Normale"/>
    <w:rsid w:val="006808FD"/>
    <w:pPr>
      <w:keepNext/>
      <w:spacing w:before="120" w:after="120"/>
      <w:jc w:val="both"/>
    </w:pPr>
    <w:rPr>
      <w:rFonts w:ascii="Times New Roman" w:hAnsi="Times New Roman"/>
      <w:sz w:val="24"/>
      <w:lang w:eastAsia="en-US"/>
    </w:rPr>
  </w:style>
  <w:style w:type="character" w:customStyle="1" w:styleId="Recital1Char">
    <w:name w:val="Recital 1 Char"/>
    <w:basedOn w:val="RecitalChar"/>
    <w:link w:val="Recital1"/>
    <w:rsid w:val="00435A3F"/>
    <w:rPr>
      <w:rFonts w:ascii="Georgia" w:hAnsi="Georgia"/>
      <w:sz w:val="24"/>
      <w:szCs w:val="24"/>
      <w:lang w:eastAsia="de-DE"/>
    </w:rPr>
  </w:style>
  <w:style w:type="paragraph" w:customStyle="1" w:styleId="DatedadoptionPagedecouverture">
    <w:name w:val="Date d'adoption (Page de couverture)"/>
    <w:basedOn w:val="Datedadoption"/>
    <w:next w:val="Normale"/>
    <w:rsid w:val="006808FD"/>
  </w:style>
  <w:style w:type="character" w:styleId="Enfasicorsivo">
    <w:name w:val="Emphasis"/>
    <w:basedOn w:val="Carpredefinitoparagrafo"/>
    <w:qFormat/>
    <w:rsid w:val="006808FD"/>
    <w:rPr>
      <w:i/>
      <w:iCs/>
    </w:rPr>
  </w:style>
  <w:style w:type="character" w:customStyle="1" w:styleId="MyStyleIIChar">
    <w:name w:val="MyStyleII Char"/>
    <w:link w:val="MyStyleII"/>
    <w:rsid w:val="00126153"/>
    <w:rPr>
      <w:noProof/>
      <w:color w:val="000000"/>
      <w:sz w:val="24"/>
      <w:szCs w:val="24"/>
      <w:lang w:eastAsia="en-US"/>
    </w:rPr>
  </w:style>
  <w:style w:type="paragraph" w:customStyle="1" w:styleId="ManualNumPar3">
    <w:name w:val="Manual NumPar 3"/>
    <w:basedOn w:val="Normale"/>
    <w:next w:val="Normale"/>
    <w:rsid w:val="00B75E82"/>
    <w:pPr>
      <w:spacing w:before="120" w:after="120"/>
      <w:ind w:left="850" w:hanging="850"/>
      <w:jc w:val="both"/>
    </w:pPr>
    <w:rPr>
      <w:rFonts w:ascii="Times New Roman" w:hAnsi="Times New Roman"/>
      <w:sz w:val="24"/>
      <w:lang w:eastAsia="en-US"/>
    </w:rPr>
  </w:style>
  <w:style w:type="paragraph" w:customStyle="1" w:styleId="Institutionquisigne">
    <w:name w:val="Institution qui signe"/>
    <w:basedOn w:val="Normale"/>
    <w:next w:val="Personnequisigne"/>
    <w:rsid w:val="00715557"/>
    <w:pPr>
      <w:keepNext/>
      <w:tabs>
        <w:tab w:val="left" w:pos="4252"/>
      </w:tabs>
      <w:spacing w:before="720"/>
      <w:jc w:val="both"/>
    </w:pPr>
    <w:rPr>
      <w:rFonts w:ascii="Times New Roman" w:hAnsi="Times New Roman"/>
      <w:i/>
      <w:sz w:val="24"/>
      <w:lang w:eastAsia="en-US"/>
    </w:rPr>
  </w:style>
  <w:style w:type="paragraph" w:customStyle="1" w:styleId="Personnequisigne">
    <w:name w:val="Personne qui signe"/>
    <w:basedOn w:val="Normale"/>
    <w:next w:val="Institutionquisigne"/>
    <w:rsid w:val="00715557"/>
    <w:pPr>
      <w:tabs>
        <w:tab w:val="left" w:pos="4252"/>
      </w:tabs>
    </w:pPr>
    <w:rPr>
      <w:rFonts w:ascii="Times New Roman" w:hAnsi="Times New Roman"/>
      <w:i/>
      <w:sz w:val="24"/>
      <w:lang w:eastAsia="en-US"/>
    </w:rPr>
  </w:style>
  <w:style w:type="paragraph" w:customStyle="1" w:styleId="05aHeadline2">
    <w:name w:val="05a_Headline 2"/>
    <w:basedOn w:val="05Headline1"/>
    <w:next w:val="04BodyText"/>
    <w:rsid w:val="00EE5C4E"/>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EE5C4E"/>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EE5C4E"/>
    <w:pPr>
      <w:pBdr>
        <w:bottom w:val="single" w:sz="4" w:space="12" w:color="283583"/>
      </w:pBdr>
    </w:pPr>
    <w:rPr>
      <w:color w:val="2D4190"/>
    </w:rPr>
  </w:style>
  <w:style w:type="paragraph" w:customStyle="1" w:styleId="04cBodytextleft">
    <w:name w:val="04c_Body text left"/>
    <w:basedOn w:val="04BodyText"/>
    <w:rsid w:val="00EE5C4E"/>
    <w:pPr>
      <w:spacing w:after="0"/>
      <w:jc w:val="left"/>
    </w:pPr>
  </w:style>
  <w:style w:type="paragraph" w:customStyle="1" w:styleId="Style04RunningTextBold">
    <w:name w:val="Style 04_Running Text + Bold"/>
    <w:basedOn w:val="04BodyText"/>
    <w:rsid w:val="00EE5C4E"/>
    <w:pPr>
      <w:keepNext/>
    </w:pPr>
    <w:rPr>
      <w:b/>
      <w:bCs/>
    </w:rPr>
  </w:style>
  <w:style w:type="character" w:customStyle="1" w:styleId="Titolo1Carattere">
    <w:name w:val="Titolo 1 Carattere"/>
    <w:link w:val="Titolo1"/>
    <w:uiPriority w:val="9"/>
    <w:rsid w:val="00AA0857"/>
    <w:rPr>
      <w:rFonts w:ascii="Georgia" w:hAnsi="Georgia"/>
      <w:b/>
      <w:szCs w:val="24"/>
      <w:lang w:eastAsia="de-DE"/>
    </w:rPr>
  </w:style>
  <w:style w:type="paragraph" w:styleId="Titolosommario">
    <w:name w:val="TOC Heading"/>
    <w:basedOn w:val="Titolo1"/>
    <w:next w:val="Normale"/>
    <w:uiPriority w:val="39"/>
    <w:semiHidden/>
    <w:unhideWhenUsed/>
    <w:qFormat/>
    <w:rsid w:val="00EE5C4E"/>
    <w:pPr>
      <w:keepLines/>
      <w:spacing w:before="480" w:after="0"/>
      <w:ind w:left="432"/>
      <w:jc w:val="left"/>
      <w:outlineLvl w:val="9"/>
    </w:pPr>
    <w:rPr>
      <w:rFonts w:ascii="Cambria" w:hAnsi="Cambria"/>
      <w:bCs/>
      <w:color w:val="365F91"/>
      <w:sz w:val="28"/>
      <w:szCs w:val="28"/>
      <w:lang w:val="pl-PL" w:eastAsia="en-US"/>
    </w:rPr>
  </w:style>
  <w:style w:type="character" w:customStyle="1" w:styleId="IntestazioneCarattere">
    <w:name w:val="Intestazione Carattere"/>
    <w:link w:val="Intestazione"/>
    <w:rsid w:val="00EE5C4E"/>
    <w:rPr>
      <w:rFonts w:ascii="Georgia" w:hAnsi="Georgia"/>
      <w:sz w:val="22"/>
      <w:szCs w:val="24"/>
      <w:lang w:eastAsia="de-DE"/>
    </w:rPr>
  </w:style>
  <w:style w:type="character" w:customStyle="1" w:styleId="PidipaginaCarattere">
    <w:name w:val="Piè di pagina Carattere"/>
    <w:link w:val="Pidipagina"/>
    <w:uiPriority w:val="99"/>
    <w:rsid w:val="00EE5C4E"/>
    <w:rPr>
      <w:rFonts w:ascii="Georgia" w:hAnsi="Georgia"/>
      <w:sz w:val="22"/>
      <w:szCs w:val="24"/>
      <w:lang w:eastAsia="de-DE"/>
    </w:rPr>
  </w:style>
  <w:style w:type="character" w:customStyle="1" w:styleId="Titolo2Carattere">
    <w:name w:val="Titolo 2 Carattere"/>
    <w:link w:val="Titolo2"/>
    <w:rsid w:val="00AA0857"/>
    <w:rPr>
      <w:rFonts w:ascii="Georgia" w:hAnsi="Georgia"/>
      <w:b/>
      <w:szCs w:val="24"/>
      <w:lang w:eastAsia="de-DE"/>
    </w:rPr>
  </w:style>
  <w:style w:type="table" w:styleId="Grigliachiara-Colore1">
    <w:name w:val="Light Grid Accent 1"/>
    <w:basedOn w:val="Tabellanormale"/>
    <w:uiPriority w:val="62"/>
    <w:rsid w:val="00EE5C4E"/>
    <w:rPr>
      <w:rFonts w:ascii="Calibri" w:hAnsi="Calibri"/>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Elencochiaro-Colore1">
    <w:name w:val="Light List Accent 1"/>
    <w:basedOn w:val="Tabellanormale"/>
    <w:uiPriority w:val="61"/>
    <w:rsid w:val="00EE5C4E"/>
    <w:rPr>
      <w:rFonts w:ascii="Calibri" w:hAnsi="Calibri"/>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Sfondomedio1-Colore1">
    <w:name w:val="Medium Shading 1 Accent 1"/>
    <w:basedOn w:val="Tabellanormale"/>
    <w:uiPriority w:val="63"/>
    <w:rsid w:val="00EE5C4E"/>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bodytext">
    <w:name w:val="bodytext"/>
    <w:basedOn w:val="Normale"/>
    <w:rsid w:val="00EE5C4E"/>
    <w:pPr>
      <w:spacing w:after="120" w:line="420" w:lineRule="atLeast"/>
    </w:pPr>
    <w:rPr>
      <w:rFonts w:ascii="Times New Roman" w:hAnsi="Times New Roman"/>
      <w:sz w:val="24"/>
      <w:lang w:eastAsia="en-GB"/>
    </w:rPr>
  </w:style>
  <w:style w:type="paragraph" w:customStyle="1" w:styleId="MyUnderline">
    <w:name w:val="MyUnderline"/>
    <w:basedOn w:val="Normale"/>
    <w:link w:val="MyUnderlineChar"/>
    <w:qFormat/>
    <w:rsid w:val="00EE5C4E"/>
    <w:pPr>
      <w:spacing w:before="240" w:after="240"/>
      <w:jc w:val="both"/>
    </w:pPr>
    <w:rPr>
      <w:b/>
      <w:szCs w:val="20"/>
      <w:u w:val="single"/>
    </w:rPr>
  </w:style>
  <w:style w:type="character" w:customStyle="1" w:styleId="MyUnderlineChar">
    <w:name w:val="MyUnderline Char"/>
    <w:basedOn w:val="Carpredefinitoparagrafo"/>
    <w:link w:val="MyUnderline"/>
    <w:rsid w:val="00EE5C4E"/>
    <w:rPr>
      <w:rFonts w:ascii="Georgia" w:hAnsi="Georgia"/>
      <w:b/>
      <w:u w:val="single"/>
      <w:lang w:eastAsia="de-DE"/>
    </w:rPr>
  </w:style>
  <w:style w:type="paragraph" w:customStyle="1" w:styleId="Questions">
    <w:name w:val="Questions"/>
    <w:basedOn w:val="Didascalia"/>
    <w:link w:val="QuestionsChar"/>
    <w:qFormat/>
    <w:rsid w:val="005750B3"/>
    <w:pPr>
      <w:jc w:val="both"/>
    </w:pPr>
  </w:style>
  <w:style w:type="character" w:customStyle="1" w:styleId="QuestionsChar">
    <w:name w:val="Questions Char"/>
    <w:basedOn w:val="DidascaliaCarattere"/>
    <w:link w:val="Questions"/>
    <w:rsid w:val="005750B3"/>
    <w:rPr>
      <w:rFonts w:ascii="Georgia" w:hAnsi="Georgia"/>
      <w:b/>
      <w:bCs/>
      <w:sz w:val="18"/>
      <w:szCs w:val="18"/>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uiPriority="22" w:qFormat="1"/>
    <w:lsdException w:name="Emphasis" w:qFormat="1"/>
    <w:lsdException w:name="Document Map"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E6446D"/>
    <w:rPr>
      <w:rFonts w:ascii="Georgia" w:hAnsi="Georgia"/>
      <w:szCs w:val="24"/>
      <w:lang w:eastAsia="de-DE"/>
    </w:rPr>
  </w:style>
  <w:style w:type="paragraph" w:styleId="Titolo1">
    <w:name w:val="heading 1"/>
    <w:basedOn w:val="Titolo2"/>
    <w:next w:val="Normale"/>
    <w:link w:val="Titolo1Carattere"/>
    <w:uiPriority w:val="9"/>
    <w:qFormat/>
    <w:rsid w:val="00AA0857"/>
    <w:pPr>
      <w:numPr>
        <w:ilvl w:val="0"/>
      </w:numPr>
      <w:outlineLvl w:val="0"/>
    </w:pPr>
  </w:style>
  <w:style w:type="paragraph" w:styleId="Titolo2">
    <w:name w:val="heading 2"/>
    <w:basedOn w:val="04aNumbering"/>
    <w:next w:val="Normale"/>
    <w:link w:val="Titolo2Carattere"/>
    <w:qFormat/>
    <w:rsid w:val="00AA0857"/>
    <w:pPr>
      <w:numPr>
        <w:ilvl w:val="1"/>
        <w:numId w:val="55"/>
      </w:numPr>
      <w:outlineLvl w:val="1"/>
    </w:pPr>
    <w:rPr>
      <w:b/>
    </w:rPr>
  </w:style>
  <w:style w:type="paragraph" w:styleId="Titolo3">
    <w:name w:val="heading 3"/>
    <w:basedOn w:val="Titolo2"/>
    <w:next w:val="Normale"/>
    <w:link w:val="Titolo3Carattere"/>
    <w:qFormat/>
    <w:rsid w:val="00E03F63"/>
    <w:pPr>
      <w:numPr>
        <w:ilvl w:val="2"/>
      </w:numPr>
      <w:outlineLvl w:val="2"/>
    </w:pPr>
  </w:style>
  <w:style w:type="paragraph" w:styleId="Titolo4">
    <w:name w:val="heading 4"/>
    <w:basedOn w:val="Titolo3"/>
    <w:next w:val="Normale"/>
    <w:qFormat/>
    <w:rsid w:val="003F3FF4"/>
    <w:pPr>
      <w:numPr>
        <w:ilvl w:val="3"/>
      </w:numPr>
      <w:outlineLvl w:val="3"/>
    </w:pPr>
  </w:style>
  <w:style w:type="paragraph" w:styleId="Titolo5">
    <w:name w:val="heading 5"/>
    <w:basedOn w:val="Titolo4"/>
    <w:next w:val="Normale"/>
    <w:qFormat/>
    <w:rsid w:val="00376487"/>
    <w:pPr>
      <w:numPr>
        <w:ilvl w:val="4"/>
      </w:numPr>
      <w:outlineLvl w:val="4"/>
    </w:pPr>
  </w:style>
  <w:style w:type="paragraph" w:styleId="Titolo6">
    <w:name w:val="heading 6"/>
    <w:basedOn w:val="Normale"/>
    <w:next w:val="Normale"/>
    <w:qFormat/>
    <w:rsid w:val="003609B6"/>
    <w:pPr>
      <w:numPr>
        <w:ilvl w:val="5"/>
        <w:numId w:val="47"/>
      </w:numPr>
      <w:spacing w:before="240" w:after="60"/>
      <w:outlineLvl w:val="5"/>
    </w:pPr>
    <w:rPr>
      <w:rFonts w:ascii="Times New Roman" w:hAnsi="Times New Roman"/>
      <w:b/>
      <w:bCs/>
      <w:szCs w:val="22"/>
    </w:rPr>
  </w:style>
  <w:style w:type="paragraph" w:styleId="Titolo7">
    <w:name w:val="heading 7"/>
    <w:basedOn w:val="Normale"/>
    <w:next w:val="Normale"/>
    <w:qFormat/>
    <w:rsid w:val="003609B6"/>
    <w:pPr>
      <w:numPr>
        <w:ilvl w:val="6"/>
        <w:numId w:val="47"/>
      </w:numPr>
      <w:spacing w:before="240" w:after="60"/>
      <w:outlineLvl w:val="6"/>
    </w:pPr>
    <w:rPr>
      <w:rFonts w:ascii="Times New Roman" w:hAnsi="Times New Roman"/>
    </w:rPr>
  </w:style>
  <w:style w:type="paragraph" w:styleId="Titolo8">
    <w:name w:val="heading 8"/>
    <w:basedOn w:val="Normale"/>
    <w:next w:val="Normale"/>
    <w:qFormat/>
    <w:rsid w:val="003609B6"/>
    <w:pPr>
      <w:numPr>
        <w:ilvl w:val="7"/>
        <w:numId w:val="47"/>
      </w:numPr>
      <w:spacing w:before="240" w:after="60"/>
      <w:outlineLvl w:val="7"/>
    </w:pPr>
    <w:rPr>
      <w:rFonts w:ascii="Times New Roman" w:hAnsi="Times New Roman"/>
      <w:i/>
      <w:iCs/>
    </w:rPr>
  </w:style>
  <w:style w:type="paragraph" w:styleId="Titolo9">
    <w:name w:val="heading 9"/>
    <w:basedOn w:val="Normale"/>
    <w:next w:val="Normale"/>
    <w:qFormat/>
    <w:rsid w:val="003609B6"/>
    <w:pPr>
      <w:numPr>
        <w:ilvl w:val="8"/>
        <w:numId w:val="47"/>
      </w:numPr>
      <w:spacing w:before="240" w:after="60"/>
      <w:outlineLvl w:val="8"/>
    </w:pPr>
    <w:rPr>
      <w:rFonts w:ascii="Arial" w:hAnsi="Arial" w:cs="Arial"/>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5B64CB"/>
    <w:pPr>
      <w:tabs>
        <w:tab w:val="center" w:pos="4536"/>
        <w:tab w:val="right" w:pos="9072"/>
      </w:tabs>
    </w:pPr>
  </w:style>
  <w:style w:type="paragraph" w:styleId="Pidipagina">
    <w:name w:val="footer"/>
    <w:basedOn w:val="Normale"/>
    <w:link w:val="PidipaginaCarattere"/>
    <w:uiPriority w:val="99"/>
    <w:rsid w:val="005B64CB"/>
    <w:pPr>
      <w:tabs>
        <w:tab w:val="center" w:pos="4536"/>
        <w:tab w:val="right" w:pos="9072"/>
      </w:tabs>
    </w:pPr>
  </w:style>
  <w:style w:type="table" w:styleId="Grigliatabella">
    <w:name w:val="Table Grid"/>
    <w:basedOn w:val="Tabellanormale"/>
    <w:semiHidden/>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e"/>
    <w:rsid w:val="003E3ACA"/>
    <w:pPr>
      <w:spacing w:line="200" w:lineRule="exact"/>
    </w:pPr>
    <w:rPr>
      <w:color w:val="2D4190"/>
      <w:sz w:val="16"/>
    </w:rPr>
  </w:style>
  <w:style w:type="paragraph" w:customStyle="1" w:styleId="05aTitle">
    <w:name w:val="05a_Title"/>
    <w:basedOn w:val="Normale"/>
    <w:rsid w:val="00791EB4"/>
    <w:pPr>
      <w:spacing w:line="340" w:lineRule="exact"/>
    </w:pPr>
    <w:rPr>
      <w:b/>
      <w:color w:val="000000"/>
      <w:sz w:val="28"/>
    </w:rPr>
  </w:style>
  <w:style w:type="paragraph" w:customStyle="1" w:styleId="02Date">
    <w:name w:val="02_Date"/>
    <w:basedOn w:val="Normale"/>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e"/>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clear" w:pos="567"/>
        <w:tab w:val="left" w:pos="284"/>
        <w:tab w:val="left" w:pos="397"/>
      </w:tabs>
      <w:spacing w:after="280" w:line="280" w:lineRule="exact"/>
      <w:ind w:left="284" w:hanging="284"/>
    </w:pPr>
    <w:rPr>
      <w:sz w:val="20"/>
    </w:rPr>
  </w:style>
  <w:style w:type="paragraph" w:customStyle="1" w:styleId="04aNumbering">
    <w:name w:val="04a_Numbering"/>
    <w:basedOn w:val="04BodyText"/>
    <w:link w:val="04aNumberingChar"/>
    <w:uiPriority w:val="99"/>
    <w:rsid w:val="00D75603"/>
    <w:pPr>
      <w:numPr>
        <w:numId w:val="2"/>
      </w:numPr>
    </w:pPr>
  </w:style>
  <w:style w:type="character" w:styleId="Numeropagina">
    <w:name w:val="page number"/>
    <w:basedOn w:val="Carpredefinitoparagrafo"/>
    <w:semiHidden/>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Sommario1">
    <w:name w:val="toc 1"/>
    <w:basedOn w:val="Normale"/>
    <w:next w:val="Normale"/>
    <w:autoRedefine/>
    <w:uiPriority w:val="39"/>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Collegamentoipertestuale">
    <w:name w:val="Hyperlink"/>
    <w:uiPriority w:val="99"/>
    <w:rsid w:val="00EA332B"/>
    <w:rPr>
      <w:color w:val="0000FF"/>
      <w:u w:val="single"/>
    </w:rPr>
  </w:style>
  <w:style w:type="paragraph" w:customStyle="1" w:styleId="04bList">
    <w:name w:val="04b_List"/>
    <w:basedOn w:val="04BodyText"/>
    <w:rsid w:val="00D75603"/>
    <w:pPr>
      <w:numPr>
        <w:numId w:val="3"/>
      </w:numPr>
      <w:ind w:left="567" w:hanging="340"/>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tabs>
        <w:tab w:val="left" w:pos="397"/>
      </w:tabs>
      <w:spacing w:after="250" w:line="250" w:lineRule="exact"/>
    </w:pPr>
    <w:rPr>
      <w:rFonts w:ascii="Georgia" w:hAnsi="Georgia" w:cs="Arial"/>
      <w:bCs/>
      <w:iCs/>
      <w:lang w:eastAsia="de-DE"/>
    </w:rPr>
  </w:style>
  <w:style w:type="paragraph" w:styleId="Testonotaapidipagina">
    <w:name w:val="footnote text"/>
    <w:aliases w:val="Car"/>
    <w:basedOn w:val="Normale"/>
    <w:link w:val="TestonotaapidipaginaCarattere"/>
    <w:rsid w:val="001725A5"/>
    <w:pPr>
      <w:spacing w:line="200" w:lineRule="exact"/>
    </w:pPr>
    <w:rPr>
      <w:sz w:val="16"/>
      <w:szCs w:val="20"/>
    </w:rPr>
  </w:style>
  <w:style w:type="character" w:styleId="Rimandonotaapidipagina">
    <w:name w:val="footnote reference"/>
    <w:aliases w:val="BVI fnr,Footnote Reference Superscript,SUPERS,Footnote symbol,(Footnote Reference),Footnote reference number,note TESI,EN Footnote Reference,Voetnootverwijzing,Times 10 Point,Exposant 3 Point,Appel note de bas de"/>
    <w:rsid w:val="00C274F3"/>
    <w:rPr>
      <w:vertAlign w:val="superscript"/>
    </w:rPr>
  </w:style>
  <w:style w:type="paragraph" w:styleId="Sommario2">
    <w:name w:val="toc 2"/>
    <w:basedOn w:val="Normale"/>
    <w:next w:val="Normale"/>
    <w:autoRedefine/>
    <w:uiPriority w:val="39"/>
    <w:rsid w:val="002A46E8"/>
    <w:pPr>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e"/>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val="0"/>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styleId="Testofumetto">
    <w:name w:val="Balloon Text"/>
    <w:basedOn w:val="Normale"/>
    <w:link w:val="TestofumettoCarattere"/>
    <w:uiPriority w:val="99"/>
    <w:rsid w:val="0059665F"/>
    <w:rPr>
      <w:rFonts w:ascii="Tahoma" w:hAnsi="Tahoma" w:cs="Tahoma"/>
      <w:sz w:val="16"/>
      <w:szCs w:val="16"/>
    </w:rPr>
  </w:style>
  <w:style w:type="character" w:customStyle="1" w:styleId="TestofumettoCarattere">
    <w:name w:val="Testo fumetto Carattere"/>
    <w:basedOn w:val="Carpredefinitoparagrafo"/>
    <w:link w:val="Testofumetto"/>
    <w:uiPriority w:val="99"/>
    <w:rsid w:val="0059665F"/>
    <w:rPr>
      <w:rFonts w:ascii="Tahoma" w:hAnsi="Tahoma" w:cs="Tahoma"/>
      <w:sz w:val="16"/>
      <w:szCs w:val="16"/>
      <w:lang w:eastAsia="de-DE"/>
    </w:rPr>
  </w:style>
  <w:style w:type="paragraph" w:customStyle="1" w:styleId="MyNormal">
    <w:name w:val="MyNormal"/>
    <w:basedOn w:val="04aNumbering"/>
    <w:link w:val="MyNormalChar"/>
    <w:qFormat/>
    <w:rsid w:val="001A12FC"/>
    <w:pPr>
      <w:tabs>
        <w:tab w:val="clear" w:pos="4679"/>
      </w:tabs>
      <w:ind w:left="567" w:hanging="567"/>
    </w:pPr>
  </w:style>
  <w:style w:type="paragraph" w:customStyle="1" w:styleId="Level1">
    <w:name w:val="Level 1"/>
    <w:basedOn w:val="Normale"/>
    <w:rsid w:val="00A84770"/>
    <w:pPr>
      <w:numPr>
        <w:numId w:val="6"/>
      </w:numPr>
    </w:pPr>
  </w:style>
  <w:style w:type="character" w:customStyle="1" w:styleId="04BodyTextChar">
    <w:name w:val="04_Body Text Char"/>
    <w:basedOn w:val="Carpredefinitoparagrafo"/>
    <w:link w:val="04BodyText"/>
    <w:rsid w:val="00E00C3F"/>
    <w:rPr>
      <w:rFonts w:ascii="Georgia" w:hAnsi="Georgia"/>
      <w:szCs w:val="24"/>
      <w:lang w:eastAsia="de-DE"/>
    </w:rPr>
  </w:style>
  <w:style w:type="character" w:customStyle="1" w:styleId="04aNumberingChar">
    <w:name w:val="04a_Numbering Char"/>
    <w:basedOn w:val="04BodyTextChar"/>
    <w:link w:val="04aNumbering"/>
    <w:uiPriority w:val="99"/>
    <w:rsid w:val="00E00C3F"/>
    <w:rPr>
      <w:rFonts w:ascii="Georgia" w:hAnsi="Georgia"/>
      <w:szCs w:val="24"/>
      <w:lang w:eastAsia="de-DE"/>
    </w:rPr>
  </w:style>
  <w:style w:type="character" w:customStyle="1" w:styleId="MyNormalChar">
    <w:name w:val="MyNormal Char"/>
    <w:basedOn w:val="04aNumberingChar"/>
    <w:link w:val="MyNormal"/>
    <w:rsid w:val="001A12FC"/>
    <w:rPr>
      <w:rFonts w:ascii="Georgia" w:hAnsi="Georgia"/>
      <w:szCs w:val="24"/>
      <w:lang w:eastAsia="de-DE"/>
    </w:rPr>
  </w:style>
  <w:style w:type="paragraph" w:customStyle="1" w:styleId="Level2">
    <w:name w:val="Level 2"/>
    <w:basedOn w:val="Normale"/>
    <w:rsid w:val="00A84770"/>
    <w:pPr>
      <w:numPr>
        <w:ilvl w:val="1"/>
        <w:numId w:val="6"/>
      </w:numPr>
    </w:pPr>
  </w:style>
  <w:style w:type="paragraph" w:customStyle="1" w:styleId="Level3">
    <w:name w:val="Level 3"/>
    <w:basedOn w:val="Normale"/>
    <w:rsid w:val="00A84770"/>
    <w:pPr>
      <w:numPr>
        <w:ilvl w:val="2"/>
        <w:numId w:val="6"/>
      </w:numPr>
    </w:pPr>
  </w:style>
  <w:style w:type="paragraph" w:customStyle="1" w:styleId="Level4">
    <w:name w:val="Level 4"/>
    <w:basedOn w:val="Normale"/>
    <w:rsid w:val="00A84770"/>
    <w:pPr>
      <w:numPr>
        <w:ilvl w:val="3"/>
        <w:numId w:val="6"/>
      </w:numPr>
    </w:pPr>
  </w:style>
  <w:style w:type="paragraph" w:customStyle="1" w:styleId="Level5">
    <w:name w:val="Level 5"/>
    <w:basedOn w:val="Normale"/>
    <w:rsid w:val="00A84770"/>
    <w:pPr>
      <w:numPr>
        <w:ilvl w:val="4"/>
        <w:numId w:val="6"/>
      </w:numPr>
    </w:pPr>
  </w:style>
  <w:style w:type="paragraph" w:customStyle="1" w:styleId="Level6">
    <w:name w:val="Level 6"/>
    <w:basedOn w:val="Normale"/>
    <w:rsid w:val="00A84770"/>
    <w:pPr>
      <w:numPr>
        <w:ilvl w:val="5"/>
        <w:numId w:val="6"/>
      </w:numPr>
    </w:pPr>
  </w:style>
  <w:style w:type="paragraph" w:customStyle="1" w:styleId="MyBullet0">
    <w:name w:val="My Bullet"/>
    <w:basedOn w:val="05aTitle"/>
    <w:link w:val="MyBulletChar"/>
    <w:qFormat/>
    <w:rsid w:val="00DF3BEB"/>
    <w:pPr>
      <w:numPr>
        <w:numId w:val="7"/>
      </w:numPr>
      <w:spacing w:line="276" w:lineRule="auto"/>
      <w:jc w:val="both"/>
    </w:pPr>
    <w:rPr>
      <w:b w:val="0"/>
      <w:sz w:val="20"/>
      <w:szCs w:val="20"/>
    </w:rPr>
  </w:style>
  <w:style w:type="character" w:customStyle="1" w:styleId="MyBulletChar">
    <w:name w:val="My Bullet Char"/>
    <w:link w:val="MyBullet0"/>
    <w:rsid w:val="00DF3BEB"/>
    <w:rPr>
      <w:rFonts w:ascii="Georgia" w:hAnsi="Georgia"/>
      <w:color w:val="000000"/>
      <w:lang w:eastAsia="de-DE"/>
    </w:rPr>
  </w:style>
  <w:style w:type="character" w:customStyle="1" w:styleId="TestonotaapidipaginaCarattere">
    <w:name w:val="Testo nota a piè di pagina Carattere"/>
    <w:aliases w:val="Car Carattere"/>
    <w:link w:val="Testonotaapidipagina"/>
    <w:uiPriority w:val="99"/>
    <w:rsid w:val="00084648"/>
    <w:rPr>
      <w:rFonts w:ascii="Georgia" w:hAnsi="Georgia"/>
      <w:sz w:val="16"/>
      <w:lang w:eastAsia="de-DE"/>
    </w:rPr>
  </w:style>
  <w:style w:type="paragraph" w:styleId="Didascalia">
    <w:name w:val="caption"/>
    <w:basedOn w:val="Normale"/>
    <w:next w:val="Normale"/>
    <w:link w:val="DidascaliaCarattere"/>
    <w:unhideWhenUsed/>
    <w:qFormat/>
    <w:rsid w:val="009E7A88"/>
    <w:pPr>
      <w:spacing w:after="200"/>
      <w:jc w:val="center"/>
    </w:pPr>
    <w:rPr>
      <w:b/>
      <w:bCs/>
      <w:sz w:val="18"/>
      <w:szCs w:val="18"/>
    </w:rPr>
  </w:style>
  <w:style w:type="paragraph" w:customStyle="1" w:styleId="CM1">
    <w:name w:val="CM1"/>
    <w:basedOn w:val="Normale"/>
    <w:next w:val="Normale"/>
    <w:uiPriority w:val="99"/>
    <w:rsid w:val="008B637C"/>
    <w:pPr>
      <w:autoSpaceDE w:val="0"/>
      <w:autoSpaceDN w:val="0"/>
      <w:adjustRightInd w:val="0"/>
    </w:pPr>
    <w:rPr>
      <w:rFonts w:ascii="EUAlbertina" w:hAnsi="EUAlbertina"/>
      <w:sz w:val="24"/>
      <w:lang w:eastAsia="en-GB"/>
    </w:rPr>
  </w:style>
  <w:style w:type="paragraph" w:customStyle="1" w:styleId="CM3">
    <w:name w:val="CM3"/>
    <w:basedOn w:val="Normale"/>
    <w:next w:val="Normale"/>
    <w:uiPriority w:val="99"/>
    <w:rsid w:val="008B637C"/>
    <w:pPr>
      <w:autoSpaceDE w:val="0"/>
      <w:autoSpaceDN w:val="0"/>
      <w:adjustRightInd w:val="0"/>
    </w:pPr>
    <w:rPr>
      <w:rFonts w:ascii="EUAlbertina" w:hAnsi="EUAlbertina"/>
      <w:sz w:val="24"/>
      <w:lang w:eastAsia="en-GB"/>
    </w:rPr>
  </w:style>
  <w:style w:type="character" w:styleId="Rimandocommento">
    <w:name w:val="annotation reference"/>
    <w:basedOn w:val="Carpredefinitoparagrafo"/>
    <w:uiPriority w:val="99"/>
    <w:rsid w:val="00C61A11"/>
    <w:rPr>
      <w:sz w:val="16"/>
      <w:szCs w:val="16"/>
    </w:rPr>
  </w:style>
  <w:style w:type="paragraph" w:styleId="Testocommento">
    <w:name w:val="annotation text"/>
    <w:basedOn w:val="Normale"/>
    <w:link w:val="TestocommentoCarattere"/>
    <w:uiPriority w:val="99"/>
    <w:rsid w:val="00C61A11"/>
    <w:rPr>
      <w:szCs w:val="20"/>
    </w:rPr>
  </w:style>
  <w:style w:type="character" w:customStyle="1" w:styleId="TestocommentoCarattere">
    <w:name w:val="Testo commento Carattere"/>
    <w:basedOn w:val="Carpredefinitoparagrafo"/>
    <w:link w:val="Testocommento"/>
    <w:uiPriority w:val="99"/>
    <w:rsid w:val="00C61A11"/>
    <w:rPr>
      <w:rFonts w:ascii="Georgia" w:hAnsi="Georgia"/>
      <w:lang w:eastAsia="de-DE"/>
    </w:rPr>
  </w:style>
  <w:style w:type="paragraph" w:styleId="Soggettocommento">
    <w:name w:val="annotation subject"/>
    <w:basedOn w:val="Testocommento"/>
    <w:next w:val="Testocommento"/>
    <w:link w:val="SoggettocommentoCarattere"/>
    <w:uiPriority w:val="99"/>
    <w:rsid w:val="00C61A11"/>
    <w:rPr>
      <w:b/>
      <w:bCs/>
    </w:rPr>
  </w:style>
  <w:style w:type="character" w:customStyle="1" w:styleId="SoggettocommentoCarattere">
    <w:name w:val="Soggetto commento Carattere"/>
    <w:basedOn w:val="TestocommentoCarattere"/>
    <w:link w:val="Soggettocommento"/>
    <w:uiPriority w:val="99"/>
    <w:rsid w:val="00C61A11"/>
    <w:rPr>
      <w:rFonts w:ascii="Georgia" w:hAnsi="Georgia"/>
      <w:b/>
      <w:bCs/>
      <w:lang w:eastAsia="de-DE"/>
    </w:rPr>
  </w:style>
  <w:style w:type="paragraph" w:customStyle="1" w:styleId="Style1">
    <w:name w:val="Style1"/>
    <w:basedOn w:val="MyBullet0"/>
    <w:link w:val="Style1Char"/>
    <w:qFormat/>
    <w:rsid w:val="0018532A"/>
    <w:pPr>
      <w:numPr>
        <w:numId w:val="0"/>
      </w:numPr>
    </w:pPr>
    <w:rPr>
      <w:b/>
      <w:i/>
      <w:color w:val="00B050"/>
    </w:rPr>
  </w:style>
  <w:style w:type="character" w:customStyle="1" w:styleId="Style1Char">
    <w:name w:val="Style1 Char"/>
    <w:basedOn w:val="MyBulletChar"/>
    <w:link w:val="Style1"/>
    <w:rsid w:val="0018532A"/>
    <w:rPr>
      <w:rFonts w:ascii="Georgia" w:hAnsi="Georgia"/>
      <w:b/>
      <w:i/>
      <w:color w:val="00B050"/>
      <w:lang w:eastAsia="de-DE"/>
    </w:rPr>
  </w:style>
  <w:style w:type="paragraph" w:customStyle="1" w:styleId="0MyBullet">
    <w:name w:val="0. My Bullet"/>
    <w:basedOn w:val="Paragrafoelenco"/>
    <w:link w:val="0MyBulletChar"/>
    <w:qFormat/>
    <w:rsid w:val="00DF3BEB"/>
    <w:pPr>
      <w:spacing w:before="120" w:after="120" w:line="276" w:lineRule="auto"/>
      <w:ind w:left="0"/>
    </w:pPr>
  </w:style>
  <w:style w:type="character" w:customStyle="1" w:styleId="0MyBulletChar">
    <w:name w:val="0. My Bullet Char"/>
    <w:link w:val="0MyBullet"/>
    <w:rsid w:val="00DF3BEB"/>
    <w:rPr>
      <w:rFonts w:ascii="Georgia" w:hAnsi="Georgia"/>
      <w:szCs w:val="24"/>
      <w:lang w:eastAsia="de-DE"/>
    </w:rPr>
  </w:style>
  <w:style w:type="paragraph" w:customStyle="1" w:styleId="Bullet2">
    <w:name w:val="Bullet 2"/>
    <w:basedOn w:val="0MyBullet"/>
    <w:qFormat/>
    <w:rsid w:val="00DF3BEB"/>
    <w:pPr>
      <w:numPr>
        <w:ilvl w:val="1"/>
      </w:numPr>
      <w:tabs>
        <w:tab w:val="num" w:pos="720"/>
      </w:tabs>
      <w:ind w:left="720"/>
    </w:pPr>
  </w:style>
  <w:style w:type="paragraph" w:styleId="Paragrafoelenco">
    <w:name w:val="List Paragraph"/>
    <w:aliases w:val="Paragraphe EI,Paragraphe de liste1,EC,Paragraphe de liste"/>
    <w:basedOn w:val="Normale"/>
    <w:link w:val="ParagrafoelencoCarattere"/>
    <w:uiPriority w:val="34"/>
    <w:qFormat/>
    <w:rsid w:val="00DF3BEB"/>
    <w:pPr>
      <w:ind w:left="720"/>
      <w:contextualSpacing/>
    </w:pPr>
  </w:style>
  <w:style w:type="paragraph" w:customStyle="1" w:styleId="1MyNormal">
    <w:name w:val="1. My Normal"/>
    <w:basedOn w:val="Normale"/>
    <w:link w:val="1MyNormalChar"/>
    <w:qFormat/>
    <w:rsid w:val="00522AA8"/>
    <w:pPr>
      <w:numPr>
        <w:numId w:val="9"/>
      </w:numPr>
      <w:spacing w:before="120" w:after="240" w:line="276" w:lineRule="auto"/>
      <w:ind w:left="0" w:hanging="567"/>
      <w:jc w:val="both"/>
    </w:pPr>
  </w:style>
  <w:style w:type="character" w:customStyle="1" w:styleId="1MyNormalChar">
    <w:name w:val="1. My Normal Char"/>
    <w:basedOn w:val="Carpredefinitoparagrafo"/>
    <w:link w:val="1MyNormal"/>
    <w:rsid w:val="00522AA8"/>
    <w:rPr>
      <w:rFonts w:ascii="Georgia" w:hAnsi="Georgia"/>
      <w:szCs w:val="24"/>
      <w:lang w:eastAsia="de-DE"/>
    </w:rPr>
  </w:style>
  <w:style w:type="paragraph" w:customStyle="1" w:styleId="footnote">
    <w:name w:val="footnote"/>
    <w:basedOn w:val="CM1"/>
    <w:link w:val="footnoteChar"/>
    <w:qFormat/>
    <w:rsid w:val="00483AAB"/>
    <w:pPr>
      <w:spacing w:before="200" w:after="200"/>
    </w:pPr>
    <w:rPr>
      <w:rFonts w:ascii="Georgia" w:hAnsi="Georgia"/>
      <w:sz w:val="18"/>
      <w:szCs w:val="20"/>
    </w:rPr>
  </w:style>
  <w:style w:type="character" w:customStyle="1" w:styleId="footnoteChar">
    <w:name w:val="footnote Char"/>
    <w:link w:val="footnote"/>
    <w:rsid w:val="00483AAB"/>
    <w:rPr>
      <w:rFonts w:ascii="Georgia" w:hAnsi="Georgia"/>
      <w:sz w:val="18"/>
    </w:rPr>
  </w:style>
  <w:style w:type="paragraph" w:customStyle="1" w:styleId="Default">
    <w:name w:val="Default"/>
    <w:rsid w:val="00CC4F8F"/>
    <w:pPr>
      <w:autoSpaceDE w:val="0"/>
      <w:autoSpaceDN w:val="0"/>
      <w:adjustRightInd w:val="0"/>
    </w:pPr>
    <w:rPr>
      <w:color w:val="000000"/>
      <w:sz w:val="24"/>
      <w:szCs w:val="24"/>
    </w:rPr>
  </w:style>
  <w:style w:type="paragraph" w:customStyle="1" w:styleId="Underlines">
    <w:name w:val="Underlines"/>
    <w:basedOn w:val="MyNormal"/>
    <w:link w:val="UnderlinesChar"/>
    <w:qFormat/>
    <w:rsid w:val="000A3313"/>
    <w:pPr>
      <w:numPr>
        <w:numId w:val="0"/>
      </w:numPr>
    </w:pPr>
    <w:rPr>
      <w:szCs w:val="20"/>
      <w:u w:val="single"/>
    </w:rPr>
  </w:style>
  <w:style w:type="character" w:customStyle="1" w:styleId="UnderlinesChar">
    <w:name w:val="Underlines Char"/>
    <w:basedOn w:val="MyNormalChar"/>
    <w:link w:val="Underlines"/>
    <w:rsid w:val="000A3313"/>
    <w:rPr>
      <w:rFonts w:ascii="Georgia" w:hAnsi="Georgia"/>
      <w:szCs w:val="24"/>
      <w:u w:val="single"/>
      <w:lang w:eastAsia="de-DE"/>
    </w:rPr>
  </w:style>
  <w:style w:type="paragraph" w:customStyle="1" w:styleId="mybullet">
    <w:name w:val="my_bullet"/>
    <w:basedOn w:val="Paragrafoelenco"/>
    <w:qFormat/>
    <w:rsid w:val="00615AA7"/>
    <w:pPr>
      <w:numPr>
        <w:numId w:val="10"/>
      </w:numPr>
      <w:spacing w:before="120" w:after="120" w:line="276" w:lineRule="auto"/>
      <w:jc w:val="both"/>
    </w:pPr>
  </w:style>
  <w:style w:type="character" w:styleId="Collegamentovisitato">
    <w:name w:val="FollowedHyperlink"/>
    <w:basedOn w:val="Carpredefinitoparagrafo"/>
    <w:rsid w:val="00615AA7"/>
    <w:rPr>
      <w:color w:val="800080" w:themeColor="followedHyperlink"/>
      <w:u w:val="single"/>
    </w:rPr>
  </w:style>
  <w:style w:type="paragraph" w:customStyle="1" w:styleId="05Headline1">
    <w:name w:val="05_Headline 1"/>
    <w:basedOn w:val="04BodyText"/>
    <w:rsid w:val="00DB72CA"/>
    <w:pPr>
      <w:spacing w:line="300" w:lineRule="exact"/>
    </w:pPr>
    <w:rPr>
      <w:b/>
      <w:sz w:val="24"/>
    </w:rPr>
  </w:style>
  <w:style w:type="character" w:customStyle="1" w:styleId="st">
    <w:name w:val="st"/>
    <w:basedOn w:val="Carpredefinitoparagrafo"/>
    <w:rsid w:val="00DB72CA"/>
  </w:style>
  <w:style w:type="character" w:customStyle="1" w:styleId="Titolo3Carattere">
    <w:name w:val="Titolo 3 Carattere"/>
    <w:basedOn w:val="Carpredefinitoparagrafo"/>
    <w:link w:val="Titolo3"/>
    <w:uiPriority w:val="9"/>
    <w:rsid w:val="00C43890"/>
    <w:rPr>
      <w:rFonts w:ascii="Georgia" w:hAnsi="Georgia"/>
      <w:b/>
      <w:szCs w:val="24"/>
      <w:lang w:eastAsia="de-DE"/>
    </w:rPr>
  </w:style>
  <w:style w:type="paragraph" w:customStyle="1" w:styleId="Normalsanspara">
    <w:name w:val="Normal sans para"/>
    <w:basedOn w:val="1MyNormal"/>
    <w:link w:val="NormalsansparaChar"/>
    <w:qFormat/>
    <w:rsid w:val="00ED0E32"/>
    <w:pPr>
      <w:numPr>
        <w:numId w:val="0"/>
      </w:numPr>
    </w:pPr>
    <w:rPr>
      <w:szCs w:val="20"/>
      <w:u w:val="single"/>
    </w:rPr>
  </w:style>
  <w:style w:type="character" w:customStyle="1" w:styleId="NormalsansparaChar">
    <w:name w:val="Normal sans para Char"/>
    <w:link w:val="Normalsanspara"/>
    <w:rsid w:val="00ED0E32"/>
    <w:rPr>
      <w:rFonts w:ascii="Georgia" w:hAnsi="Georgia"/>
      <w:u w:val="single"/>
      <w:lang w:eastAsia="de-DE"/>
    </w:rPr>
  </w:style>
  <w:style w:type="paragraph" w:customStyle="1" w:styleId="Style2">
    <w:name w:val="Style2"/>
    <w:basedOn w:val="04BodyText"/>
    <w:link w:val="Style2Char"/>
    <w:qFormat/>
    <w:rsid w:val="00BE4C34"/>
    <w:pPr>
      <w:numPr>
        <w:numId w:val="26"/>
      </w:numPr>
    </w:pPr>
  </w:style>
  <w:style w:type="paragraph" w:customStyle="1" w:styleId="Style3">
    <w:name w:val="Style3"/>
    <w:basedOn w:val="04BodyText"/>
    <w:link w:val="Style3Char"/>
    <w:qFormat/>
    <w:rsid w:val="00FD70AA"/>
    <w:pPr>
      <w:numPr>
        <w:numId w:val="12"/>
      </w:numPr>
      <w:ind w:left="426" w:hanging="426"/>
    </w:pPr>
  </w:style>
  <w:style w:type="character" w:customStyle="1" w:styleId="Style2Char">
    <w:name w:val="Style2 Char"/>
    <w:basedOn w:val="04BodyTextChar"/>
    <w:link w:val="Style2"/>
    <w:rsid w:val="00BE4C34"/>
    <w:rPr>
      <w:rFonts w:ascii="Georgia" w:hAnsi="Georgia"/>
      <w:szCs w:val="24"/>
      <w:lang w:eastAsia="de-DE"/>
    </w:rPr>
  </w:style>
  <w:style w:type="character" w:customStyle="1" w:styleId="Style3Char">
    <w:name w:val="Style3 Char"/>
    <w:basedOn w:val="04BodyTextChar"/>
    <w:link w:val="Style3"/>
    <w:rsid w:val="00FD70AA"/>
    <w:rPr>
      <w:rFonts w:ascii="Georgia" w:hAnsi="Georgia"/>
      <w:szCs w:val="24"/>
      <w:lang w:eastAsia="de-DE"/>
    </w:rPr>
  </w:style>
  <w:style w:type="character" w:customStyle="1" w:styleId="ParagrafoelencoCarattere">
    <w:name w:val="Paragrafo elenco Carattere"/>
    <w:aliases w:val="Paragraphe EI Carattere,Paragraphe de liste1 Carattere,EC Carattere,Paragraphe de liste Carattere"/>
    <w:link w:val="Paragrafoelenco"/>
    <w:uiPriority w:val="34"/>
    <w:rsid w:val="004D19C2"/>
    <w:rPr>
      <w:rFonts w:ascii="Georgia" w:hAnsi="Georgia"/>
      <w:sz w:val="22"/>
      <w:szCs w:val="24"/>
      <w:lang w:eastAsia="de-DE"/>
    </w:rPr>
  </w:style>
  <w:style w:type="character" w:styleId="Enfasigrassetto">
    <w:name w:val="Strong"/>
    <w:basedOn w:val="Carpredefinitoparagrafo"/>
    <w:uiPriority w:val="22"/>
    <w:qFormat/>
    <w:rsid w:val="00A1073B"/>
    <w:rPr>
      <w:b/>
      <w:bCs/>
    </w:rPr>
  </w:style>
  <w:style w:type="paragraph" w:customStyle="1" w:styleId="04aNumeration">
    <w:name w:val="04a_Numeration"/>
    <w:basedOn w:val="04BodyText"/>
    <w:link w:val="04aNumerationChar"/>
    <w:rsid w:val="00036907"/>
    <w:pPr>
      <w:tabs>
        <w:tab w:val="num" w:pos="284"/>
      </w:tabs>
      <w:ind w:left="284" w:hanging="284"/>
    </w:pPr>
  </w:style>
  <w:style w:type="character" w:customStyle="1" w:styleId="04aNumerationChar">
    <w:name w:val="04a_Numeration Char"/>
    <w:basedOn w:val="04BodyTextChar"/>
    <w:link w:val="04aNumeration"/>
    <w:rsid w:val="00036907"/>
    <w:rPr>
      <w:rFonts w:ascii="Georgia" w:hAnsi="Georgia"/>
      <w:szCs w:val="24"/>
      <w:lang w:eastAsia="de-DE"/>
    </w:rPr>
  </w:style>
  <w:style w:type="paragraph" w:styleId="Testonotadichiusura">
    <w:name w:val="endnote text"/>
    <w:basedOn w:val="Normale"/>
    <w:link w:val="TestonotadichiusuraCarattere"/>
    <w:rsid w:val="003A5A08"/>
    <w:rPr>
      <w:szCs w:val="20"/>
    </w:rPr>
  </w:style>
  <w:style w:type="character" w:customStyle="1" w:styleId="TestonotadichiusuraCarattere">
    <w:name w:val="Testo nota di chiusura Carattere"/>
    <w:basedOn w:val="Carpredefinitoparagrafo"/>
    <w:link w:val="Testonotadichiusura"/>
    <w:rsid w:val="003A5A08"/>
    <w:rPr>
      <w:rFonts w:ascii="Georgia" w:hAnsi="Georgia"/>
      <w:lang w:eastAsia="de-DE"/>
    </w:rPr>
  </w:style>
  <w:style w:type="character" w:styleId="Rimandonotadichiusura">
    <w:name w:val="endnote reference"/>
    <w:basedOn w:val="Carpredefinitoparagrafo"/>
    <w:rsid w:val="003A5A08"/>
    <w:rPr>
      <w:vertAlign w:val="superscript"/>
    </w:rPr>
  </w:style>
  <w:style w:type="paragraph" w:customStyle="1" w:styleId="MYNORMAL0">
    <w:name w:val="MYNORMAL"/>
    <w:basedOn w:val="04aNumbering"/>
    <w:link w:val="MYNORMALChar0"/>
    <w:qFormat/>
    <w:rsid w:val="00230601"/>
    <w:pPr>
      <w:tabs>
        <w:tab w:val="clear" w:pos="4679"/>
      </w:tabs>
      <w:ind w:left="567" w:hanging="567"/>
    </w:pPr>
  </w:style>
  <w:style w:type="character" w:customStyle="1" w:styleId="MYNORMALChar0">
    <w:name w:val="MYNORMAL Char"/>
    <w:basedOn w:val="04aNumberingChar"/>
    <w:link w:val="MYNORMAL0"/>
    <w:rsid w:val="00230601"/>
    <w:rPr>
      <w:rFonts w:ascii="Georgia" w:hAnsi="Georgia"/>
      <w:szCs w:val="24"/>
      <w:lang w:eastAsia="de-DE"/>
    </w:rPr>
  </w:style>
  <w:style w:type="paragraph" w:customStyle="1" w:styleId="myNormal1">
    <w:name w:val="myNormal"/>
    <w:basedOn w:val="04aNumbering"/>
    <w:link w:val="myNormalChar1"/>
    <w:qFormat/>
    <w:rsid w:val="006537A8"/>
  </w:style>
  <w:style w:type="character" w:customStyle="1" w:styleId="myNormalChar1">
    <w:name w:val="myNormal Char"/>
    <w:basedOn w:val="04aNumberingChar"/>
    <w:link w:val="myNormal1"/>
    <w:rsid w:val="006537A8"/>
    <w:rPr>
      <w:rFonts w:ascii="Georgia" w:hAnsi="Georgia"/>
      <w:szCs w:val="24"/>
      <w:lang w:eastAsia="de-DE"/>
    </w:rPr>
  </w:style>
  <w:style w:type="character" w:customStyle="1" w:styleId="apple-converted-space">
    <w:name w:val="apple-converted-space"/>
    <w:basedOn w:val="Carpredefinitoparagrafo"/>
    <w:rsid w:val="00AB592E"/>
  </w:style>
  <w:style w:type="paragraph" w:styleId="Sommario3">
    <w:name w:val="toc 3"/>
    <w:basedOn w:val="Normale"/>
    <w:next w:val="Normale"/>
    <w:autoRedefine/>
    <w:uiPriority w:val="39"/>
    <w:rsid w:val="0073272F"/>
    <w:pPr>
      <w:spacing w:after="100"/>
      <w:ind w:left="440"/>
    </w:pPr>
  </w:style>
  <w:style w:type="character" w:styleId="Testosegnaposto">
    <w:name w:val="Placeholder Text"/>
    <w:basedOn w:val="Carpredefinitoparagrafo"/>
    <w:uiPriority w:val="99"/>
    <w:semiHidden/>
    <w:rsid w:val="00E06635"/>
    <w:rPr>
      <w:color w:val="808080"/>
    </w:rPr>
  </w:style>
  <w:style w:type="paragraph" w:customStyle="1" w:styleId="MyAStyle">
    <w:name w:val="MyAStyle"/>
    <w:basedOn w:val="Normale"/>
    <w:link w:val="MyAStyleChar"/>
    <w:qFormat/>
    <w:rsid w:val="00A076B0"/>
    <w:pPr>
      <w:spacing w:before="120" w:after="120"/>
      <w:ind w:left="1134" w:hanging="425"/>
      <w:jc w:val="both"/>
    </w:pPr>
    <w:rPr>
      <w:rFonts w:ascii="Times New Roman" w:hAnsi="Times New Roman"/>
      <w:noProof/>
      <w:color w:val="000000"/>
      <w:sz w:val="24"/>
      <w:lang w:eastAsia="en-US"/>
    </w:rPr>
  </w:style>
  <w:style w:type="paragraph" w:customStyle="1" w:styleId="MyStyleII">
    <w:name w:val="MyStyleII"/>
    <w:basedOn w:val="MyAStyle"/>
    <w:link w:val="MyStyleIIChar"/>
    <w:qFormat/>
    <w:rsid w:val="00A076B0"/>
    <w:pPr>
      <w:ind w:left="1985" w:hanging="284"/>
    </w:pPr>
  </w:style>
  <w:style w:type="paragraph" w:styleId="Revisione">
    <w:name w:val="Revision"/>
    <w:hidden/>
    <w:uiPriority w:val="99"/>
    <w:semiHidden/>
    <w:rsid w:val="00D821E8"/>
    <w:rPr>
      <w:rFonts w:ascii="Georgia" w:hAnsi="Georgia"/>
      <w:sz w:val="22"/>
      <w:szCs w:val="24"/>
      <w:lang w:eastAsia="de-DE"/>
    </w:rPr>
  </w:style>
  <w:style w:type="character" w:customStyle="1" w:styleId="MyAStyleChar">
    <w:name w:val="MyAStyle Char"/>
    <w:link w:val="MyAStyle"/>
    <w:rsid w:val="004D1D07"/>
    <w:rPr>
      <w:noProof/>
      <w:color w:val="000000"/>
      <w:sz w:val="24"/>
      <w:szCs w:val="24"/>
      <w:lang w:eastAsia="en-US"/>
    </w:rPr>
  </w:style>
  <w:style w:type="paragraph" w:styleId="Mappadocumento">
    <w:name w:val="Document Map"/>
    <w:basedOn w:val="Normale"/>
    <w:link w:val="MappadocumentoCarattere"/>
    <w:uiPriority w:val="99"/>
    <w:rsid w:val="00D77242"/>
    <w:rPr>
      <w:rFonts w:ascii="Lucida Grande" w:hAnsi="Lucida Grande" w:cs="Lucida Grande"/>
      <w:sz w:val="24"/>
    </w:rPr>
  </w:style>
  <w:style w:type="character" w:customStyle="1" w:styleId="MappadocumentoCarattere">
    <w:name w:val="Mappa documento Carattere"/>
    <w:basedOn w:val="Carpredefinitoparagrafo"/>
    <w:link w:val="Mappadocumento"/>
    <w:uiPriority w:val="99"/>
    <w:rsid w:val="00D77242"/>
    <w:rPr>
      <w:rFonts w:ascii="Lucida Grande" w:hAnsi="Lucida Grande" w:cs="Lucida Grande"/>
      <w:sz w:val="24"/>
      <w:szCs w:val="24"/>
      <w:lang w:eastAsia="de-DE"/>
    </w:rPr>
  </w:style>
  <w:style w:type="paragraph" w:customStyle="1" w:styleId="ANNEX">
    <w:name w:val="ANNEX"/>
    <w:basedOn w:val="Didascalia"/>
    <w:link w:val="ANNEXChar"/>
    <w:qFormat/>
    <w:rsid w:val="00E94E78"/>
    <w:pPr>
      <w:jc w:val="left"/>
    </w:pPr>
    <w:rPr>
      <w:sz w:val="28"/>
    </w:rPr>
  </w:style>
  <w:style w:type="character" w:customStyle="1" w:styleId="DidascaliaCarattere">
    <w:name w:val="Didascalia Carattere"/>
    <w:basedOn w:val="Carpredefinitoparagrafo"/>
    <w:link w:val="Didascalia"/>
    <w:rsid w:val="00E94E78"/>
    <w:rPr>
      <w:rFonts w:ascii="Georgia" w:hAnsi="Georgia"/>
      <w:b/>
      <w:bCs/>
      <w:sz w:val="18"/>
      <w:szCs w:val="18"/>
      <w:lang w:eastAsia="de-DE"/>
    </w:rPr>
  </w:style>
  <w:style w:type="character" w:customStyle="1" w:styleId="ANNEXChar">
    <w:name w:val="ANNEX Char"/>
    <w:basedOn w:val="DidascaliaCarattere"/>
    <w:link w:val="ANNEX"/>
    <w:rsid w:val="00E94E78"/>
    <w:rPr>
      <w:rFonts w:ascii="Georgia" w:hAnsi="Georgia"/>
      <w:b/>
      <w:bCs/>
      <w:sz w:val="28"/>
      <w:szCs w:val="18"/>
      <w:lang w:eastAsia="de-DE"/>
    </w:rPr>
  </w:style>
  <w:style w:type="paragraph" w:customStyle="1" w:styleId="MyBullet1">
    <w:name w:val="MyBullet"/>
    <w:basedOn w:val="Paragrafoelenco"/>
    <w:link w:val="MyBulletChar0"/>
    <w:qFormat/>
    <w:rsid w:val="000D6BCE"/>
    <w:pPr>
      <w:numPr>
        <w:numId w:val="22"/>
      </w:numPr>
      <w:spacing w:before="240" w:line="276" w:lineRule="auto"/>
      <w:ind w:left="1134" w:hanging="425"/>
      <w:jc w:val="both"/>
    </w:pPr>
  </w:style>
  <w:style w:type="character" w:customStyle="1" w:styleId="MyBulletChar0">
    <w:name w:val="MyBullet Char"/>
    <w:basedOn w:val="ParagrafoelencoCarattere"/>
    <w:link w:val="MyBullet1"/>
    <w:rsid w:val="000D6BCE"/>
    <w:rPr>
      <w:rFonts w:ascii="Georgia" w:hAnsi="Georgia"/>
      <w:sz w:val="22"/>
      <w:szCs w:val="24"/>
      <w:lang w:eastAsia="de-DE"/>
    </w:rPr>
  </w:style>
  <w:style w:type="paragraph" w:customStyle="1" w:styleId="myBullet2">
    <w:name w:val="myBullet"/>
    <w:basedOn w:val="Paragrafoelenco"/>
    <w:link w:val="myBulletChar1"/>
    <w:qFormat/>
    <w:rsid w:val="000D6BCE"/>
    <w:pPr>
      <w:numPr>
        <w:numId w:val="23"/>
      </w:numPr>
      <w:spacing w:line="276" w:lineRule="auto"/>
    </w:pPr>
  </w:style>
  <w:style w:type="character" w:customStyle="1" w:styleId="myBulletChar1">
    <w:name w:val="myBullet Char"/>
    <w:basedOn w:val="ParagrafoelencoCarattere"/>
    <w:link w:val="myBullet2"/>
    <w:rsid w:val="000D6BCE"/>
    <w:rPr>
      <w:rFonts w:ascii="Georgia" w:hAnsi="Georgia"/>
      <w:sz w:val="22"/>
      <w:szCs w:val="24"/>
      <w:lang w:eastAsia="de-DE"/>
    </w:rPr>
  </w:style>
  <w:style w:type="paragraph" w:customStyle="1" w:styleId="myMINItable">
    <w:name w:val="my MINI table"/>
    <w:basedOn w:val="MyNormal"/>
    <w:link w:val="myMINItableChar"/>
    <w:qFormat/>
    <w:rsid w:val="008241A9"/>
    <w:pPr>
      <w:numPr>
        <w:numId w:val="0"/>
      </w:numPr>
      <w:spacing w:before="120" w:after="120"/>
      <w:ind w:left="113"/>
    </w:pPr>
    <w:rPr>
      <w:sz w:val="18"/>
      <w:szCs w:val="18"/>
    </w:rPr>
  </w:style>
  <w:style w:type="character" w:customStyle="1" w:styleId="myMINItableChar">
    <w:name w:val="my MINI table Char"/>
    <w:link w:val="myMINItable"/>
    <w:rsid w:val="008241A9"/>
    <w:rPr>
      <w:rFonts w:ascii="Georgia" w:hAnsi="Georgia"/>
      <w:sz w:val="18"/>
      <w:szCs w:val="18"/>
      <w:lang w:eastAsia="de-DE"/>
    </w:rPr>
  </w:style>
  <w:style w:type="paragraph" w:customStyle="1" w:styleId="TOCHeading1">
    <w:name w:val="TOC Heading1"/>
    <w:basedOn w:val="Normale"/>
    <w:next w:val="Normale"/>
    <w:qFormat/>
    <w:rsid w:val="004E0BAC"/>
    <w:pPr>
      <w:spacing w:before="120" w:after="240"/>
      <w:jc w:val="center"/>
    </w:pPr>
    <w:rPr>
      <w:rFonts w:ascii="Times New Roman" w:hAnsi="Times New Roman"/>
      <w:b/>
      <w:sz w:val="28"/>
      <w:lang w:eastAsia="en-US"/>
    </w:rPr>
  </w:style>
  <w:style w:type="paragraph" w:customStyle="1" w:styleId="Datedadoption">
    <w:name w:val="Date d'adoption"/>
    <w:basedOn w:val="Normale"/>
    <w:next w:val="Titreobjet"/>
    <w:rsid w:val="004E0BAC"/>
    <w:pPr>
      <w:spacing w:before="360"/>
      <w:jc w:val="center"/>
    </w:pPr>
    <w:rPr>
      <w:rFonts w:ascii="Times New Roman" w:hAnsi="Times New Roman"/>
      <w:b/>
      <w:sz w:val="24"/>
      <w:lang w:eastAsia="en-US"/>
    </w:rPr>
  </w:style>
  <w:style w:type="paragraph" w:customStyle="1" w:styleId="Titreobjet">
    <w:name w:val="Titre objet"/>
    <w:basedOn w:val="Normale"/>
    <w:next w:val="Normale"/>
    <w:rsid w:val="004E0BAC"/>
    <w:pPr>
      <w:spacing w:before="360" w:after="360"/>
      <w:jc w:val="center"/>
    </w:pPr>
    <w:rPr>
      <w:rFonts w:ascii="Times New Roman" w:hAnsi="Times New Roman"/>
      <w:b/>
      <w:sz w:val="24"/>
      <w:lang w:eastAsia="en-US"/>
    </w:rPr>
  </w:style>
  <w:style w:type="paragraph" w:customStyle="1" w:styleId="Typedudocument">
    <w:name w:val="Type du document"/>
    <w:basedOn w:val="Normale"/>
    <w:next w:val="Titreobjet"/>
    <w:rsid w:val="004E0BAC"/>
    <w:pPr>
      <w:spacing w:before="360"/>
      <w:jc w:val="center"/>
    </w:pPr>
    <w:rPr>
      <w:rFonts w:ascii="Times New Roman" w:hAnsi="Times New Roman"/>
      <w:b/>
      <w:sz w:val="24"/>
      <w:lang w:eastAsia="en-US"/>
    </w:rPr>
  </w:style>
  <w:style w:type="paragraph" w:customStyle="1" w:styleId="Recital">
    <w:name w:val="Recital"/>
    <w:basedOn w:val="Style2"/>
    <w:link w:val="RecitalChar"/>
    <w:qFormat/>
    <w:rsid w:val="00435A3F"/>
  </w:style>
  <w:style w:type="paragraph" w:customStyle="1" w:styleId="Recital1">
    <w:name w:val="Recital 1"/>
    <w:basedOn w:val="Recital"/>
    <w:link w:val="Recital1Char"/>
    <w:qFormat/>
    <w:rsid w:val="00435A3F"/>
    <w:pPr>
      <w:numPr>
        <w:numId w:val="30"/>
      </w:numPr>
      <w:ind w:hanging="720"/>
    </w:pPr>
    <w:rPr>
      <w:rFonts w:ascii="Times New Roman" w:hAnsi="Times New Roman"/>
      <w:sz w:val="24"/>
    </w:rPr>
  </w:style>
  <w:style w:type="character" w:customStyle="1" w:styleId="RecitalChar">
    <w:name w:val="Recital Char"/>
    <w:basedOn w:val="Style2Char"/>
    <w:link w:val="Recital"/>
    <w:rsid w:val="00435A3F"/>
    <w:rPr>
      <w:rFonts w:ascii="Georgia" w:hAnsi="Georgia"/>
      <w:szCs w:val="24"/>
      <w:lang w:eastAsia="de-DE"/>
    </w:rPr>
  </w:style>
  <w:style w:type="paragraph" w:customStyle="1" w:styleId="Formuledadoption">
    <w:name w:val="Formule d'adoption"/>
    <w:basedOn w:val="Normale"/>
    <w:next w:val="Normale"/>
    <w:rsid w:val="006808FD"/>
    <w:pPr>
      <w:keepNext/>
      <w:spacing w:before="120" w:after="120"/>
      <w:jc w:val="both"/>
    </w:pPr>
    <w:rPr>
      <w:rFonts w:ascii="Times New Roman" w:hAnsi="Times New Roman"/>
      <w:sz w:val="24"/>
      <w:lang w:eastAsia="en-US"/>
    </w:rPr>
  </w:style>
  <w:style w:type="character" w:customStyle="1" w:styleId="Recital1Char">
    <w:name w:val="Recital 1 Char"/>
    <w:basedOn w:val="RecitalChar"/>
    <w:link w:val="Recital1"/>
    <w:rsid w:val="00435A3F"/>
    <w:rPr>
      <w:rFonts w:ascii="Georgia" w:hAnsi="Georgia"/>
      <w:sz w:val="24"/>
      <w:szCs w:val="24"/>
      <w:lang w:eastAsia="de-DE"/>
    </w:rPr>
  </w:style>
  <w:style w:type="paragraph" w:customStyle="1" w:styleId="DatedadoptionPagedecouverture">
    <w:name w:val="Date d'adoption (Page de couverture)"/>
    <w:basedOn w:val="Datedadoption"/>
    <w:next w:val="Normale"/>
    <w:rsid w:val="006808FD"/>
  </w:style>
  <w:style w:type="character" w:styleId="Enfasicorsivo">
    <w:name w:val="Emphasis"/>
    <w:basedOn w:val="Carpredefinitoparagrafo"/>
    <w:qFormat/>
    <w:rsid w:val="006808FD"/>
    <w:rPr>
      <w:i/>
      <w:iCs/>
    </w:rPr>
  </w:style>
  <w:style w:type="character" w:customStyle="1" w:styleId="MyStyleIIChar">
    <w:name w:val="MyStyleII Char"/>
    <w:link w:val="MyStyleII"/>
    <w:rsid w:val="00126153"/>
    <w:rPr>
      <w:noProof/>
      <w:color w:val="000000"/>
      <w:sz w:val="24"/>
      <w:szCs w:val="24"/>
      <w:lang w:eastAsia="en-US"/>
    </w:rPr>
  </w:style>
  <w:style w:type="paragraph" w:customStyle="1" w:styleId="ManualNumPar3">
    <w:name w:val="Manual NumPar 3"/>
    <w:basedOn w:val="Normale"/>
    <w:next w:val="Normale"/>
    <w:rsid w:val="00B75E82"/>
    <w:pPr>
      <w:spacing w:before="120" w:after="120"/>
      <w:ind w:left="850" w:hanging="850"/>
      <w:jc w:val="both"/>
    </w:pPr>
    <w:rPr>
      <w:rFonts w:ascii="Times New Roman" w:hAnsi="Times New Roman"/>
      <w:sz w:val="24"/>
      <w:lang w:eastAsia="en-US"/>
    </w:rPr>
  </w:style>
  <w:style w:type="paragraph" w:customStyle="1" w:styleId="Institutionquisigne">
    <w:name w:val="Institution qui signe"/>
    <w:basedOn w:val="Normale"/>
    <w:next w:val="Personnequisigne"/>
    <w:rsid w:val="00715557"/>
    <w:pPr>
      <w:keepNext/>
      <w:tabs>
        <w:tab w:val="left" w:pos="4252"/>
      </w:tabs>
      <w:spacing w:before="720"/>
      <w:jc w:val="both"/>
    </w:pPr>
    <w:rPr>
      <w:rFonts w:ascii="Times New Roman" w:hAnsi="Times New Roman"/>
      <w:i/>
      <w:sz w:val="24"/>
      <w:lang w:eastAsia="en-US"/>
    </w:rPr>
  </w:style>
  <w:style w:type="paragraph" w:customStyle="1" w:styleId="Personnequisigne">
    <w:name w:val="Personne qui signe"/>
    <w:basedOn w:val="Normale"/>
    <w:next w:val="Institutionquisigne"/>
    <w:rsid w:val="00715557"/>
    <w:pPr>
      <w:tabs>
        <w:tab w:val="left" w:pos="4252"/>
      </w:tabs>
    </w:pPr>
    <w:rPr>
      <w:rFonts w:ascii="Times New Roman" w:hAnsi="Times New Roman"/>
      <w:i/>
      <w:sz w:val="24"/>
      <w:lang w:eastAsia="en-US"/>
    </w:rPr>
  </w:style>
  <w:style w:type="paragraph" w:customStyle="1" w:styleId="05aHeadline2">
    <w:name w:val="05a_Headline 2"/>
    <w:basedOn w:val="05Headline1"/>
    <w:next w:val="04BodyText"/>
    <w:rsid w:val="00EE5C4E"/>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EE5C4E"/>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EE5C4E"/>
    <w:pPr>
      <w:pBdr>
        <w:bottom w:val="single" w:sz="4" w:space="12" w:color="283583"/>
      </w:pBdr>
    </w:pPr>
    <w:rPr>
      <w:color w:val="2D4190"/>
    </w:rPr>
  </w:style>
  <w:style w:type="paragraph" w:customStyle="1" w:styleId="04cBodytextleft">
    <w:name w:val="04c_Body text left"/>
    <w:basedOn w:val="04BodyText"/>
    <w:rsid w:val="00EE5C4E"/>
    <w:pPr>
      <w:spacing w:after="0"/>
      <w:jc w:val="left"/>
    </w:pPr>
  </w:style>
  <w:style w:type="paragraph" w:customStyle="1" w:styleId="Style04RunningTextBold">
    <w:name w:val="Style 04_Running Text + Bold"/>
    <w:basedOn w:val="04BodyText"/>
    <w:rsid w:val="00EE5C4E"/>
    <w:pPr>
      <w:keepNext/>
    </w:pPr>
    <w:rPr>
      <w:b/>
      <w:bCs/>
    </w:rPr>
  </w:style>
  <w:style w:type="character" w:customStyle="1" w:styleId="Titolo1Carattere">
    <w:name w:val="Titolo 1 Carattere"/>
    <w:link w:val="Titolo1"/>
    <w:uiPriority w:val="9"/>
    <w:rsid w:val="00AA0857"/>
    <w:rPr>
      <w:rFonts w:ascii="Georgia" w:hAnsi="Georgia"/>
      <w:b/>
      <w:szCs w:val="24"/>
      <w:lang w:eastAsia="de-DE"/>
    </w:rPr>
  </w:style>
  <w:style w:type="paragraph" w:styleId="Titolosommario">
    <w:name w:val="TOC Heading"/>
    <w:basedOn w:val="Titolo1"/>
    <w:next w:val="Normale"/>
    <w:uiPriority w:val="39"/>
    <w:semiHidden/>
    <w:unhideWhenUsed/>
    <w:qFormat/>
    <w:rsid w:val="00EE5C4E"/>
    <w:pPr>
      <w:keepLines/>
      <w:spacing w:before="480" w:after="0"/>
      <w:ind w:left="432"/>
      <w:jc w:val="left"/>
      <w:outlineLvl w:val="9"/>
    </w:pPr>
    <w:rPr>
      <w:rFonts w:ascii="Cambria" w:hAnsi="Cambria"/>
      <w:bCs/>
      <w:color w:val="365F91"/>
      <w:sz w:val="28"/>
      <w:szCs w:val="28"/>
      <w:lang w:val="pl-PL" w:eastAsia="en-US"/>
    </w:rPr>
  </w:style>
  <w:style w:type="character" w:customStyle="1" w:styleId="IntestazioneCarattere">
    <w:name w:val="Intestazione Carattere"/>
    <w:link w:val="Intestazione"/>
    <w:rsid w:val="00EE5C4E"/>
    <w:rPr>
      <w:rFonts w:ascii="Georgia" w:hAnsi="Georgia"/>
      <w:sz w:val="22"/>
      <w:szCs w:val="24"/>
      <w:lang w:eastAsia="de-DE"/>
    </w:rPr>
  </w:style>
  <w:style w:type="character" w:customStyle="1" w:styleId="PidipaginaCarattere">
    <w:name w:val="Piè di pagina Carattere"/>
    <w:link w:val="Pidipagina"/>
    <w:uiPriority w:val="99"/>
    <w:rsid w:val="00EE5C4E"/>
    <w:rPr>
      <w:rFonts w:ascii="Georgia" w:hAnsi="Georgia"/>
      <w:sz w:val="22"/>
      <w:szCs w:val="24"/>
      <w:lang w:eastAsia="de-DE"/>
    </w:rPr>
  </w:style>
  <w:style w:type="character" w:customStyle="1" w:styleId="Titolo2Carattere">
    <w:name w:val="Titolo 2 Carattere"/>
    <w:link w:val="Titolo2"/>
    <w:rsid w:val="00AA0857"/>
    <w:rPr>
      <w:rFonts w:ascii="Georgia" w:hAnsi="Georgia"/>
      <w:b/>
      <w:szCs w:val="24"/>
      <w:lang w:eastAsia="de-DE"/>
    </w:rPr>
  </w:style>
  <w:style w:type="table" w:styleId="Grigliachiara-Colore1">
    <w:name w:val="Light Grid Accent 1"/>
    <w:basedOn w:val="Tabellanormale"/>
    <w:uiPriority w:val="62"/>
    <w:rsid w:val="00EE5C4E"/>
    <w:rPr>
      <w:rFonts w:ascii="Calibri" w:hAnsi="Calibri"/>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Elencochiaro-Colore1">
    <w:name w:val="Light List Accent 1"/>
    <w:basedOn w:val="Tabellanormale"/>
    <w:uiPriority w:val="61"/>
    <w:rsid w:val="00EE5C4E"/>
    <w:rPr>
      <w:rFonts w:ascii="Calibri" w:hAnsi="Calibri"/>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Sfondomedio1-Colore1">
    <w:name w:val="Medium Shading 1 Accent 1"/>
    <w:basedOn w:val="Tabellanormale"/>
    <w:uiPriority w:val="63"/>
    <w:rsid w:val="00EE5C4E"/>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bodytext">
    <w:name w:val="bodytext"/>
    <w:basedOn w:val="Normale"/>
    <w:rsid w:val="00EE5C4E"/>
    <w:pPr>
      <w:spacing w:after="120" w:line="420" w:lineRule="atLeast"/>
    </w:pPr>
    <w:rPr>
      <w:rFonts w:ascii="Times New Roman" w:hAnsi="Times New Roman"/>
      <w:sz w:val="24"/>
      <w:lang w:eastAsia="en-GB"/>
    </w:rPr>
  </w:style>
  <w:style w:type="paragraph" w:customStyle="1" w:styleId="MyUnderline">
    <w:name w:val="MyUnderline"/>
    <w:basedOn w:val="Normale"/>
    <w:link w:val="MyUnderlineChar"/>
    <w:qFormat/>
    <w:rsid w:val="00EE5C4E"/>
    <w:pPr>
      <w:spacing w:before="240" w:after="240"/>
      <w:jc w:val="both"/>
    </w:pPr>
    <w:rPr>
      <w:b/>
      <w:szCs w:val="20"/>
      <w:u w:val="single"/>
    </w:rPr>
  </w:style>
  <w:style w:type="character" w:customStyle="1" w:styleId="MyUnderlineChar">
    <w:name w:val="MyUnderline Char"/>
    <w:basedOn w:val="Carpredefinitoparagrafo"/>
    <w:link w:val="MyUnderline"/>
    <w:rsid w:val="00EE5C4E"/>
    <w:rPr>
      <w:rFonts w:ascii="Georgia" w:hAnsi="Georgia"/>
      <w:b/>
      <w:u w:val="single"/>
      <w:lang w:eastAsia="de-DE"/>
    </w:rPr>
  </w:style>
  <w:style w:type="paragraph" w:customStyle="1" w:styleId="Questions">
    <w:name w:val="Questions"/>
    <w:basedOn w:val="Didascalia"/>
    <w:link w:val="QuestionsChar"/>
    <w:qFormat/>
    <w:rsid w:val="005750B3"/>
    <w:pPr>
      <w:jc w:val="both"/>
    </w:pPr>
  </w:style>
  <w:style w:type="character" w:customStyle="1" w:styleId="QuestionsChar">
    <w:name w:val="Questions Char"/>
    <w:basedOn w:val="DidascaliaCarattere"/>
    <w:link w:val="Questions"/>
    <w:rsid w:val="005750B3"/>
    <w:rPr>
      <w:rFonts w:ascii="Georgia" w:hAnsi="Georgia"/>
      <w:b/>
      <w:bCs/>
      <w:sz w:val="18"/>
      <w:szCs w:val="1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45159">
      <w:bodyDiv w:val="1"/>
      <w:marLeft w:val="0"/>
      <w:marRight w:val="0"/>
      <w:marTop w:val="0"/>
      <w:marBottom w:val="0"/>
      <w:divBdr>
        <w:top w:val="none" w:sz="0" w:space="0" w:color="auto"/>
        <w:left w:val="none" w:sz="0" w:space="0" w:color="auto"/>
        <w:bottom w:val="none" w:sz="0" w:space="0" w:color="auto"/>
        <w:right w:val="none" w:sz="0" w:space="0" w:color="auto"/>
      </w:divBdr>
    </w:div>
    <w:div w:id="30494419">
      <w:bodyDiv w:val="1"/>
      <w:marLeft w:val="0"/>
      <w:marRight w:val="0"/>
      <w:marTop w:val="0"/>
      <w:marBottom w:val="0"/>
      <w:divBdr>
        <w:top w:val="none" w:sz="0" w:space="0" w:color="auto"/>
        <w:left w:val="none" w:sz="0" w:space="0" w:color="auto"/>
        <w:bottom w:val="none" w:sz="0" w:space="0" w:color="auto"/>
        <w:right w:val="none" w:sz="0" w:space="0" w:color="auto"/>
      </w:divBdr>
    </w:div>
    <w:div w:id="50467441">
      <w:bodyDiv w:val="1"/>
      <w:marLeft w:val="0"/>
      <w:marRight w:val="0"/>
      <w:marTop w:val="0"/>
      <w:marBottom w:val="0"/>
      <w:divBdr>
        <w:top w:val="none" w:sz="0" w:space="0" w:color="auto"/>
        <w:left w:val="none" w:sz="0" w:space="0" w:color="auto"/>
        <w:bottom w:val="none" w:sz="0" w:space="0" w:color="auto"/>
        <w:right w:val="none" w:sz="0" w:space="0" w:color="auto"/>
      </w:divBdr>
    </w:div>
    <w:div w:id="322707649">
      <w:bodyDiv w:val="1"/>
      <w:marLeft w:val="0"/>
      <w:marRight w:val="0"/>
      <w:marTop w:val="0"/>
      <w:marBottom w:val="0"/>
      <w:divBdr>
        <w:top w:val="none" w:sz="0" w:space="0" w:color="auto"/>
        <w:left w:val="none" w:sz="0" w:space="0" w:color="auto"/>
        <w:bottom w:val="none" w:sz="0" w:space="0" w:color="auto"/>
        <w:right w:val="none" w:sz="0" w:space="0" w:color="auto"/>
      </w:divBdr>
    </w:div>
    <w:div w:id="355544930">
      <w:bodyDiv w:val="1"/>
      <w:marLeft w:val="0"/>
      <w:marRight w:val="0"/>
      <w:marTop w:val="0"/>
      <w:marBottom w:val="0"/>
      <w:divBdr>
        <w:top w:val="none" w:sz="0" w:space="0" w:color="auto"/>
        <w:left w:val="none" w:sz="0" w:space="0" w:color="auto"/>
        <w:bottom w:val="none" w:sz="0" w:space="0" w:color="auto"/>
        <w:right w:val="none" w:sz="0" w:space="0" w:color="auto"/>
      </w:divBdr>
    </w:div>
    <w:div w:id="460459230">
      <w:bodyDiv w:val="1"/>
      <w:marLeft w:val="0"/>
      <w:marRight w:val="0"/>
      <w:marTop w:val="0"/>
      <w:marBottom w:val="0"/>
      <w:divBdr>
        <w:top w:val="none" w:sz="0" w:space="0" w:color="auto"/>
        <w:left w:val="none" w:sz="0" w:space="0" w:color="auto"/>
        <w:bottom w:val="none" w:sz="0" w:space="0" w:color="auto"/>
        <w:right w:val="none" w:sz="0" w:space="0" w:color="auto"/>
      </w:divBdr>
    </w:div>
    <w:div w:id="958608826">
      <w:bodyDiv w:val="1"/>
      <w:marLeft w:val="0"/>
      <w:marRight w:val="0"/>
      <w:marTop w:val="0"/>
      <w:marBottom w:val="0"/>
      <w:divBdr>
        <w:top w:val="none" w:sz="0" w:space="0" w:color="auto"/>
        <w:left w:val="none" w:sz="0" w:space="0" w:color="auto"/>
        <w:bottom w:val="none" w:sz="0" w:space="0" w:color="auto"/>
        <w:right w:val="none" w:sz="0" w:space="0" w:color="auto"/>
      </w:divBdr>
    </w:div>
    <w:div w:id="959147217">
      <w:bodyDiv w:val="1"/>
      <w:marLeft w:val="0"/>
      <w:marRight w:val="0"/>
      <w:marTop w:val="0"/>
      <w:marBottom w:val="0"/>
      <w:divBdr>
        <w:top w:val="none" w:sz="0" w:space="0" w:color="auto"/>
        <w:left w:val="none" w:sz="0" w:space="0" w:color="auto"/>
        <w:bottom w:val="none" w:sz="0" w:space="0" w:color="auto"/>
        <w:right w:val="none" w:sz="0" w:space="0" w:color="auto"/>
      </w:divBdr>
    </w:div>
    <w:div w:id="1032726713">
      <w:bodyDiv w:val="1"/>
      <w:marLeft w:val="0"/>
      <w:marRight w:val="0"/>
      <w:marTop w:val="0"/>
      <w:marBottom w:val="0"/>
      <w:divBdr>
        <w:top w:val="none" w:sz="0" w:space="0" w:color="auto"/>
        <w:left w:val="none" w:sz="0" w:space="0" w:color="auto"/>
        <w:bottom w:val="none" w:sz="0" w:space="0" w:color="auto"/>
        <w:right w:val="none" w:sz="0" w:space="0" w:color="auto"/>
      </w:divBdr>
    </w:div>
    <w:div w:id="1059206368">
      <w:bodyDiv w:val="1"/>
      <w:marLeft w:val="0"/>
      <w:marRight w:val="0"/>
      <w:marTop w:val="0"/>
      <w:marBottom w:val="0"/>
      <w:divBdr>
        <w:top w:val="none" w:sz="0" w:space="0" w:color="auto"/>
        <w:left w:val="none" w:sz="0" w:space="0" w:color="auto"/>
        <w:bottom w:val="none" w:sz="0" w:space="0" w:color="auto"/>
        <w:right w:val="none" w:sz="0" w:space="0" w:color="auto"/>
      </w:divBdr>
    </w:div>
    <w:div w:id="1143542853">
      <w:bodyDiv w:val="1"/>
      <w:marLeft w:val="0"/>
      <w:marRight w:val="0"/>
      <w:marTop w:val="0"/>
      <w:marBottom w:val="0"/>
      <w:divBdr>
        <w:top w:val="none" w:sz="0" w:space="0" w:color="auto"/>
        <w:left w:val="none" w:sz="0" w:space="0" w:color="auto"/>
        <w:bottom w:val="none" w:sz="0" w:space="0" w:color="auto"/>
        <w:right w:val="none" w:sz="0" w:space="0" w:color="auto"/>
      </w:divBdr>
    </w:div>
    <w:div w:id="1187141380">
      <w:bodyDiv w:val="1"/>
      <w:marLeft w:val="0"/>
      <w:marRight w:val="0"/>
      <w:marTop w:val="0"/>
      <w:marBottom w:val="0"/>
      <w:divBdr>
        <w:top w:val="none" w:sz="0" w:space="0" w:color="auto"/>
        <w:left w:val="none" w:sz="0" w:space="0" w:color="auto"/>
        <w:bottom w:val="none" w:sz="0" w:space="0" w:color="auto"/>
        <w:right w:val="none" w:sz="0" w:space="0" w:color="auto"/>
      </w:divBdr>
    </w:div>
    <w:div w:id="1227686941">
      <w:bodyDiv w:val="1"/>
      <w:marLeft w:val="0"/>
      <w:marRight w:val="0"/>
      <w:marTop w:val="0"/>
      <w:marBottom w:val="0"/>
      <w:divBdr>
        <w:top w:val="none" w:sz="0" w:space="0" w:color="auto"/>
        <w:left w:val="none" w:sz="0" w:space="0" w:color="auto"/>
        <w:bottom w:val="none" w:sz="0" w:space="0" w:color="auto"/>
        <w:right w:val="none" w:sz="0" w:space="0" w:color="auto"/>
      </w:divBdr>
    </w:div>
    <w:div w:id="1238327554">
      <w:bodyDiv w:val="1"/>
      <w:marLeft w:val="0"/>
      <w:marRight w:val="0"/>
      <w:marTop w:val="0"/>
      <w:marBottom w:val="0"/>
      <w:divBdr>
        <w:top w:val="none" w:sz="0" w:space="0" w:color="auto"/>
        <w:left w:val="none" w:sz="0" w:space="0" w:color="auto"/>
        <w:bottom w:val="none" w:sz="0" w:space="0" w:color="auto"/>
        <w:right w:val="none" w:sz="0" w:space="0" w:color="auto"/>
      </w:divBdr>
      <w:divsChild>
        <w:div w:id="2040622582">
          <w:marLeft w:val="0"/>
          <w:marRight w:val="0"/>
          <w:marTop w:val="0"/>
          <w:marBottom w:val="0"/>
          <w:divBdr>
            <w:top w:val="none" w:sz="0" w:space="0" w:color="auto"/>
            <w:left w:val="none" w:sz="0" w:space="0" w:color="auto"/>
            <w:bottom w:val="none" w:sz="0" w:space="0" w:color="auto"/>
            <w:right w:val="none" w:sz="0" w:space="0" w:color="auto"/>
          </w:divBdr>
        </w:div>
        <w:div w:id="248082178">
          <w:marLeft w:val="0"/>
          <w:marRight w:val="0"/>
          <w:marTop w:val="0"/>
          <w:marBottom w:val="0"/>
          <w:divBdr>
            <w:top w:val="none" w:sz="0" w:space="0" w:color="auto"/>
            <w:left w:val="none" w:sz="0" w:space="0" w:color="auto"/>
            <w:bottom w:val="none" w:sz="0" w:space="0" w:color="auto"/>
            <w:right w:val="none" w:sz="0" w:space="0" w:color="auto"/>
          </w:divBdr>
        </w:div>
        <w:div w:id="1013218456">
          <w:marLeft w:val="0"/>
          <w:marRight w:val="0"/>
          <w:marTop w:val="0"/>
          <w:marBottom w:val="0"/>
          <w:divBdr>
            <w:top w:val="none" w:sz="0" w:space="0" w:color="auto"/>
            <w:left w:val="none" w:sz="0" w:space="0" w:color="auto"/>
            <w:bottom w:val="none" w:sz="0" w:space="0" w:color="auto"/>
            <w:right w:val="none" w:sz="0" w:space="0" w:color="auto"/>
          </w:divBdr>
        </w:div>
        <w:div w:id="2022390621">
          <w:marLeft w:val="0"/>
          <w:marRight w:val="0"/>
          <w:marTop w:val="0"/>
          <w:marBottom w:val="0"/>
          <w:divBdr>
            <w:top w:val="none" w:sz="0" w:space="0" w:color="auto"/>
            <w:left w:val="none" w:sz="0" w:space="0" w:color="auto"/>
            <w:bottom w:val="none" w:sz="0" w:space="0" w:color="auto"/>
            <w:right w:val="none" w:sz="0" w:space="0" w:color="auto"/>
          </w:divBdr>
        </w:div>
        <w:div w:id="2069450515">
          <w:marLeft w:val="0"/>
          <w:marRight w:val="0"/>
          <w:marTop w:val="0"/>
          <w:marBottom w:val="0"/>
          <w:divBdr>
            <w:top w:val="none" w:sz="0" w:space="0" w:color="auto"/>
            <w:left w:val="none" w:sz="0" w:space="0" w:color="auto"/>
            <w:bottom w:val="none" w:sz="0" w:space="0" w:color="auto"/>
            <w:right w:val="none" w:sz="0" w:space="0" w:color="auto"/>
          </w:divBdr>
        </w:div>
        <w:div w:id="686950062">
          <w:marLeft w:val="0"/>
          <w:marRight w:val="0"/>
          <w:marTop w:val="0"/>
          <w:marBottom w:val="0"/>
          <w:divBdr>
            <w:top w:val="none" w:sz="0" w:space="0" w:color="auto"/>
            <w:left w:val="none" w:sz="0" w:space="0" w:color="auto"/>
            <w:bottom w:val="none" w:sz="0" w:space="0" w:color="auto"/>
            <w:right w:val="none" w:sz="0" w:space="0" w:color="auto"/>
          </w:divBdr>
        </w:div>
        <w:div w:id="1501771831">
          <w:marLeft w:val="0"/>
          <w:marRight w:val="0"/>
          <w:marTop w:val="0"/>
          <w:marBottom w:val="0"/>
          <w:divBdr>
            <w:top w:val="none" w:sz="0" w:space="0" w:color="auto"/>
            <w:left w:val="none" w:sz="0" w:space="0" w:color="auto"/>
            <w:bottom w:val="none" w:sz="0" w:space="0" w:color="auto"/>
            <w:right w:val="none" w:sz="0" w:space="0" w:color="auto"/>
          </w:divBdr>
        </w:div>
        <w:div w:id="647562936">
          <w:marLeft w:val="0"/>
          <w:marRight w:val="0"/>
          <w:marTop w:val="0"/>
          <w:marBottom w:val="0"/>
          <w:divBdr>
            <w:top w:val="none" w:sz="0" w:space="0" w:color="auto"/>
            <w:left w:val="none" w:sz="0" w:space="0" w:color="auto"/>
            <w:bottom w:val="none" w:sz="0" w:space="0" w:color="auto"/>
            <w:right w:val="none" w:sz="0" w:space="0" w:color="auto"/>
          </w:divBdr>
        </w:div>
        <w:div w:id="951521817">
          <w:marLeft w:val="0"/>
          <w:marRight w:val="0"/>
          <w:marTop w:val="0"/>
          <w:marBottom w:val="0"/>
          <w:divBdr>
            <w:top w:val="none" w:sz="0" w:space="0" w:color="auto"/>
            <w:left w:val="none" w:sz="0" w:space="0" w:color="auto"/>
            <w:bottom w:val="none" w:sz="0" w:space="0" w:color="auto"/>
            <w:right w:val="none" w:sz="0" w:space="0" w:color="auto"/>
          </w:divBdr>
        </w:div>
        <w:div w:id="1616600407">
          <w:marLeft w:val="0"/>
          <w:marRight w:val="0"/>
          <w:marTop w:val="0"/>
          <w:marBottom w:val="0"/>
          <w:divBdr>
            <w:top w:val="none" w:sz="0" w:space="0" w:color="auto"/>
            <w:left w:val="none" w:sz="0" w:space="0" w:color="auto"/>
            <w:bottom w:val="none" w:sz="0" w:space="0" w:color="auto"/>
            <w:right w:val="none" w:sz="0" w:space="0" w:color="auto"/>
          </w:divBdr>
        </w:div>
        <w:div w:id="1714571584">
          <w:marLeft w:val="0"/>
          <w:marRight w:val="0"/>
          <w:marTop w:val="0"/>
          <w:marBottom w:val="0"/>
          <w:divBdr>
            <w:top w:val="none" w:sz="0" w:space="0" w:color="auto"/>
            <w:left w:val="none" w:sz="0" w:space="0" w:color="auto"/>
            <w:bottom w:val="none" w:sz="0" w:space="0" w:color="auto"/>
            <w:right w:val="none" w:sz="0" w:space="0" w:color="auto"/>
          </w:divBdr>
        </w:div>
      </w:divsChild>
    </w:div>
    <w:div w:id="1408531991">
      <w:bodyDiv w:val="1"/>
      <w:marLeft w:val="0"/>
      <w:marRight w:val="0"/>
      <w:marTop w:val="0"/>
      <w:marBottom w:val="0"/>
      <w:divBdr>
        <w:top w:val="none" w:sz="0" w:space="0" w:color="auto"/>
        <w:left w:val="none" w:sz="0" w:space="0" w:color="auto"/>
        <w:bottom w:val="none" w:sz="0" w:space="0" w:color="auto"/>
        <w:right w:val="none" w:sz="0" w:space="0" w:color="auto"/>
      </w:divBdr>
    </w:div>
    <w:div w:id="1422530114">
      <w:bodyDiv w:val="1"/>
      <w:marLeft w:val="0"/>
      <w:marRight w:val="0"/>
      <w:marTop w:val="0"/>
      <w:marBottom w:val="0"/>
      <w:divBdr>
        <w:top w:val="none" w:sz="0" w:space="0" w:color="auto"/>
        <w:left w:val="none" w:sz="0" w:space="0" w:color="auto"/>
        <w:bottom w:val="none" w:sz="0" w:space="0" w:color="auto"/>
        <w:right w:val="none" w:sz="0" w:space="0" w:color="auto"/>
      </w:divBdr>
    </w:div>
    <w:div w:id="1489665777">
      <w:bodyDiv w:val="1"/>
      <w:marLeft w:val="0"/>
      <w:marRight w:val="0"/>
      <w:marTop w:val="0"/>
      <w:marBottom w:val="0"/>
      <w:divBdr>
        <w:top w:val="none" w:sz="0" w:space="0" w:color="auto"/>
        <w:left w:val="none" w:sz="0" w:space="0" w:color="auto"/>
        <w:bottom w:val="none" w:sz="0" w:space="0" w:color="auto"/>
        <w:right w:val="none" w:sz="0" w:space="0" w:color="auto"/>
      </w:divBdr>
    </w:div>
    <w:div w:id="1612591031">
      <w:bodyDiv w:val="1"/>
      <w:marLeft w:val="0"/>
      <w:marRight w:val="0"/>
      <w:marTop w:val="0"/>
      <w:marBottom w:val="0"/>
      <w:divBdr>
        <w:top w:val="none" w:sz="0" w:space="0" w:color="auto"/>
        <w:left w:val="none" w:sz="0" w:space="0" w:color="auto"/>
        <w:bottom w:val="none" w:sz="0" w:space="0" w:color="auto"/>
        <w:right w:val="none" w:sz="0" w:space="0" w:color="auto"/>
      </w:divBdr>
    </w:div>
    <w:div w:id="1694106863">
      <w:bodyDiv w:val="1"/>
      <w:marLeft w:val="0"/>
      <w:marRight w:val="0"/>
      <w:marTop w:val="0"/>
      <w:marBottom w:val="0"/>
      <w:divBdr>
        <w:top w:val="none" w:sz="0" w:space="0" w:color="auto"/>
        <w:left w:val="none" w:sz="0" w:space="0" w:color="auto"/>
        <w:bottom w:val="none" w:sz="0" w:space="0" w:color="auto"/>
        <w:right w:val="none" w:sz="0" w:space="0" w:color="auto"/>
      </w:divBdr>
    </w:div>
    <w:div w:id="1701321273">
      <w:bodyDiv w:val="1"/>
      <w:marLeft w:val="0"/>
      <w:marRight w:val="0"/>
      <w:marTop w:val="0"/>
      <w:marBottom w:val="0"/>
      <w:divBdr>
        <w:top w:val="none" w:sz="0" w:space="0" w:color="auto"/>
        <w:left w:val="none" w:sz="0" w:space="0" w:color="auto"/>
        <w:bottom w:val="none" w:sz="0" w:space="0" w:color="auto"/>
        <w:right w:val="none" w:sz="0" w:space="0" w:color="auto"/>
      </w:divBdr>
    </w:div>
    <w:div w:id="1961960390">
      <w:bodyDiv w:val="1"/>
      <w:marLeft w:val="0"/>
      <w:marRight w:val="0"/>
      <w:marTop w:val="0"/>
      <w:marBottom w:val="0"/>
      <w:divBdr>
        <w:top w:val="none" w:sz="0" w:space="0" w:color="auto"/>
        <w:left w:val="none" w:sz="0" w:space="0" w:color="auto"/>
        <w:bottom w:val="none" w:sz="0" w:space="0" w:color="auto"/>
        <w:right w:val="none" w:sz="0" w:space="0" w:color="auto"/>
      </w:divBdr>
    </w:div>
    <w:div w:id="2012564195">
      <w:bodyDiv w:val="1"/>
      <w:marLeft w:val="0"/>
      <w:marRight w:val="0"/>
      <w:marTop w:val="0"/>
      <w:marBottom w:val="0"/>
      <w:divBdr>
        <w:top w:val="none" w:sz="0" w:space="0" w:color="auto"/>
        <w:left w:val="none" w:sz="0" w:space="0" w:color="auto"/>
        <w:bottom w:val="none" w:sz="0" w:space="0" w:color="auto"/>
        <w:right w:val="none" w:sz="0" w:space="0" w:color="auto"/>
      </w:divBdr>
    </w:div>
    <w:div w:id="2049448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sma.europa.eu"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esma.europa.e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T:\ESMA%20templates%202013\External%20documents\2013-0000%20Report%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9"/>
        <w:category>
          <w:name w:val="General"/>
          <w:gallery w:val="placeholder"/>
        </w:category>
        <w:types>
          <w:type w:val="bbPlcHdr"/>
        </w:types>
        <w:behaviors>
          <w:behavior w:val="content"/>
        </w:behaviors>
        <w:guid w:val="{02331CB5-FD25-45E8-8B7F-BB6FD4362B4D}"/>
      </w:docPartPr>
      <w:docPartBody>
        <w:p w:rsidR="00661608" w:rsidRDefault="000F64E6">
          <w:r w:rsidRPr="000E3791">
            <w:rPr>
              <w:rStyle w:val="Testosegnaposto"/>
            </w:rPr>
            <w:t>Choose an item.</w:t>
          </w:r>
        </w:p>
      </w:docPartBody>
    </w:docPart>
    <w:docPart>
      <w:docPartPr>
        <w:name w:val="29B3C0A1C36843AB95CE1BDF313CA2A2"/>
        <w:category>
          <w:name w:val="General"/>
          <w:gallery w:val="placeholder"/>
        </w:category>
        <w:types>
          <w:type w:val="bbPlcHdr"/>
        </w:types>
        <w:behaviors>
          <w:behavior w:val="content"/>
        </w:behaviors>
        <w:guid w:val="{6BD31672-A8F4-44C9-9EE9-974F2BB379BB}"/>
      </w:docPartPr>
      <w:docPartBody>
        <w:p w:rsidR="00661608" w:rsidRDefault="000F64E6" w:rsidP="000F64E6">
          <w:pPr>
            <w:pStyle w:val="29B3C0A1C36843AB95CE1BDF313CA2A2"/>
          </w:pPr>
          <w:r w:rsidRPr="000E3791">
            <w:rPr>
              <w:rStyle w:val="Testosegnaposto"/>
            </w:rPr>
            <w:t>Choose an item.</w:t>
          </w:r>
        </w:p>
      </w:docPartBody>
    </w:docPart>
    <w:docPart>
      <w:docPartPr>
        <w:name w:val="F0305A30DDBA475F87323578BE1A7B3F"/>
        <w:category>
          <w:name w:val="General"/>
          <w:gallery w:val="placeholder"/>
        </w:category>
        <w:types>
          <w:type w:val="bbPlcHdr"/>
        </w:types>
        <w:behaviors>
          <w:behavior w:val="content"/>
        </w:behaviors>
        <w:guid w:val="{8279ABAC-8030-4011-90A5-E35ABABD83C4}"/>
      </w:docPartPr>
      <w:docPartBody>
        <w:p w:rsidR="00661608" w:rsidRDefault="000F64E6" w:rsidP="000F64E6">
          <w:pPr>
            <w:pStyle w:val="F0305A30DDBA475F87323578BE1A7B3F"/>
          </w:pPr>
          <w:r w:rsidRPr="000E3791">
            <w:rPr>
              <w:rStyle w:val="Testosegnaposto"/>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altName w:val="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4D"/>
    <w:family w:val="roman"/>
    <w:notTrueType/>
    <w:pitch w:val="default"/>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sDel="0" w:formatting="0"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64E6"/>
    <w:rsid w:val="000A7CC9"/>
    <w:rsid w:val="000F64E6"/>
    <w:rsid w:val="0050004C"/>
    <w:rsid w:val="00661608"/>
    <w:rsid w:val="0067256F"/>
    <w:rsid w:val="006F2C50"/>
    <w:rsid w:val="00747286"/>
    <w:rsid w:val="008577DC"/>
    <w:rsid w:val="008D50B6"/>
    <w:rsid w:val="00984AF4"/>
    <w:rsid w:val="00A347FC"/>
    <w:rsid w:val="00BB7630"/>
    <w:rsid w:val="00BD247C"/>
    <w:rsid w:val="00BE5A30"/>
    <w:rsid w:val="00CD4DC1"/>
    <w:rsid w:val="00ED42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661608"/>
    <w:rPr>
      <w:color w:val="808080"/>
    </w:rPr>
  </w:style>
  <w:style w:type="paragraph" w:customStyle="1" w:styleId="29B3C0A1C36843AB95CE1BDF313CA2A2">
    <w:name w:val="29B3C0A1C36843AB95CE1BDF313CA2A2"/>
    <w:rsid w:val="000F64E6"/>
  </w:style>
  <w:style w:type="paragraph" w:customStyle="1" w:styleId="F0305A30DDBA475F87323578BE1A7B3F">
    <w:name w:val="F0305A30DDBA475F87323578BE1A7B3F"/>
    <w:rsid w:val="000F64E6"/>
  </w:style>
  <w:style w:type="paragraph" w:customStyle="1" w:styleId="AF14B81484EA47B29E0A99CBEEA2E36B">
    <w:name w:val="AF14B81484EA47B29E0A99CBEEA2E36B"/>
    <w:rsid w:val="00661608"/>
  </w:style>
  <w:style w:type="paragraph" w:customStyle="1" w:styleId="C7F06E0889454C2CB09A353212013518">
    <w:name w:val="C7F06E0889454C2CB09A353212013518"/>
    <w:rsid w:val="00661608"/>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661608"/>
    <w:rPr>
      <w:color w:val="808080"/>
    </w:rPr>
  </w:style>
  <w:style w:type="paragraph" w:customStyle="1" w:styleId="29B3C0A1C36843AB95CE1BDF313CA2A2">
    <w:name w:val="29B3C0A1C36843AB95CE1BDF313CA2A2"/>
    <w:rsid w:val="000F64E6"/>
  </w:style>
  <w:style w:type="paragraph" w:customStyle="1" w:styleId="F0305A30DDBA475F87323578BE1A7B3F">
    <w:name w:val="F0305A30DDBA475F87323578BE1A7B3F"/>
    <w:rsid w:val="000F64E6"/>
  </w:style>
  <w:style w:type="paragraph" w:customStyle="1" w:styleId="AF14B81484EA47B29E0A99CBEEA2E36B">
    <w:name w:val="AF14B81484EA47B29E0A99CBEEA2E36B"/>
    <w:rsid w:val="00661608"/>
  </w:style>
  <w:style w:type="paragraph" w:customStyle="1" w:styleId="C7F06E0889454C2CB09A353212013518">
    <w:name w:val="C7F06E0889454C2CB09A353212013518"/>
    <w:rsid w:val="0066160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B1A110-1AC1-4BBE-B7A2-956445865A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2013-0000 Report Template</Template>
  <TotalTime>66</TotalTime>
  <Pages>10</Pages>
  <Words>2590</Words>
  <Characters>14766</Characters>
  <Application>Microsoft Office Word</Application>
  <DocSecurity>8</DocSecurity>
  <Lines>123</Lines>
  <Paragraphs>34</Paragraphs>
  <ScaleCrop>false</ScaleCrop>
  <HeadingPairs>
    <vt:vector size="6" baseType="variant">
      <vt:variant>
        <vt:lpstr>Titolo</vt:lpstr>
      </vt:variant>
      <vt:variant>
        <vt:i4>1</vt:i4>
      </vt:variant>
      <vt:variant>
        <vt:lpstr>Title</vt:lpstr>
      </vt:variant>
      <vt:variant>
        <vt:i4>1</vt:i4>
      </vt:variant>
      <vt:variant>
        <vt:lpstr>Titel</vt:lpstr>
      </vt:variant>
      <vt:variant>
        <vt:i4>1</vt:i4>
      </vt:variant>
    </vt:vector>
  </HeadingPairs>
  <TitlesOfParts>
    <vt:vector size="3" baseType="lpstr">
      <vt:lpstr>20110000</vt:lpstr>
      <vt:lpstr>20110000</vt:lpstr>
      <vt:lpstr>20110000</vt:lpstr>
    </vt:vector>
  </TitlesOfParts>
  <Company>Oxalide</Company>
  <LinksUpToDate>false</LinksUpToDate>
  <CharactersWithSpaces>17322</CharactersWithSpaces>
  <SharedDoc>false</SharedDoc>
  <HLinks>
    <vt:vector size="12" baseType="variant">
      <vt:variant>
        <vt:i4>3932286</vt:i4>
      </vt:variant>
      <vt:variant>
        <vt:i4>17</vt:i4>
      </vt:variant>
      <vt:variant>
        <vt:i4>0</vt:i4>
      </vt:variant>
      <vt:variant>
        <vt:i4>5</vt:i4>
      </vt:variant>
      <vt:variant>
        <vt:lpwstr>http://www.esma.europa.eu/</vt:lpwstr>
      </vt:variant>
      <vt:variant>
        <vt:lpwstr/>
      </vt:variant>
      <vt:variant>
        <vt:i4>3932286</vt:i4>
      </vt:variant>
      <vt:variant>
        <vt:i4>14</vt:i4>
      </vt:variant>
      <vt:variant>
        <vt:i4>0</vt:i4>
      </vt:variant>
      <vt:variant>
        <vt:i4>5</vt:i4>
      </vt:variant>
      <vt:variant>
        <vt:lpwstr>http://www.esma.europa.eu/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20110000</dc:title>
  <dc:creator>Chloe</dc:creator>
  <cp:lastModifiedBy>Luca Misasi</cp:lastModifiedBy>
  <cp:revision>3</cp:revision>
  <cp:lastPrinted>2014-09-18T09:45:00Z</cp:lastPrinted>
  <dcterms:created xsi:type="dcterms:W3CDTF">2014-09-16T15:57:00Z</dcterms:created>
  <dcterms:modified xsi:type="dcterms:W3CDTF">2014-09-18T10:46:00Z</dcterms:modified>
</cp:coreProperties>
</file>