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404429"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604856142" w:edGrp="everyone" w:colFirst="1" w:colLast="1"/>
            <w:r w:rsidRPr="00AB6D88">
              <w:rPr>
                <w:rFonts w:ascii="Arial" w:hAnsi="Arial" w:cs="Arial"/>
              </w:rPr>
              <w:t>Name of the company / organisation</w:t>
            </w:r>
          </w:p>
        </w:tc>
        <w:sdt>
          <w:sdtPr>
            <w:rPr>
              <w:rStyle w:val="PlaceholderText"/>
              <w:rFonts w:ascii="Arial" w:hAnsi="Arial" w:cs="Arial"/>
              <w:color w:val="auto"/>
            </w:rPr>
            <w:id w:val="-1905066999"/>
            <w:text/>
          </w:sdtPr>
          <w:sdtContent>
            <w:permStart w:id="619713304" w:edGrp="everyone" w:displacedByCustomXml="prev"/>
            <w:tc>
              <w:tcPr>
                <w:tcW w:w="5595" w:type="dxa"/>
                <w:shd w:val="clear" w:color="auto" w:fill="auto"/>
              </w:tcPr>
              <w:p w:rsidR="000632C2" w:rsidRPr="00AB6D88" w:rsidRDefault="00712499" w:rsidP="00712499">
                <w:pPr>
                  <w:rPr>
                    <w:rStyle w:val="PlaceholderText"/>
                    <w:rFonts w:ascii="Arial" w:hAnsi="Arial" w:cs="Arial"/>
                  </w:rPr>
                </w:pPr>
                <w:r>
                  <w:rPr>
                    <w:rStyle w:val="PlaceholderText"/>
                    <w:rFonts w:ascii="Arial" w:hAnsi="Arial" w:cs="Arial"/>
                    <w:color w:val="auto"/>
                  </w:rPr>
                  <w:t xml:space="preserve">CFA Institute </w:t>
                </w:r>
              </w:p>
            </w:tc>
            <w:permEnd w:id="619713304"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13792715" w:edGrp="everyone" w:colFirst="1" w:colLast="1"/>
            <w:permEnd w:id="1604856142"/>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491760684" w:edGrp="everyone" w:colFirst="1" w:colLast="1"/>
            <w:permEnd w:id="813792715"/>
            <w:r w:rsidRPr="00AB6D88">
              <w:rPr>
                <w:rFonts w:ascii="Arial" w:hAnsi="Arial" w:cs="Arial"/>
              </w:rPr>
              <w:t>Activity:</w:t>
            </w:r>
          </w:p>
        </w:tc>
        <w:tc>
          <w:tcPr>
            <w:tcW w:w="5595" w:type="dxa"/>
            <w:shd w:val="clear" w:color="auto" w:fill="auto"/>
          </w:tcPr>
          <w:p w:rsidR="000632C2" w:rsidRPr="00AB6D88" w:rsidRDefault="00404429" w:rsidP="009E5107">
            <w:pPr>
              <w:rPr>
                <w:rFonts w:ascii="Arial" w:hAnsi="Arial" w:cs="Arial"/>
              </w:rPr>
            </w:pPr>
            <w:sdt>
              <w:sdtPr>
                <w:rPr>
                  <w:rFonts w:ascii="Arial" w:hAnsi="Arial" w:cs="Arial"/>
                </w:rPr>
                <w:alias w:val="Activity"/>
                <w:tag w:val="Activity"/>
                <w:id w:val="1654095920"/>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402408558" w:edGrp="everyone"/>
                <w:r>
                  <w:rPr>
                    <w:rFonts w:ascii="Arial" w:hAnsi="Arial" w:cs="Arial"/>
                  </w:rPr>
                  <w:t xml:space="preserve">     </w:t>
                </w:r>
                <w:permEnd w:id="1402408558"/>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959612534" w:edGrp="everyone" w:colFirst="1" w:colLast="1"/>
            <w:permEnd w:id="1491760684"/>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Content>
            <w:tc>
              <w:tcPr>
                <w:tcW w:w="5595" w:type="dxa"/>
                <w:shd w:val="clear" w:color="auto" w:fill="auto"/>
              </w:tcPr>
              <w:p w:rsidR="000632C2" w:rsidRPr="00AB6D88" w:rsidRDefault="00712499"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01149552" w:edGrp="everyone" w:colFirst="1" w:colLast="1"/>
            <w:permEnd w:id="1959612534"/>
            <w:r w:rsidRPr="00AB6D88">
              <w:rPr>
                <w:rFonts w:ascii="Arial" w:hAnsi="Arial" w:cs="Arial"/>
              </w:rPr>
              <w:t>Country/Region</w:t>
            </w:r>
          </w:p>
        </w:tc>
        <w:permStart w:id="1179402198"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754867393" w:edGrp="everyone" w:displacedByCustomXml="prev"/>
            <w:tc>
              <w:tcPr>
                <w:tcW w:w="5595" w:type="dxa"/>
                <w:shd w:val="clear" w:color="auto" w:fill="auto"/>
              </w:tcPr>
              <w:p w:rsidR="000632C2" w:rsidRPr="00AB6D88" w:rsidRDefault="00712499" w:rsidP="009E5107">
                <w:pPr>
                  <w:rPr>
                    <w:rFonts w:ascii="Arial" w:hAnsi="Arial" w:cs="Arial"/>
                  </w:rPr>
                </w:pPr>
                <w:r>
                  <w:rPr>
                    <w:rFonts w:ascii="Arial" w:hAnsi="Arial" w:cs="Arial"/>
                  </w:rPr>
                  <w:t>Europe</w:t>
                </w:r>
              </w:p>
            </w:tc>
            <w:permEnd w:id="1754867393" w:displacedByCustomXml="next"/>
          </w:sdtContent>
        </w:sdt>
        <w:permEnd w:id="1179402198" w:displacedByCustomXml="prev"/>
      </w:tr>
      <w:permEnd w:id="2001149552"/>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635851838" w:edGrp="everyone"/>
      <w:r>
        <w:t>TYPE YOUR TEXT HERE</w:t>
      </w:r>
    </w:p>
    <w:permEnd w:id="1635851838"/>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824274235" w:edGrp="everyone"/>
      <w:r>
        <w:t>TYPE YOUR TEXT HERE</w:t>
      </w:r>
    </w:p>
    <w:permEnd w:id="824274235"/>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812201881" w:edGrp="everyone"/>
      <w:r>
        <w:t>TYPE YOUR TEXT HERE</w:t>
      </w:r>
    </w:p>
    <w:permEnd w:id="181220188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447175939" w:edGrp="everyone"/>
      <w:r>
        <w:t>TYPE YOUR TEXT HERE</w:t>
      </w:r>
    </w:p>
    <w:permEnd w:id="1447175939"/>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683039764" w:edGrp="everyone"/>
      <w:r>
        <w:t>TYPE YOUR TEXT HERE</w:t>
      </w:r>
    </w:p>
    <w:permEnd w:id="683039764"/>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447680426" w:edGrp="everyone"/>
      <w:r>
        <w:t>TYPE YOUR TEXT HERE</w:t>
      </w:r>
    </w:p>
    <w:permEnd w:id="447680426"/>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817127848" w:edGrp="everyone"/>
      <w:r>
        <w:t>TYPE YOUR TEXT HERE</w:t>
      </w:r>
    </w:p>
    <w:permEnd w:id="817127848"/>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790769684" w:edGrp="everyone"/>
      <w:r>
        <w:t>TYPE YOUR TEXT HERE</w:t>
      </w:r>
    </w:p>
    <w:permEnd w:id="790769684"/>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16747337" w:edGrp="everyone"/>
      <w:r>
        <w:t>TYPE YOUR TEXT HERE</w:t>
      </w:r>
    </w:p>
    <w:permEnd w:id="11674733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418798043" w:edGrp="everyone"/>
      <w:r>
        <w:t>TYPE YOUR TEXT HERE</w:t>
      </w:r>
    </w:p>
    <w:permEnd w:id="1418798043"/>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921648215" w:edGrp="everyone"/>
      <w:r>
        <w:t>TYPE YOUR TEXT HERE</w:t>
      </w:r>
    </w:p>
    <w:permEnd w:id="1921648215"/>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083931033" w:edGrp="everyone"/>
      <w:r>
        <w:t>TYPE YOUR TEXT HERE</w:t>
      </w:r>
    </w:p>
    <w:permEnd w:id="1083931033"/>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695678046" w:edGrp="everyone"/>
      <w:r>
        <w:t>TYPE YOUR TEXT HERE</w:t>
      </w:r>
    </w:p>
    <w:permEnd w:id="695678046"/>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457746446" w:edGrp="everyone"/>
      <w:r>
        <w:t>TYPE YOUR TEXT HERE</w:t>
      </w:r>
    </w:p>
    <w:permEnd w:id="1457746446"/>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074268361" w:edGrp="everyone"/>
      <w:r>
        <w:t>TYPE YOUR TEXT HERE</w:t>
      </w:r>
    </w:p>
    <w:permEnd w:id="1074268361"/>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734540043" w:edGrp="everyone"/>
      <w:r>
        <w:t>TYPE YOUR TEXT HERE</w:t>
      </w:r>
    </w:p>
    <w:permEnd w:id="734540043"/>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85494033" w:edGrp="everyone"/>
      <w:r>
        <w:t>TYPE YOUR TEXT HERE</w:t>
      </w:r>
    </w:p>
    <w:permEnd w:id="285494033"/>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258450973" w:edGrp="everyone"/>
      <w:r>
        <w:t>TYPE YOUR TEXT HERE</w:t>
      </w:r>
    </w:p>
    <w:permEnd w:id="1258450973"/>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887525683" w:edGrp="everyone"/>
      <w:r>
        <w:t>TYPE YOUR TEXT HERE</w:t>
      </w:r>
    </w:p>
    <w:permEnd w:id="1887525683"/>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948068926" w:edGrp="everyone"/>
      <w:r>
        <w:t>TYPE YOUR TEXT HERE</w:t>
      </w:r>
    </w:p>
    <w:permEnd w:id="948068926"/>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507528920" w:edGrp="everyone"/>
      <w:r>
        <w:t>TYPE YOUR TEXT HERE</w:t>
      </w:r>
    </w:p>
    <w:permEnd w:id="1507528920"/>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770087656" w:edGrp="everyone"/>
      <w:r>
        <w:t>TYPE YOUR TEXT HERE</w:t>
      </w:r>
    </w:p>
    <w:permEnd w:id="1770087656"/>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2101691189" w:edGrp="everyone"/>
      <w:r>
        <w:t>TYPE YOUR TEXT HERE</w:t>
      </w:r>
    </w:p>
    <w:permEnd w:id="2101691189"/>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354176138" w:edGrp="everyone"/>
      <w:r>
        <w:t>TYPE YOUR TEXT HERE</w:t>
      </w:r>
    </w:p>
    <w:permEnd w:id="1354176138"/>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338640049" w:edGrp="everyone"/>
      <w:r>
        <w:t>TYPE YOUR TEXT HERE</w:t>
      </w:r>
    </w:p>
    <w:permEnd w:id="338640049"/>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822884105" w:edGrp="everyone"/>
      <w:r>
        <w:t>TYPE YOUR TEXT HERE</w:t>
      </w:r>
    </w:p>
    <w:permEnd w:id="1822884105"/>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19213930" w:edGrp="everyone"/>
      <w:r>
        <w:t>TYPE YOUR TEXT HERE</w:t>
      </w:r>
    </w:p>
    <w:permEnd w:id="119213930"/>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707409880" w:edGrp="everyone"/>
      <w:r>
        <w:t>TYPE YOUR TEXT HERE</w:t>
      </w:r>
    </w:p>
    <w:permEnd w:id="707409880"/>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965838971" w:edGrp="everyone"/>
      <w:r>
        <w:t>TYPE YOUR TEXT HERE</w:t>
      </w:r>
    </w:p>
    <w:permEnd w:id="1965838971"/>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49242031" w:edGrp="everyone"/>
      <w:r>
        <w:t>TYPE YOUR TEXT HERE</w:t>
      </w:r>
    </w:p>
    <w:permEnd w:id="49242031"/>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383AF5" w:rsidRDefault="004D1A7B" w:rsidP="004D1A7B">
      <w:permStart w:id="290082030" w:edGrp="everyone"/>
      <w:r w:rsidRPr="008B0CDF">
        <w:t xml:space="preserve">CFA Institute believes that all execution venues – which for shares include Regulated Markets, Multilateral Trading Facilities, and Systematic Internalisers – should provide data on execution quality. We are not able to opine on the applicability of execution quality reporting for non-equity markets. </w:t>
      </w:r>
    </w:p>
    <w:p w:rsidR="00383AF5" w:rsidRPr="008B0CDF" w:rsidRDefault="00383AF5" w:rsidP="004D1A7B"/>
    <w:p w:rsidR="00241E8B" w:rsidRPr="008B0CDF" w:rsidRDefault="00DA7D00" w:rsidP="004D1A7B">
      <w:pPr>
        <w:keepNext/>
      </w:pPr>
      <w:r>
        <w:t>ESMA believes that it would be appropriate to segregate the execution venue reporting requirements along the market mechanism they operate. CFA Institute agrees and maintains that t</w:t>
      </w:r>
      <w:r w:rsidR="004D1A7B" w:rsidRPr="008B0CDF">
        <w:t>he ability for all execution venues to report comparable data may be constrained by the fact that some execution venues (such as systematic internalisers or trading venues operating under a pre-trade transparency waiver) may not display quotations. Consequently, for non-displayed venues, execution quality metrics such as effective spread and realised spread would need to make reference to the bid-offer spread on a specified reference market, absent a venue-specific quotation or a consolidated benchmark to reference such as a European Best Bid and Offer (EBBO).</w:t>
      </w:r>
    </w:p>
    <w:p w:rsidR="004D1A7B" w:rsidRPr="008B0CDF" w:rsidRDefault="004D1A7B" w:rsidP="004D1A7B">
      <w:pPr>
        <w:keepNext/>
      </w:pPr>
    </w:p>
    <w:p w:rsidR="004D1A7B" w:rsidRDefault="004D1A7B" w:rsidP="004D1A7B">
      <w:pPr>
        <w:rPr>
          <w:rFonts w:cstheme="minorHAnsi"/>
        </w:rPr>
      </w:pPr>
      <w:r w:rsidRPr="008B0CDF">
        <w:rPr>
          <w:rFonts w:cstheme="minorHAnsi"/>
        </w:rPr>
        <w:t>Other dimensions of execution quality, namely speed, costs, and likelihood of execution, would also differ according to the type of orders accepted by different venues. To ensure the data are comparable, the order types used for the basis of calculating execution quality metrics should be limited. Following the approach in the United States under Reg. NMS Rule 605, the order types referenced could include market orders, marketable limit orders, inside-, at-, an</w:t>
      </w:r>
      <w:r w:rsidR="00CC77C9">
        <w:rPr>
          <w:rFonts w:cstheme="minorHAnsi"/>
        </w:rPr>
        <w:t>d near-the-quote orders.</w:t>
      </w:r>
    </w:p>
    <w:p w:rsidR="00383AF5" w:rsidRPr="008B0CDF" w:rsidRDefault="00383AF5" w:rsidP="004D1A7B">
      <w:pPr>
        <w:rPr>
          <w:rFonts w:cstheme="minorHAnsi"/>
        </w:rPr>
      </w:pPr>
    </w:p>
    <w:p w:rsidR="004D1A7B" w:rsidRPr="00383AF5" w:rsidRDefault="004D1A7B" w:rsidP="004D1A7B">
      <w:pPr>
        <w:keepNext/>
        <w:rPr>
          <w:rFonts w:cstheme="minorHAnsi"/>
        </w:rPr>
      </w:pPr>
      <w:r w:rsidRPr="008B0CDF">
        <w:rPr>
          <w:rFonts w:cstheme="minorHAnsi"/>
        </w:rPr>
        <w:t xml:space="preserve">Overall, </w:t>
      </w:r>
      <w:r w:rsidR="008B0CDF">
        <w:rPr>
          <w:rFonts w:cstheme="minorHAnsi"/>
        </w:rPr>
        <w:t xml:space="preserve">CFA Institute believes that </w:t>
      </w:r>
      <w:r w:rsidRPr="008B0CDF">
        <w:rPr>
          <w:rFonts w:cstheme="minorHAnsi"/>
        </w:rPr>
        <w:t xml:space="preserve">variation in standardised execution quality metrics across venues would serve a valuable purpose by illustrating to investors the relative merits of different market structures for order execution. </w:t>
      </w:r>
      <w:r w:rsidR="00CC77C9">
        <w:rPr>
          <w:rFonts w:cstheme="minorHAnsi"/>
        </w:rPr>
        <w:t>T</w:t>
      </w:r>
      <w:r w:rsidRPr="008B0CDF">
        <w:rPr>
          <w:rFonts w:cstheme="minorHAnsi"/>
        </w:rPr>
        <w:t>o the extent possible, we agree with ESMA that all execution venues should provide standardised data on execution quality</w:t>
      </w:r>
      <w:r w:rsidR="008B0CDF">
        <w:rPr>
          <w:rFonts w:cstheme="minorHAnsi"/>
        </w:rPr>
        <w:t xml:space="preserve"> under standardised reporting conventions</w:t>
      </w:r>
      <w:r w:rsidRPr="008B0CDF">
        <w:rPr>
          <w:rFonts w:cstheme="minorHAnsi"/>
        </w:rPr>
        <w:t>.</w:t>
      </w:r>
      <w:r w:rsidR="00383AF5">
        <w:rPr>
          <w:rFonts w:cstheme="minorHAnsi"/>
        </w:rPr>
        <w:t xml:space="preserve"> </w:t>
      </w:r>
      <w:r w:rsidRPr="008B0CDF">
        <w:rPr>
          <w:rFonts w:cstheme="minorHAnsi"/>
          <w:szCs w:val="22"/>
        </w:rPr>
        <w:t xml:space="preserve">As to the </w:t>
      </w:r>
      <w:r w:rsidR="00FD2A62" w:rsidRPr="008B0CDF">
        <w:rPr>
          <w:rFonts w:cstheme="minorHAnsi"/>
          <w:szCs w:val="22"/>
        </w:rPr>
        <w:t>period of measurement, CFA Institute</w:t>
      </w:r>
      <w:r w:rsidR="00E2288D" w:rsidRPr="008B0CDF">
        <w:rPr>
          <w:rFonts w:cstheme="minorHAnsi"/>
          <w:szCs w:val="22"/>
        </w:rPr>
        <w:t xml:space="preserve"> agrees with ESMA in that</w:t>
      </w:r>
      <w:r w:rsidR="00FD2A62" w:rsidRPr="00FD2A62">
        <w:rPr>
          <w:rFonts w:cstheme="minorHAnsi"/>
          <w:szCs w:val="22"/>
        </w:rPr>
        <w:t xml:space="preserve"> </w:t>
      </w:r>
      <w:r w:rsidR="004219A8">
        <w:rPr>
          <w:rFonts w:cstheme="minorHAnsi"/>
          <w:szCs w:val="22"/>
        </w:rPr>
        <w:t>t</w:t>
      </w:r>
      <w:r w:rsidR="00D15C48" w:rsidRPr="00C21136">
        <w:rPr>
          <w:rFonts w:ascii="Arial" w:hAnsi="Arial" w:cs="Arial"/>
        </w:rPr>
        <w:t>he data should be presented</w:t>
      </w:r>
      <w:r w:rsidR="004219A8">
        <w:rPr>
          <w:rFonts w:ascii="Arial" w:hAnsi="Arial" w:cs="Arial"/>
        </w:rPr>
        <w:t xml:space="preserve"> on the basis of daily averages.</w:t>
      </w:r>
    </w:p>
    <w:permEnd w:id="290082030"/>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lastRenderedPageBreak/>
        <w:t>&lt;ESMA_QUESTION_CP_MIFID_31&gt;</w:t>
      </w:r>
    </w:p>
    <w:p w:rsidR="008B488C" w:rsidRDefault="00CC77C9" w:rsidP="00EC2C93">
      <w:pPr>
        <w:keepNext/>
        <w:rPr>
          <w:rFonts w:cstheme="minorHAnsi"/>
          <w:szCs w:val="22"/>
        </w:rPr>
      </w:pPr>
      <w:permStart w:id="1515194530" w:edGrp="everyone"/>
      <w:r>
        <w:rPr>
          <w:rFonts w:cstheme="minorHAnsi"/>
          <w:szCs w:val="22"/>
        </w:rPr>
        <w:t xml:space="preserve">CFA Institute agrees with ESMA that </w:t>
      </w:r>
      <w:r w:rsidR="008B488C">
        <w:rPr>
          <w:rFonts w:cstheme="minorHAnsi"/>
          <w:szCs w:val="22"/>
        </w:rPr>
        <w:t>it is appropriate to split trades into several ranges for the reporting of execution quality metrics. These ranges</w:t>
      </w:r>
      <w:r w:rsidR="00DD4E34">
        <w:rPr>
          <w:rFonts w:cstheme="minorHAnsi"/>
          <w:szCs w:val="22"/>
        </w:rPr>
        <w:t xml:space="preserve"> should va</w:t>
      </w:r>
      <w:r w:rsidR="00904958">
        <w:rPr>
          <w:rFonts w:cstheme="minorHAnsi"/>
          <w:szCs w:val="22"/>
        </w:rPr>
        <w:t xml:space="preserve">ry according to the different </w:t>
      </w:r>
      <w:r w:rsidR="008B488C">
        <w:rPr>
          <w:rFonts w:cstheme="minorHAnsi"/>
          <w:szCs w:val="22"/>
        </w:rPr>
        <w:t xml:space="preserve">types and classes of </w:t>
      </w:r>
      <w:r w:rsidR="00904958">
        <w:rPr>
          <w:rFonts w:cstheme="minorHAnsi"/>
          <w:szCs w:val="22"/>
        </w:rPr>
        <w:t>financial instrument</w:t>
      </w:r>
      <w:r w:rsidR="008B488C">
        <w:rPr>
          <w:rFonts w:cstheme="minorHAnsi"/>
          <w:szCs w:val="22"/>
        </w:rPr>
        <w:t>s</w:t>
      </w:r>
      <w:r w:rsidR="00B11817">
        <w:rPr>
          <w:rFonts w:cstheme="minorHAnsi"/>
          <w:szCs w:val="22"/>
        </w:rPr>
        <w:t>.</w:t>
      </w:r>
    </w:p>
    <w:permEnd w:id="151519453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700937" w:rsidRPr="00700937" w:rsidRDefault="00012F94" w:rsidP="005728A9">
      <w:pPr>
        <w:rPr>
          <w:rFonts w:cstheme="minorHAnsi"/>
        </w:rPr>
      </w:pPr>
      <w:permStart w:id="74153685" w:edGrp="everyone"/>
      <w:r>
        <w:rPr>
          <w:rFonts w:cstheme="minorHAnsi"/>
        </w:rPr>
        <w:t xml:space="preserve">CFA Institute </w:t>
      </w:r>
      <w:r w:rsidR="00347B9E">
        <w:rPr>
          <w:rFonts w:cstheme="minorHAnsi"/>
        </w:rPr>
        <w:t>agrees with ESMA</w:t>
      </w:r>
      <w:r>
        <w:rPr>
          <w:rFonts w:cstheme="minorHAnsi"/>
        </w:rPr>
        <w:t xml:space="preserve"> that t</w:t>
      </w:r>
      <w:r w:rsidR="00700937" w:rsidRPr="00700937">
        <w:rPr>
          <w:rFonts w:cstheme="minorHAnsi"/>
        </w:rPr>
        <w:t xml:space="preserve">he volume of orders received and executed would be a useful metric to provide. Measures such as average bid-offer spreads (quoted, effective and realised) are also important to provide, and it is acceptable for such spread measures to be based upon the Venue Best Bid and Offer (VBBO). </w:t>
      </w:r>
      <w:proofErr w:type="gramStart"/>
      <w:r w:rsidR="00700937" w:rsidRPr="00700937">
        <w:rPr>
          <w:rFonts w:cstheme="minorHAnsi"/>
        </w:rPr>
        <w:t>Where a VBBO is not available (e.g. where the venue is dark), the relevant spread measures (effective and realised) should be based upon a suitable reference market.</w:t>
      </w:r>
      <w:proofErr w:type="gramEnd"/>
      <w:r w:rsidR="003A2CAB">
        <w:rPr>
          <w:rFonts w:cstheme="minorHAnsi"/>
        </w:rPr>
        <w:t xml:space="preserve"> We also</w:t>
      </w:r>
      <w:r w:rsidR="00674E90">
        <w:rPr>
          <w:rFonts w:cstheme="minorHAnsi"/>
        </w:rPr>
        <w:t xml:space="preserve"> agree</w:t>
      </w:r>
      <w:r w:rsidR="003A2CAB">
        <w:rPr>
          <w:rFonts w:cstheme="minorHAnsi"/>
        </w:rPr>
        <w:t xml:space="preserve"> with ESMA that execution venues should publish a description of each component of the costs incurred.</w:t>
      </w:r>
    </w:p>
    <w:p w:rsidR="00700937" w:rsidRPr="00700937" w:rsidRDefault="00700937" w:rsidP="00700937">
      <w:pPr>
        <w:spacing w:line="240" w:lineRule="auto"/>
        <w:rPr>
          <w:rFonts w:cstheme="minorHAnsi"/>
        </w:rPr>
      </w:pPr>
    </w:p>
    <w:p w:rsidR="00700937" w:rsidRPr="00700937" w:rsidRDefault="00700937" w:rsidP="00700937">
      <w:pPr>
        <w:rPr>
          <w:rFonts w:cstheme="minorHAnsi"/>
        </w:rPr>
      </w:pPr>
      <w:r w:rsidRPr="00700937">
        <w:rPr>
          <w:rFonts w:cstheme="minorHAnsi"/>
        </w:rPr>
        <w:t xml:space="preserve">Other measures relevant for order book markets include market depth (e.g. value of shares at the bid and the offer within </w:t>
      </w:r>
      <w:r w:rsidRPr="00700937">
        <w:rPr>
          <w:rFonts w:cstheme="minorHAnsi"/>
          <w:i/>
        </w:rPr>
        <w:t>x</w:t>
      </w:r>
      <w:r w:rsidRPr="00700937">
        <w:rPr>
          <w:rFonts w:cstheme="minorHAnsi"/>
        </w:rPr>
        <w:t xml:space="preserve"> basis points of the top of the order book) and depth-weighted spreads (e.g. the difference between the weighted average bid price and </w:t>
      </w:r>
      <w:r w:rsidR="00BB6B15">
        <w:rPr>
          <w:rFonts w:cstheme="minorHAnsi"/>
        </w:rPr>
        <w:t>offer price for a €25,000 order</w:t>
      </w:r>
      <w:r w:rsidRPr="00700937">
        <w:rPr>
          <w:rFonts w:cstheme="minorHAnsi"/>
        </w:rPr>
        <w:t>). However, these depth-based metrics may not be applicable for non-order-book markets. Consequently, where appropriate, ESMA may wish to allow exemptions or to require depth-based disclosures only for RMs and MTFs (in respect of shares).</w:t>
      </w:r>
    </w:p>
    <w:p w:rsidR="00700937" w:rsidRPr="00700937" w:rsidRDefault="00700937" w:rsidP="00700937">
      <w:pPr>
        <w:spacing w:line="240" w:lineRule="auto"/>
        <w:rPr>
          <w:rFonts w:cstheme="minorHAnsi"/>
        </w:rPr>
      </w:pPr>
    </w:p>
    <w:p w:rsidR="009816C5" w:rsidRDefault="00700937" w:rsidP="00EC2C93">
      <w:pPr>
        <w:keepNext/>
        <w:rPr>
          <w:rFonts w:cstheme="minorHAnsi"/>
        </w:rPr>
      </w:pPr>
      <w:r w:rsidRPr="00700937">
        <w:rPr>
          <w:rFonts w:cstheme="minorHAnsi"/>
        </w:rPr>
        <w:t>Other possible metrics for all execution venues include the average transaction size, average order-to-transaction ratio, and average speed of execution from receipt of order (e.g. proportion of orders filled within fixed time buckets).</w:t>
      </w:r>
    </w:p>
    <w:p w:rsidR="009816C5" w:rsidRDefault="009816C5" w:rsidP="00EC2C93">
      <w:pPr>
        <w:keepNext/>
        <w:rPr>
          <w:rFonts w:cstheme="minorHAnsi"/>
        </w:rPr>
      </w:pPr>
    </w:p>
    <w:p w:rsidR="00674E90" w:rsidRDefault="009816C5" w:rsidP="00EC2C93">
      <w:pPr>
        <w:keepNext/>
        <w:rPr>
          <w:rFonts w:ascii="Georgia" w:hAnsi="Georgia"/>
        </w:rPr>
      </w:pPr>
      <w:r w:rsidRPr="00654FE7">
        <w:rPr>
          <w:rFonts w:ascii="Arial" w:hAnsi="Arial" w:cs="Arial"/>
        </w:rPr>
        <w:t xml:space="preserve">Data on the </w:t>
      </w:r>
      <w:r w:rsidRPr="009816C5">
        <w:rPr>
          <w:rFonts w:ascii="Arial" w:hAnsi="Arial" w:cs="Arial"/>
        </w:rPr>
        <w:t>average ratio of orders to transactions</w:t>
      </w:r>
      <w:r w:rsidRPr="00654FE7">
        <w:rPr>
          <w:rFonts w:ascii="Arial" w:hAnsi="Arial" w:cs="Arial"/>
        </w:rPr>
        <w:t xml:space="preserve"> is useful. This metric gives an appropriate indication of the intensity of message traffic on a given venue. Data on cancelled orders in ab</w:t>
      </w:r>
      <w:r>
        <w:rPr>
          <w:rFonts w:ascii="Arial" w:hAnsi="Arial" w:cs="Arial"/>
        </w:rPr>
        <w:t>solute terms is of limited use.</w:t>
      </w:r>
      <w:r w:rsidR="005B4550">
        <w:rPr>
          <w:rFonts w:ascii="Georgia" w:hAnsi="Georgia"/>
        </w:rPr>
        <w:t xml:space="preserve"> </w:t>
      </w:r>
    </w:p>
    <w:permEnd w:id="74153685"/>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lastRenderedPageBreak/>
        <w:t>&lt;ESMA_QUESTION_CP_MIFID_33&gt;</w:t>
      </w:r>
    </w:p>
    <w:p w:rsidR="00D15C48" w:rsidRPr="00D15C48" w:rsidRDefault="00126AE6" w:rsidP="00D15C48">
      <w:pPr>
        <w:keepNext/>
        <w:rPr>
          <w:rFonts w:cstheme="minorHAnsi"/>
          <w:sz w:val="24"/>
        </w:rPr>
      </w:pPr>
      <w:permStart w:id="764748762" w:edGrp="everyone"/>
      <w:r>
        <w:rPr>
          <w:rFonts w:cstheme="minorHAnsi"/>
        </w:rPr>
        <w:t xml:space="preserve">CFA Institute </w:t>
      </w:r>
      <w:r w:rsidR="00720517">
        <w:rPr>
          <w:rFonts w:cstheme="minorHAnsi"/>
        </w:rPr>
        <w:t>believes</w:t>
      </w:r>
      <w:r>
        <w:rPr>
          <w:rFonts w:cstheme="minorHAnsi"/>
        </w:rPr>
        <w:t xml:space="preserve"> that t</w:t>
      </w:r>
      <w:r w:rsidR="00D15C48" w:rsidRPr="00D15C48">
        <w:rPr>
          <w:rFonts w:cstheme="minorHAnsi"/>
        </w:rPr>
        <w:t>he likelihood of execution can be combined with the speed of execution. For example, the reports could present the proportion of orders received that were filled within set time periods. The data should be presented for standard order types (market, marketable limit, inside- at-, and near-the quote) and for standardised order sizes in monetary terms. This follows the current approach in the U.S. With regard to order modifications, it would be appropriate to only take into consideration genuine intentions to trade</w:t>
      </w:r>
      <w:r w:rsidR="00233CD2">
        <w:rPr>
          <w:rFonts w:cstheme="minorHAnsi"/>
        </w:rPr>
        <w:t xml:space="preserve"> (i.e. exclude cancelled orders</w:t>
      </w:r>
      <w:r w:rsidR="00D15C48" w:rsidRPr="00D15C48">
        <w:rPr>
          <w:rFonts w:cstheme="minorHAnsi"/>
        </w:rPr>
        <w:t>)</w:t>
      </w:r>
      <w:r w:rsidR="00233CD2">
        <w:rPr>
          <w:rFonts w:cstheme="minorHAnsi"/>
        </w:rPr>
        <w:t>.</w:t>
      </w:r>
    </w:p>
    <w:p w:rsidR="00D15C48" w:rsidRDefault="00D15C48" w:rsidP="00EC2C93">
      <w:pPr>
        <w:keepNext/>
      </w:pPr>
    </w:p>
    <w:p w:rsidR="00577C33" w:rsidRDefault="00241E8B" w:rsidP="00EC2C93">
      <w:pPr>
        <w:keepNext/>
      </w:pPr>
      <w:r>
        <w:t xml:space="preserve">CFA Institute believes that VBBO is an acceptable basis for the calculation of execution quality metrics (absent an official EBBO); for non-displayed venues, relevant metrics such as effective and realised spread should be based upon the quotations in a suitable reference market. Depth-based metrics may only be applicable for order book markets. </w:t>
      </w:r>
    </w:p>
    <w:permEnd w:id="76474876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717F2E" w:rsidP="00EC2C93">
      <w:pPr>
        <w:keepNext/>
      </w:pPr>
      <w:permStart w:id="1458010128" w:edGrp="everyone"/>
      <w:r>
        <w:t>Yes, we agree</w:t>
      </w:r>
      <w:r w:rsidR="003D1840">
        <w:t xml:space="preserve"> with ESMA’s proposed approach</w:t>
      </w:r>
      <w:r>
        <w:t xml:space="preserve">. </w:t>
      </w:r>
      <w:r w:rsidR="00C842F3" w:rsidRPr="00654FE7">
        <w:rPr>
          <w:rFonts w:ascii="Arial" w:hAnsi="Arial" w:cs="Arial"/>
        </w:rPr>
        <w:t xml:space="preserve">CFA </w:t>
      </w:r>
      <w:r w:rsidR="00C842F3" w:rsidRPr="00C842F3">
        <w:rPr>
          <w:rFonts w:ascii="Arial" w:hAnsi="Arial" w:cs="Arial"/>
        </w:rPr>
        <w:t xml:space="preserve">Institute </w:t>
      </w:r>
      <w:r w:rsidR="00C842F3">
        <w:rPr>
          <w:rFonts w:ascii="Arial" w:hAnsi="Arial" w:cs="Arial"/>
        </w:rPr>
        <w:t>believes</w:t>
      </w:r>
      <w:r w:rsidR="00C842F3" w:rsidRPr="00C842F3">
        <w:rPr>
          <w:rFonts w:ascii="Arial" w:hAnsi="Arial" w:cs="Arial"/>
        </w:rPr>
        <w:t xml:space="preserve"> that the investment firms should publish the data relating to their execution of orders with a minimum of specific reporting details and in a</w:t>
      </w:r>
      <w:r w:rsidR="00C842F3" w:rsidRPr="00654FE7">
        <w:rPr>
          <w:rFonts w:ascii="Arial" w:hAnsi="Arial" w:cs="Arial"/>
        </w:rPr>
        <w:t xml:space="preserve"> compatible format of data based on a homogeneous calculation method. Quarterly publication by investment firms of their order routing and execution practices for the quarter would be acceptable</w:t>
      </w:r>
      <w:r w:rsidR="00C842F3">
        <w:rPr>
          <w:rFonts w:ascii="Arial" w:hAnsi="Arial" w:cs="Arial"/>
        </w:rPr>
        <w:t>.</w:t>
      </w:r>
    </w:p>
    <w:permEnd w:id="1458010128"/>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944997" w:rsidRDefault="00944997" w:rsidP="007362DA">
      <w:pPr>
        <w:rPr>
          <w:rFonts w:ascii="Arial" w:hAnsi="Arial" w:cs="Arial"/>
        </w:rPr>
      </w:pPr>
      <w:permStart w:id="619194788" w:edGrp="everyone"/>
      <w:r w:rsidRPr="00654FE7">
        <w:rPr>
          <w:rFonts w:ascii="Arial" w:hAnsi="Arial" w:cs="Arial"/>
        </w:rPr>
        <w:t>CFA Institute agrees</w:t>
      </w:r>
      <w:r w:rsidR="00554599">
        <w:rPr>
          <w:rFonts w:ascii="Arial" w:hAnsi="Arial" w:cs="Arial"/>
        </w:rPr>
        <w:t xml:space="preserve"> with the proposed approach. We believe</w:t>
      </w:r>
      <w:r w:rsidRPr="00654FE7">
        <w:rPr>
          <w:rFonts w:ascii="Arial" w:hAnsi="Arial" w:cs="Arial"/>
        </w:rPr>
        <w:t xml:space="preserve"> that additional </w:t>
      </w:r>
      <w:r w:rsidRPr="00677C14">
        <w:rPr>
          <w:rFonts w:ascii="Arial" w:hAnsi="Arial" w:cs="Arial"/>
        </w:rPr>
        <w:t>dat</w:t>
      </w:r>
      <w:r w:rsidR="009E36DE">
        <w:rPr>
          <w:rFonts w:ascii="Arial" w:hAnsi="Arial" w:cs="Arial"/>
        </w:rPr>
        <w:t>a relevant to the assessment of</w:t>
      </w:r>
      <w:r w:rsidRPr="00677C14">
        <w:rPr>
          <w:rFonts w:ascii="Arial" w:hAnsi="Arial" w:cs="Arial"/>
        </w:rPr>
        <w:t xml:space="preserve"> firms’ order routing practices includes disclosures of third party payments, including payment for order flow arrangements or other inducements, and close links such as where a broker is affiliated with an OTC market maker (e.g. two vertically integrated subsidiaries belonging to the same group). </w:t>
      </w:r>
      <w:r w:rsidR="007362DA">
        <w:rPr>
          <w:rFonts w:ascii="Arial" w:hAnsi="Arial" w:cs="Arial"/>
        </w:rPr>
        <w:t xml:space="preserve">We are </w:t>
      </w:r>
      <w:r w:rsidR="007362DA" w:rsidRPr="001B7EBA">
        <w:rPr>
          <w:rFonts w:ascii="Arial" w:hAnsi="Arial" w:cs="Arial"/>
        </w:rPr>
        <w:t>not able to comment on the feasibility of standardised execution quality</w:t>
      </w:r>
      <w:r w:rsidR="007362DA" w:rsidRPr="00654FE7">
        <w:rPr>
          <w:rFonts w:ascii="Arial" w:hAnsi="Arial" w:cs="Arial"/>
        </w:rPr>
        <w:t xml:space="preserve"> reporting</w:t>
      </w:r>
      <w:r w:rsidR="007362DA">
        <w:rPr>
          <w:rFonts w:ascii="Arial" w:hAnsi="Arial" w:cs="Arial"/>
        </w:rPr>
        <w:t xml:space="preserve"> beyond shares absent a pre-trade transparency framework for non-equities</w:t>
      </w:r>
      <w:r w:rsidR="00F6147D">
        <w:rPr>
          <w:rFonts w:ascii="Arial" w:hAnsi="Arial" w:cs="Arial"/>
        </w:rPr>
        <w:t>.</w:t>
      </w:r>
    </w:p>
    <w:p w:rsidR="00944997" w:rsidRDefault="00944997" w:rsidP="001B7EBA">
      <w:pPr>
        <w:rPr>
          <w:rFonts w:ascii="Arial" w:hAnsi="Arial" w:cs="Arial"/>
        </w:rPr>
      </w:pPr>
    </w:p>
    <w:p w:rsidR="00577C33" w:rsidRDefault="00773522" w:rsidP="001B7EBA">
      <w:pPr>
        <w:rPr>
          <w:rFonts w:ascii="Arial" w:hAnsi="Arial" w:cs="Arial"/>
        </w:rPr>
      </w:pPr>
      <w:r>
        <w:rPr>
          <w:rFonts w:ascii="Arial" w:hAnsi="Arial" w:cs="Arial"/>
        </w:rPr>
        <w:t>We concur</w:t>
      </w:r>
      <w:r w:rsidRPr="00654FE7">
        <w:rPr>
          <w:rFonts w:ascii="Arial" w:hAnsi="Arial" w:cs="Arial"/>
        </w:rPr>
        <w:t xml:space="preserve"> that firms should give an appropriate picture of the different venues and ways in which orders are executed</w:t>
      </w:r>
      <w:r>
        <w:rPr>
          <w:rFonts w:ascii="Arial" w:hAnsi="Arial" w:cs="Arial"/>
        </w:rPr>
        <w:t xml:space="preserve">, and </w:t>
      </w:r>
      <w:r w:rsidRPr="00654FE7">
        <w:rPr>
          <w:rFonts w:ascii="Arial" w:hAnsi="Arial" w:cs="Arial"/>
        </w:rPr>
        <w:t xml:space="preserve">agree with ESMA that </w:t>
      </w:r>
      <w:r w:rsidRPr="00773522">
        <w:rPr>
          <w:rFonts w:ascii="Arial" w:hAnsi="Arial" w:cs="Arial"/>
        </w:rPr>
        <w:t>firms should report the identity of the top 5 venues</w:t>
      </w:r>
      <w:r w:rsidRPr="00654FE7">
        <w:rPr>
          <w:rFonts w:ascii="Arial" w:hAnsi="Arial" w:cs="Arial"/>
        </w:rPr>
        <w:t xml:space="preserve"> (including systematic internalisers and OTC market makers) to which they direct their order flow</w:t>
      </w:r>
      <w:r w:rsidR="00766797">
        <w:rPr>
          <w:rFonts w:ascii="Arial" w:hAnsi="Arial" w:cs="Arial"/>
        </w:rPr>
        <w:t xml:space="preserve">, </w:t>
      </w:r>
      <w:r w:rsidR="00766797" w:rsidRPr="00677C14">
        <w:rPr>
          <w:rFonts w:ascii="Arial" w:hAnsi="Arial" w:cs="Arial"/>
        </w:rPr>
        <w:t>according to aggregate payments</w:t>
      </w:r>
      <w:r w:rsidR="00766797" w:rsidRPr="00654FE7">
        <w:rPr>
          <w:rFonts w:ascii="Arial" w:hAnsi="Arial" w:cs="Arial"/>
        </w:rPr>
        <w:t xml:space="preserve"> made in respect of payment for order flow and other third-party arrangements</w:t>
      </w:r>
      <w:r w:rsidR="00677C14">
        <w:rPr>
          <w:rFonts w:ascii="Arial" w:hAnsi="Arial" w:cs="Arial"/>
        </w:rPr>
        <w:t>.</w:t>
      </w:r>
    </w:p>
    <w:p w:rsidR="00944997" w:rsidRDefault="00944997" w:rsidP="001B7EBA">
      <w:pPr>
        <w:rPr>
          <w:rFonts w:ascii="Arial" w:hAnsi="Arial" w:cs="Arial"/>
        </w:rPr>
      </w:pPr>
    </w:p>
    <w:p w:rsidR="00944997" w:rsidRPr="001B7EBA" w:rsidRDefault="00944997" w:rsidP="001B7EBA">
      <w:pPr>
        <w:rPr>
          <w:rFonts w:ascii="Arial" w:hAnsi="Arial" w:cs="Arial"/>
        </w:rPr>
      </w:pPr>
      <w:r w:rsidRPr="00677C14">
        <w:rPr>
          <w:rFonts w:ascii="Arial" w:hAnsi="Arial" w:cs="Arial"/>
        </w:rPr>
        <w:t>CFA Institute agrees that this information is valuable when analysing the factors influencing order routing behaviour. At a minimum, narrative disclosures detailing the nature and extent of these arrangements could be provided in firms</w:t>
      </w:r>
      <w:r w:rsidR="00766797">
        <w:rPr>
          <w:rFonts w:ascii="Arial" w:hAnsi="Arial" w:cs="Arial"/>
        </w:rPr>
        <w:t>’ execution quality reporting.</w:t>
      </w:r>
    </w:p>
    <w:permEnd w:id="619194788"/>
    <w:p w:rsidR="00577C33" w:rsidRDefault="00577C33" w:rsidP="00EC2C93">
      <w:pPr>
        <w:keepNext/>
      </w:pPr>
      <w:r>
        <w:lastRenderedPageBreak/>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677C14" w:rsidRDefault="007362DA" w:rsidP="00677C14">
      <w:pPr>
        <w:keepNext/>
        <w:rPr>
          <w:rFonts w:ascii="Arial" w:hAnsi="Arial" w:cs="Arial"/>
        </w:rPr>
      </w:pPr>
      <w:permStart w:id="1985285917" w:edGrp="everyone"/>
      <w:r>
        <w:rPr>
          <w:rFonts w:ascii="Arial" w:hAnsi="Arial" w:cs="Arial"/>
        </w:rPr>
        <w:t xml:space="preserve">As noted in our answer to Q35, </w:t>
      </w:r>
      <w:r w:rsidR="00677C14" w:rsidRPr="00654FE7">
        <w:rPr>
          <w:rFonts w:ascii="Arial" w:hAnsi="Arial" w:cs="Arial"/>
        </w:rPr>
        <w:t xml:space="preserve">CFA Institute agrees that additional </w:t>
      </w:r>
      <w:r w:rsidR="00677C14" w:rsidRPr="00677C14">
        <w:rPr>
          <w:rFonts w:ascii="Arial" w:hAnsi="Arial" w:cs="Arial"/>
        </w:rPr>
        <w:t>data</w:t>
      </w:r>
      <w:r>
        <w:rPr>
          <w:rFonts w:ascii="Arial" w:hAnsi="Arial" w:cs="Arial"/>
        </w:rPr>
        <w:t xml:space="preserve"> relevant to the assessment of </w:t>
      </w:r>
      <w:r w:rsidR="00677C14" w:rsidRPr="00677C14">
        <w:rPr>
          <w:rFonts w:ascii="Arial" w:hAnsi="Arial" w:cs="Arial"/>
        </w:rPr>
        <w:t xml:space="preserve">firms’ order routing practices includes disclosures of third party payments, including payment for order flow arrangements or other inducements, and close links such as where a broker is affiliated with an OTC market maker (e.g. two vertically integrated subsidiaries belonging to the same group). </w:t>
      </w:r>
    </w:p>
    <w:p w:rsidR="00677C14" w:rsidRDefault="00677C14" w:rsidP="00677C14">
      <w:pPr>
        <w:keepNext/>
        <w:rPr>
          <w:rFonts w:ascii="Arial" w:hAnsi="Arial" w:cs="Arial"/>
        </w:rPr>
      </w:pPr>
    </w:p>
    <w:p w:rsidR="00677C14" w:rsidRDefault="00677C14" w:rsidP="00677C14">
      <w:pPr>
        <w:keepNext/>
        <w:rPr>
          <w:rFonts w:ascii="Arial" w:hAnsi="Arial" w:cs="Arial"/>
        </w:rPr>
      </w:pPr>
      <w:r w:rsidRPr="00677C14">
        <w:rPr>
          <w:rFonts w:ascii="Arial" w:hAnsi="Arial" w:cs="Arial"/>
        </w:rPr>
        <w:t>CFA Institute agrees that this information is valuable when analysing the factors influencing order routing behaviour. At a minimum, narrative disclosures detailing the nature and extent of these arrangements could be provided in firms</w:t>
      </w:r>
      <w:r w:rsidR="00471EB5">
        <w:rPr>
          <w:rFonts w:ascii="Arial" w:hAnsi="Arial" w:cs="Arial"/>
        </w:rPr>
        <w:t>’ execution quality reporting. We agree with ESMA that b</w:t>
      </w:r>
      <w:r w:rsidRPr="00677C14">
        <w:rPr>
          <w:rFonts w:ascii="Arial" w:hAnsi="Arial" w:cs="Arial"/>
        </w:rPr>
        <w:t>est practice could be for firms to list the top 5 execution venues according to aggregate payments</w:t>
      </w:r>
      <w:r w:rsidRPr="00654FE7">
        <w:rPr>
          <w:rFonts w:ascii="Arial" w:hAnsi="Arial" w:cs="Arial"/>
        </w:rPr>
        <w:t xml:space="preserve"> made in respect of payment for order flow and other third-party arrangements.</w:t>
      </w:r>
    </w:p>
    <w:p w:rsidR="00677C14" w:rsidRDefault="00677C14" w:rsidP="00677C14">
      <w:pPr>
        <w:keepNext/>
        <w:rPr>
          <w:rFonts w:ascii="Arial" w:hAnsi="Arial" w:cs="Arial"/>
        </w:rPr>
      </w:pPr>
    </w:p>
    <w:p w:rsidR="00D23EDA" w:rsidRDefault="00D23EDA" w:rsidP="00677C14">
      <w:pPr>
        <w:keepNext/>
        <w:rPr>
          <w:rFonts w:ascii="Arial" w:hAnsi="Arial" w:cs="Arial"/>
        </w:rPr>
      </w:pPr>
      <w:r w:rsidRPr="00654FE7">
        <w:rPr>
          <w:rFonts w:ascii="Arial" w:hAnsi="Arial" w:cs="Arial"/>
        </w:rPr>
        <w:t xml:space="preserve">For the purposes of public disclosure, it may not be relevant to report data separately according to </w:t>
      </w:r>
      <w:r w:rsidRPr="009816C5">
        <w:rPr>
          <w:rFonts w:ascii="Arial" w:hAnsi="Arial" w:cs="Arial"/>
        </w:rPr>
        <w:t>category of client</w:t>
      </w:r>
      <w:r w:rsidRPr="00654FE7">
        <w:rPr>
          <w:rFonts w:ascii="Arial" w:hAnsi="Arial" w:cs="Arial"/>
        </w:rPr>
        <w:t>. Such disclosure is unlikely to add much value. However, firms should retain adequate records so that they can produce, upon request by the regulator, the requisi</w:t>
      </w:r>
      <w:r>
        <w:rPr>
          <w:rFonts w:ascii="Arial" w:hAnsi="Arial" w:cs="Arial"/>
        </w:rPr>
        <w:t>te data by category of client.</w:t>
      </w:r>
    </w:p>
    <w:p w:rsidR="00D23EDA" w:rsidRDefault="00D23EDA" w:rsidP="00677C14">
      <w:pPr>
        <w:keepNext/>
        <w:rPr>
          <w:rFonts w:ascii="Arial" w:hAnsi="Arial" w:cs="Arial"/>
        </w:rPr>
      </w:pPr>
    </w:p>
    <w:p w:rsidR="00F6147D" w:rsidRDefault="000F7D10" w:rsidP="00EC2C93">
      <w:pPr>
        <w:keepNext/>
        <w:rPr>
          <w:rFonts w:ascii="Arial" w:hAnsi="Arial" w:cs="Arial"/>
        </w:rPr>
      </w:pPr>
      <w:r w:rsidRPr="00654FE7">
        <w:rPr>
          <w:rFonts w:ascii="Arial" w:hAnsi="Arial" w:cs="Arial"/>
        </w:rPr>
        <w:t xml:space="preserve">We </w:t>
      </w:r>
      <w:r w:rsidRPr="000F7D10">
        <w:rPr>
          <w:rFonts w:ascii="Arial" w:hAnsi="Arial" w:cs="Arial"/>
        </w:rPr>
        <w:t>agree that trading venues should publish the data relat</w:t>
      </w:r>
      <w:r w:rsidR="009E36DE">
        <w:rPr>
          <w:rFonts w:ascii="Arial" w:hAnsi="Arial" w:cs="Arial"/>
        </w:rPr>
        <w:t xml:space="preserve">ing to the quality of execution, and </w:t>
      </w:r>
      <w:r w:rsidRPr="000F7D10">
        <w:rPr>
          <w:rFonts w:ascii="Arial" w:hAnsi="Arial" w:cs="Arial"/>
        </w:rPr>
        <w:t>that the data to be provided should be precisely defined, published in standardised and comparable format,</w:t>
      </w:r>
      <w:r w:rsidRPr="00654FE7">
        <w:rPr>
          <w:rFonts w:ascii="Arial" w:hAnsi="Arial" w:cs="Arial"/>
        </w:rPr>
        <w:t xml:space="preserve"> and </w:t>
      </w:r>
      <w:r w:rsidR="009E36DE">
        <w:rPr>
          <w:rFonts w:ascii="Arial" w:hAnsi="Arial" w:cs="Arial"/>
        </w:rPr>
        <w:t xml:space="preserve">be </w:t>
      </w:r>
      <w:r w:rsidRPr="00654FE7">
        <w:rPr>
          <w:rFonts w:ascii="Arial" w:hAnsi="Arial" w:cs="Arial"/>
        </w:rPr>
        <w:t>appropriate for firms already using the execution venue as well as for firms considering doing so</w:t>
      </w:r>
      <w:r>
        <w:rPr>
          <w:rFonts w:ascii="Arial" w:hAnsi="Arial" w:cs="Arial"/>
        </w:rPr>
        <w:t xml:space="preserve">. </w:t>
      </w:r>
    </w:p>
    <w:permEnd w:id="1985285917"/>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073F99" w:rsidP="00EC2C93">
      <w:pPr>
        <w:keepNext/>
      </w:pPr>
      <w:permStart w:id="851017183" w:edGrp="everyone"/>
      <w:r>
        <w:t>CFA Institute agrees that a definition of request for quote should</w:t>
      </w:r>
      <w:r w:rsidR="00DC5052">
        <w:t xml:space="preserve"> be added to the current table. Furthermore, </w:t>
      </w:r>
      <w:r>
        <w:t xml:space="preserve">ESMA’s proposal to subject </w:t>
      </w:r>
      <w:r w:rsidR="00DC5052">
        <w:t xml:space="preserve">actionable </w:t>
      </w:r>
      <w:r w:rsidR="00C30B36">
        <w:t>indications of interest</w:t>
      </w:r>
      <w:r>
        <w:t xml:space="preserve"> to the pre-trade transparency regime is reasonable. </w:t>
      </w:r>
      <w:r w:rsidR="00A96747">
        <w:t xml:space="preserve">However it may be appropriate to use “financial instrument” in place of “share” in the definition given the wider scope </w:t>
      </w:r>
      <w:r>
        <w:t>of</w:t>
      </w:r>
      <w:r w:rsidR="00A96747">
        <w:t xml:space="preserve"> the MiFID II regime.</w:t>
      </w:r>
    </w:p>
    <w:permEnd w:id="851017183"/>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B4290A" w:rsidRDefault="00A96747" w:rsidP="005B4550">
      <w:permStart w:id="1155604810" w:edGrp="everyone"/>
      <w:r>
        <w:t xml:space="preserve">CFA Institute agrees </w:t>
      </w:r>
      <w:r w:rsidR="00551360">
        <w:t>with ESMA’s proposal</w:t>
      </w:r>
      <w:r w:rsidR="00A4326C">
        <w:t xml:space="preserve"> that the most relevant market in terms of liquidity for a share should be the trading venue with the highest turnover for that share</w:t>
      </w:r>
      <w:r w:rsidR="00551360">
        <w:t xml:space="preserve">. It is appropriate to exclude </w:t>
      </w:r>
      <w:r w:rsidR="00EE4286">
        <w:t xml:space="preserve">transactions executed under </w:t>
      </w:r>
      <w:r w:rsidR="00551360">
        <w:t>pre-trade transparency waiver</w:t>
      </w:r>
      <w:r w:rsidR="00EE4286">
        <w:t>s</w:t>
      </w:r>
      <w:r w:rsidR="00551360">
        <w:t xml:space="preserve"> </w:t>
      </w:r>
      <w:r w:rsidR="00A4326C">
        <w:t>from the determination of the most relevant market in terms of liquidity, as</w:t>
      </w:r>
      <w:r w:rsidR="00551360">
        <w:t xml:space="preserve"> </w:t>
      </w:r>
      <w:r w:rsidR="0069280B">
        <w:t xml:space="preserve">those </w:t>
      </w:r>
      <w:r w:rsidR="00EE4286">
        <w:t>trade volumes</w:t>
      </w:r>
      <w:r w:rsidR="00551360">
        <w:t xml:space="preserve"> </w:t>
      </w:r>
      <w:r w:rsidR="0069280B">
        <w:t xml:space="preserve">are </w:t>
      </w:r>
      <w:r w:rsidR="00551360">
        <w:t xml:space="preserve">dependent upon the activity in the primary </w:t>
      </w:r>
      <w:r w:rsidR="0069280B">
        <w:t xml:space="preserve">(lit) market. </w:t>
      </w:r>
      <w:r w:rsidR="00C30B36">
        <w:t>We agree that a</w:t>
      </w:r>
      <w:r w:rsidR="00B4290A">
        <w:t xml:space="preserve">n annual calculation frequency and period facilitates operational simplicity and fosters </w:t>
      </w:r>
      <w:r w:rsidR="00A423C3">
        <w:t>stability within the framework.</w:t>
      </w:r>
    </w:p>
    <w:permEnd w:id="1155604810"/>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056581962" w:edGrp="everyone"/>
      <w:r>
        <w:t>TYPE YOUR TEXT HERE</w:t>
      </w:r>
    </w:p>
    <w:permEnd w:id="1056581962"/>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A96747" w:rsidRDefault="00816C87" w:rsidP="00A96747">
      <w:permStart w:id="640495042" w:edGrp="everyone"/>
      <w:r>
        <w:t>CFA Institute believes that ESMA’s definition</w:t>
      </w:r>
      <w:r w:rsidR="00A96747">
        <w:t xml:space="preserve"> of the main features of stop orders and iceberg</w:t>
      </w:r>
      <w:r w:rsidR="006313D1">
        <w:t>/reserve</w:t>
      </w:r>
      <w:r w:rsidR="00A96747">
        <w:t xml:space="preserve"> orders is sufficient, leaving judgment to be made subsequently (following the notification process) on whether the order type is compliant with the order management facility classification.</w:t>
      </w:r>
      <w:r w:rsidR="00A96747" w:rsidRPr="003B35C7">
        <w:t xml:space="preserve"> </w:t>
      </w:r>
      <w:r w:rsidR="00A96747">
        <w:t>A non-prescriptive approach to order types allows for innovation and ensures the regulation stays relevant as market practices evolve.</w:t>
      </w:r>
    </w:p>
    <w:permEnd w:id="640495042"/>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lastRenderedPageBreak/>
        <w:t>&lt;ESMA_QUESTION_CP_MIFID_41&gt;</w:t>
      </w:r>
    </w:p>
    <w:p w:rsidR="005B4550" w:rsidRDefault="002C50D1" w:rsidP="005B4550">
      <w:pPr>
        <w:keepNext/>
        <w:rPr>
          <w:szCs w:val="22"/>
        </w:rPr>
      </w:pPr>
      <w:permStart w:id="880167768" w:edGrp="everyone"/>
      <w:r w:rsidRPr="005B4550">
        <w:rPr>
          <w:szCs w:val="22"/>
        </w:rPr>
        <w:t xml:space="preserve">CFA Institute agrees with ESMA’s proposal. </w:t>
      </w:r>
      <w:r w:rsidR="005B4550">
        <w:rPr>
          <w:szCs w:val="22"/>
        </w:rPr>
        <w:t>Gi</w:t>
      </w:r>
      <w:r w:rsidR="005B4550" w:rsidRPr="005B4550">
        <w:rPr>
          <w:szCs w:val="22"/>
        </w:rPr>
        <w:t>ven the large number and increasing proportion of stocks with ADT less than €100,000,</w:t>
      </w:r>
      <w:r w:rsidR="00802DA6">
        <w:rPr>
          <w:szCs w:val="22"/>
        </w:rPr>
        <w:t xml:space="preserve"> as noted</w:t>
      </w:r>
      <w:r w:rsidR="005B4550">
        <w:rPr>
          <w:szCs w:val="22"/>
        </w:rPr>
        <w:t xml:space="preserve"> in ESMA’s a</w:t>
      </w:r>
      <w:r w:rsidR="00802DA6">
        <w:rPr>
          <w:szCs w:val="22"/>
        </w:rPr>
        <w:t>nalysis in the 2014 MiFID II Discussion P</w:t>
      </w:r>
      <w:r w:rsidR="005B4550">
        <w:rPr>
          <w:szCs w:val="22"/>
        </w:rPr>
        <w:t>aper,</w:t>
      </w:r>
      <w:r w:rsidR="005B4550" w:rsidRPr="005B4550">
        <w:rPr>
          <w:szCs w:val="22"/>
        </w:rPr>
        <w:t xml:space="preserve"> CFA Institute agrees that there is merit in creating a new ADT class for the LIS waiver framework of €0 to €100,000, followed by an ADT class of €100,000 to €500,000 (replacing the current class of 0 to €500,000). The LIS thresholds for these ADT classes proposed by ESMA seem reasonable (€30,000 and €60,000 respectively). </w:t>
      </w:r>
    </w:p>
    <w:p w:rsidR="003C24FC" w:rsidRPr="005B4550" w:rsidRDefault="003C24FC" w:rsidP="005B4550">
      <w:pPr>
        <w:keepNext/>
        <w:rPr>
          <w:szCs w:val="22"/>
        </w:rPr>
      </w:pPr>
    </w:p>
    <w:p w:rsidR="005B4550" w:rsidRDefault="005B4550" w:rsidP="005B4550">
      <w:pPr>
        <w:pStyle w:val="Default"/>
        <w:spacing w:after="49" w:line="276" w:lineRule="auto"/>
        <w:rPr>
          <w:sz w:val="22"/>
          <w:szCs w:val="22"/>
        </w:rPr>
      </w:pPr>
      <w:r w:rsidRPr="005B4550">
        <w:rPr>
          <w:sz w:val="22"/>
          <w:szCs w:val="22"/>
        </w:rPr>
        <w:t xml:space="preserve">CFA Institute agrees that it would be useful to split the current ADT class of €1m to €25m into two further classes, namely €1m to €5m and €5m to €25m. Splitting this class in the way suggested would reduce the dispersion of stocks and </w:t>
      </w:r>
      <w:proofErr w:type="gramStart"/>
      <w:r w:rsidRPr="005B4550">
        <w:rPr>
          <w:sz w:val="22"/>
          <w:szCs w:val="22"/>
        </w:rPr>
        <w:t>increase</w:t>
      </w:r>
      <w:proofErr w:type="gramEnd"/>
      <w:r w:rsidRPr="005B4550">
        <w:rPr>
          <w:sz w:val="22"/>
          <w:szCs w:val="22"/>
        </w:rPr>
        <w:t xml:space="preserve"> the homogeneity of stocks within the respective buckets. The LIS thresholds proposed by ESMA appear reasonable (€200,000 for the €1m to €5m ADT class and €300,000 for the €5m to €25m class). </w:t>
      </w:r>
    </w:p>
    <w:p w:rsidR="003C24FC" w:rsidRPr="005B4550" w:rsidRDefault="003C24FC" w:rsidP="005B4550">
      <w:pPr>
        <w:pStyle w:val="Default"/>
        <w:spacing w:after="49" w:line="276" w:lineRule="auto"/>
        <w:rPr>
          <w:sz w:val="22"/>
          <w:szCs w:val="22"/>
        </w:rPr>
      </w:pPr>
    </w:p>
    <w:p w:rsidR="005B4550" w:rsidRDefault="005B4550" w:rsidP="005B4550">
      <w:pPr>
        <w:pStyle w:val="Default"/>
        <w:spacing w:after="49" w:line="276" w:lineRule="auto"/>
        <w:rPr>
          <w:sz w:val="22"/>
          <w:szCs w:val="22"/>
        </w:rPr>
      </w:pPr>
      <w:r w:rsidRPr="005B4550">
        <w:rPr>
          <w:sz w:val="22"/>
          <w:szCs w:val="22"/>
        </w:rPr>
        <w:t xml:space="preserve">CFA Institute agrees that it would be useful to split the current ADT class of &gt;€50m into two classes, namely €50m to €100m, and &gt;€100m. As ESMA notes, there is currently a wide dispersion of shares within the &gt;€50m ADT class, with a large jump in the number of stocks around the €100m ADT level. Therefore, splitting the current ADT class of &gt;€50m in the way suggested would reduce the dispersion of stocks and increase the homogeneity of stocks within the respective buckets. The LIS thresholds proposed by ESMA appear reasonable (€500,000 for the €50m to €100m ADT class and €650,000 for the &gt;€100m class). </w:t>
      </w:r>
    </w:p>
    <w:p w:rsidR="003C24FC" w:rsidRPr="005B4550" w:rsidRDefault="003C24FC" w:rsidP="005B4550">
      <w:pPr>
        <w:pStyle w:val="Default"/>
        <w:spacing w:after="49" w:line="276" w:lineRule="auto"/>
        <w:rPr>
          <w:sz w:val="22"/>
          <w:szCs w:val="22"/>
        </w:rPr>
      </w:pPr>
    </w:p>
    <w:p w:rsidR="005B4550" w:rsidRDefault="005B4550" w:rsidP="005B4550">
      <w:pPr>
        <w:pStyle w:val="Default"/>
        <w:spacing w:after="49" w:line="276" w:lineRule="auto"/>
        <w:rPr>
          <w:sz w:val="22"/>
          <w:szCs w:val="22"/>
        </w:rPr>
      </w:pPr>
      <w:r w:rsidRPr="005B4550">
        <w:rPr>
          <w:sz w:val="22"/>
          <w:szCs w:val="22"/>
        </w:rPr>
        <w:t xml:space="preserve">However, we caveat our support for the recalibrated ADT framework by noting that it is unknown what proportion of trading would fall under the LIS waiver as a result of the recalibration. This is a significant and perhaps the most important criterion on which to assess the efficacy of the new LIS framework. </w:t>
      </w:r>
    </w:p>
    <w:p w:rsidR="003C24FC" w:rsidRPr="005B4550" w:rsidRDefault="003C24FC" w:rsidP="005B4550">
      <w:pPr>
        <w:pStyle w:val="Default"/>
        <w:spacing w:after="49" w:line="276" w:lineRule="auto"/>
        <w:rPr>
          <w:sz w:val="22"/>
          <w:szCs w:val="22"/>
        </w:rPr>
      </w:pPr>
    </w:p>
    <w:p w:rsidR="00815C78" w:rsidRDefault="005B4550" w:rsidP="005B4550">
      <w:pPr>
        <w:keepNext/>
      </w:pPr>
      <w:r w:rsidRPr="005B4550">
        <w:rPr>
          <w:szCs w:val="22"/>
        </w:rPr>
        <w:t>Whilst we recognize the legitimate concerns of market participants that the thresholds should be reflective of current trading sizes and should not needlessly expose large orders, we also believe that the overall quality and integrity of the market must take precedence over the concerns of individual market participants</w:t>
      </w:r>
      <w:r w:rsidR="00815C78" w:rsidRPr="005B4550">
        <w:rPr>
          <w:szCs w:val="22"/>
        </w:rPr>
        <w:t>.</w:t>
      </w:r>
    </w:p>
    <w:permEnd w:id="880167768"/>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9957A0" w:rsidRDefault="00A265D8" w:rsidP="00EC2C93">
      <w:pPr>
        <w:keepNext/>
      </w:pPr>
      <w:permStart w:id="473588092" w:edGrp="everyone"/>
      <w:r>
        <w:t>TYPE YOUR TEXT HERE</w:t>
      </w:r>
    </w:p>
    <w:permEnd w:id="473588092"/>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9957A0" w:rsidRDefault="00A265D8" w:rsidP="00EC2C93">
      <w:pPr>
        <w:keepNext/>
      </w:pPr>
      <w:permStart w:id="1988497464" w:edGrp="everyone"/>
      <w:r>
        <w:t xml:space="preserve">TYPE YOUR TEXT HERE </w:t>
      </w:r>
    </w:p>
    <w:permEnd w:id="1988497464"/>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9106D2" w:rsidRDefault="00C96FB1" w:rsidP="00005010">
      <w:permStart w:id="612512174" w:edGrp="everyone"/>
      <w:r>
        <w:t xml:space="preserve">CFA Institute </w:t>
      </w:r>
      <w:r w:rsidR="00005010">
        <w:t>dis</w:t>
      </w:r>
      <w:r>
        <w:t>agrees with ESMA’s revised position on the pre-trad</w:t>
      </w:r>
      <w:r w:rsidR="00994D7D">
        <w:t>e transparency rules for stubs.</w:t>
      </w:r>
      <w:r w:rsidR="009106D2">
        <w:t xml:space="preserve"> We believe that to provide additional pre-trade transparency exemptions for stubs that fall below the LIS thresholds is unnecessarily accommodative. </w:t>
      </w:r>
    </w:p>
    <w:p w:rsidR="009106D2" w:rsidRDefault="009106D2" w:rsidP="00005010"/>
    <w:p w:rsidR="00577C33" w:rsidRDefault="009E5670" w:rsidP="00005010">
      <w:r>
        <w:t xml:space="preserve">Users of large in scale orders are typically sophisticated investors (including professional investors and eligible counterparties within the MiFID framework). It is the role of the professional trader, acting on behalf of such investors, to use his/her skill to navigate the challenges presented by the display of stubs and other large orders. </w:t>
      </w:r>
      <w:r w:rsidR="00005010">
        <w:t>We believe that</w:t>
      </w:r>
      <w:r>
        <w:t xml:space="preserve"> it is the role of market professionals to minimise market impact</w:t>
      </w:r>
      <w:r w:rsidR="00005010">
        <w:t xml:space="preserve"> and manage risks accordingly.</w:t>
      </w:r>
    </w:p>
    <w:permEnd w:id="612512174"/>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80659B" w:rsidRDefault="00A83D37" w:rsidP="0080659B">
      <w:permStart w:id="383667625" w:edGrp="everyone"/>
      <w:r>
        <w:t xml:space="preserve">CFA Institute </w:t>
      </w:r>
      <w:r w:rsidR="00F72F52">
        <w:t>agrees with the proposed conditions and standards on publication arrangements that systematic internalisers should comply with. We also agree</w:t>
      </w:r>
      <w:r>
        <w:t xml:space="preserve"> that it is appropriate for systematic internalisers’ quotes to include a timestamp.</w:t>
      </w:r>
      <w:r w:rsidR="00F72F52">
        <w:t xml:space="preserve"> As ESMA notes, without a timestamp assigned by the systematic internaliser itself, market participants would</w:t>
      </w:r>
      <w:r w:rsidR="00BB6B15">
        <w:t xml:space="preserve"> potentially</w:t>
      </w:r>
      <w:r w:rsidR="00F72F52">
        <w:t xml:space="preserve"> n</w:t>
      </w:r>
      <w:r w:rsidR="00BB6B15">
        <w:t xml:space="preserve">eed to rely on the information </w:t>
      </w:r>
      <w:r w:rsidR="00F72F52">
        <w:t>provided by data vendors.</w:t>
      </w:r>
    </w:p>
    <w:permEnd w:id="383667625"/>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B02B20" w:rsidP="00EC2C93">
      <w:pPr>
        <w:keepNext/>
      </w:pPr>
      <w:permStart w:id="1074595210" w:edGrp="everyone"/>
      <w:r>
        <w:t>CFA Institute believes that the proposed definition is reasonable. Quotes reflecting prevailing markets conditions were already defined under the MiFID I implementing regulation as “</w:t>
      </w:r>
      <w:r w:rsidRPr="00A36A98">
        <w:t xml:space="preserve">a quote or quotes </w:t>
      </w:r>
      <w:r>
        <w:t>which are close in price to comparable quotes for the same share in other trading venues”, hence the changes proposed by ESMA are minimal.</w:t>
      </w:r>
    </w:p>
    <w:permEnd w:id="1074595210"/>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707884" w:rsidP="00C21C9C">
      <w:permStart w:id="1144876717" w:edGrp="everyone"/>
      <w:r>
        <w:t xml:space="preserve">CFA Institute disagrees with the proposed classes. Instead, CFA Institute favours the simplicity of retaining the current </w:t>
      </w:r>
      <w:r w:rsidR="0032771D">
        <w:t>AVT classes and standard market sizes</w:t>
      </w:r>
      <w:r>
        <w:t xml:space="preserve"> (Option 3</w:t>
      </w:r>
      <w:r w:rsidR="00C21C9C">
        <w:t xml:space="preserve"> in the 2014 MiFID II Discussion Paper</w:t>
      </w:r>
      <w:r>
        <w:t xml:space="preserve">). </w:t>
      </w:r>
      <w:r w:rsidR="0032771D">
        <w:t>Given that over 95% of shares fall within the first AVT class, and that over 75% of shares have an AVT below the standard market size for this class (€7,500), merely maintaining the existing calibration would lead to an increa</w:t>
      </w:r>
      <w:r w:rsidR="00C21C9C">
        <w:t>se in</w:t>
      </w:r>
      <w:r w:rsidR="007806A6">
        <w:t xml:space="preserve"> the</w:t>
      </w:r>
      <w:r w:rsidR="00C21C9C">
        <w:t xml:space="preserve"> </w:t>
      </w:r>
      <w:r w:rsidR="00C21C9C">
        <w:lastRenderedPageBreak/>
        <w:t>transparency of SI quotes</w:t>
      </w:r>
      <w:r>
        <w:t>.</w:t>
      </w:r>
      <w:r w:rsidR="00895D15">
        <w:t xml:space="preserve"> Based on these figures, we do not see any real economic benefit from changing the thresholds.</w:t>
      </w:r>
    </w:p>
    <w:permEnd w:id="1144876717"/>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A83D37" w:rsidP="00EC2C93">
      <w:pPr>
        <w:keepNext/>
      </w:pPr>
      <w:permStart w:id="1415982414" w:edGrp="everyone"/>
      <w:r>
        <w:t xml:space="preserve">CFA Institute agrees with the list </w:t>
      </w:r>
      <w:r w:rsidR="004B567B">
        <w:t xml:space="preserve">of transactions </w:t>
      </w:r>
      <w:r w:rsidR="00097D6B">
        <w:t>not contributing to the price discovery process</w:t>
      </w:r>
      <w:r w:rsidR="004B567B">
        <w:t xml:space="preserve"> as </w:t>
      </w:r>
      <w:r>
        <w:t xml:space="preserve">proposed by ESMA. OTC transactions have often been inflated or double counted </w:t>
      </w:r>
      <w:r w:rsidR="00097D6B">
        <w:t xml:space="preserve">due to the inclusion of technical (non-price-forming) trades </w:t>
      </w:r>
      <w:r>
        <w:t xml:space="preserve">and </w:t>
      </w:r>
      <w:r w:rsidR="0071307F">
        <w:t>w</w:t>
      </w:r>
      <w:r>
        <w:t xml:space="preserve">e believe that the </w:t>
      </w:r>
      <w:r w:rsidR="00B06523">
        <w:t xml:space="preserve">new </w:t>
      </w:r>
      <w:r>
        <w:t>proposed list</w:t>
      </w:r>
      <w:r w:rsidR="009957A0">
        <w:t xml:space="preserve"> will give</w:t>
      </w:r>
      <w:r>
        <w:t xml:space="preserve"> more certainty and a clearer pictur</w:t>
      </w:r>
      <w:r w:rsidR="009D5536">
        <w:t xml:space="preserve">e of the </w:t>
      </w:r>
      <w:r w:rsidR="0071307F">
        <w:t xml:space="preserve">actual </w:t>
      </w:r>
      <w:r w:rsidR="009D5536">
        <w:t>volume of OTC trading.</w:t>
      </w:r>
      <w:r w:rsidR="00083CD1">
        <w:t xml:space="preserve"> We accept ESMA’s view that an exhaustive list, albeit less flexible, would bring greater legal certainty to the market and thus guarantee </w:t>
      </w:r>
      <w:r w:rsidR="00097D6B">
        <w:t>more consistent</w:t>
      </w:r>
      <w:r w:rsidR="00083CD1">
        <w:t xml:space="preserve"> application of the rules.</w:t>
      </w:r>
    </w:p>
    <w:permEnd w:id="1415982414"/>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2B4870" w:rsidP="00EC2C93">
      <w:pPr>
        <w:keepNext/>
      </w:pPr>
      <w:permStart w:id="1711347238" w:edGrp="everyone"/>
      <w:r>
        <w:t xml:space="preserve">CFA Institute agrees with the proposed list. </w:t>
      </w:r>
      <w:r w:rsidR="00C61280">
        <w:t>We believe that the existing post-trade transparency regime is sufficient.</w:t>
      </w:r>
    </w:p>
    <w:permEnd w:id="171134723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097D6B" w:rsidRDefault="00097D6B" w:rsidP="00EC2C93">
      <w:pPr>
        <w:keepNext/>
      </w:pPr>
      <w:permStart w:id="35130418" w:edGrp="everyone"/>
      <w:r w:rsidRPr="00097D6B">
        <w:t>CFA Institute believes that the date and time of transaction are important pieces of information for market participants when evaluating the price of a financial instrument (including whether the price is current or stale and whether it is reflective of fair value). Accordingly, we believe it is appropriate to include the date and time of publication in the content of post-trade transparency information</w:t>
      </w:r>
      <w:r>
        <w:t>.</w:t>
      </w:r>
    </w:p>
    <w:permEnd w:id="35130418"/>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lastRenderedPageBreak/>
        <w:t>&lt;ESMA_QUESTION_CP_MIFID_51&gt;</w:t>
      </w:r>
    </w:p>
    <w:p w:rsidR="00434D26" w:rsidRDefault="00B35B15" w:rsidP="00EC2C93">
      <w:pPr>
        <w:keepNext/>
      </w:pPr>
      <w:permStart w:id="126946384" w:edGrp="everyone"/>
      <w:r>
        <w:t xml:space="preserve">CFA Institute </w:t>
      </w:r>
      <w:r w:rsidR="00B15ECB">
        <w:t xml:space="preserve">broadly </w:t>
      </w:r>
      <w:r>
        <w:t>supports the list of identifiers and trade flags proposed by ESMA. These identifiers will facilitate the capture of different types of dark trades under the pre-trade transparency waiver framework, and will enable the identification of technical trades and non-addressable liquidity within the OTC sphere. The accuracy and utility of OTC trade data should therefore improve.</w:t>
      </w:r>
      <w:r w:rsidR="00434D26">
        <w:t xml:space="preserve"> </w:t>
      </w:r>
    </w:p>
    <w:p w:rsidR="00434D26" w:rsidRDefault="00434D26" w:rsidP="00EC2C93">
      <w:pPr>
        <w:keepNext/>
      </w:pPr>
    </w:p>
    <w:p w:rsidR="00577C33" w:rsidRDefault="00434D26" w:rsidP="00EC2C93">
      <w:pPr>
        <w:keepNext/>
      </w:pPr>
      <w:r>
        <w:t xml:space="preserve">Nonetheless, we question the value of flagging all algorithmic trades, as algorithms are used for the vast majority of trade executions. While all the other items ESMA has listed </w:t>
      </w:r>
      <w:r w:rsidR="00097D6B">
        <w:t xml:space="preserve">for flagging </w:t>
      </w:r>
      <w:r>
        <w:t>are for exceptional trades, algorithmic trades are the norm.</w:t>
      </w:r>
    </w:p>
    <w:permEnd w:id="126946384"/>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D422E1" w:rsidRDefault="005F3CB6" w:rsidP="00D422E1">
      <w:permStart w:id="790325155" w:edGrp="everyone"/>
      <w:r>
        <w:t xml:space="preserve">CFA Institute believes that ESMA’s definitions of normal trading hours for market operators and for OTC </w:t>
      </w:r>
      <w:proofErr w:type="gramStart"/>
      <w:r>
        <w:t>are</w:t>
      </w:r>
      <w:proofErr w:type="gramEnd"/>
      <w:r>
        <w:t xml:space="preserve"> reasonable. </w:t>
      </w:r>
    </w:p>
    <w:p w:rsidR="00D422E1" w:rsidRDefault="00D422E1" w:rsidP="00EC2C93">
      <w:pPr>
        <w:keepNext/>
      </w:pPr>
    </w:p>
    <w:p w:rsidR="00D422E1" w:rsidRDefault="005F3CB6" w:rsidP="00D422E1">
      <w:r>
        <w:t>Consistent with our response to the 2014 MiFID II Discussion Paper, we disagree with the proposal to shorten the maximum possible delay to one minute.</w:t>
      </w:r>
      <w:r w:rsidR="00D422E1">
        <w:t xml:space="preserve"> In CESR’s technical advice to the European Commission in the context of the MiFID review on equity markets (2010), CESR commented that </w:t>
      </w:r>
      <w:r w:rsidR="00D422E1" w:rsidRPr="00017153">
        <w:t>some investment firms routinely use</w:t>
      </w:r>
      <w:r w:rsidR="00D422E1">
        <w:t>d</w:t>
      </w:r>
      <w:r w:rsidR="00D422E1" w:rsidRPr="00017153">
        <w:t xml:space="preserve"> the full 3 minutes</w:t>
      </w:r>
      <w:r w:rsidR="00D422E1">
        <w:t xml:space="preserve"> (the permissible delay for real-time reporting under MiFID I)</w:t>
      </w:r>
      <w:r w:rsidR="00D422E1" w:rsidRPr="00017153">
        <w:t xml:space="preserve"> to publish a transaction rather than on an exceptional basis.</w:t>
      </w:r>
      <w:r w:rsidR="00D422E1">
        <w:t xml:space="preserve"> The risk with ESMA’s proposal is that firms would simply substitute 3 minutes for 1 minute, notwithstanding the revised language in MiFIR to report trades “as close to re</w:t>
      </w:r>
      <w:r w:rsidR="008D30A8">
        <w:t>al-time as technically possible</w:t>
      </w:r>
      <w:r w:rsidR="00D422E1">
        <w:t>”</w:t>
      </w:r>
      <w:r w:rsidR="008D30A8">
        <w:t>.</w:t>
      </w:r>
      <w:r w:rsidR="00D422E1">
        <w:t xml:space="preserve"> </w:t>
      </w:r>
    </w:p>
    <w:p w:rsidR="00D422E1" w:rsidRDefault="00D422E1" w:rsidP="00D422E1"/>
    <w:p w:rsidR="00577C33" w:rsidRDefault="00D422E1" w:rsidP="00D422E1">
      <w:pPr>
        <w:keepNext/>
      </w:pPr>
      <w:r>
        <w:t xml:space="preserve">We also note that in the United States, the Financial Industry Regulatory Authority (FINRA) requires firms to report trades </w:t>
      </w:r>
      <w:r w:rsidRPr="00C929D4">
        <w:t>as soon as practicabl</w:t>
      </w:r>
      <w:r>
        <w:t>e, but no later than 10 seconds</w:t>
      </w:r>
      <w:r w:rsidRPr="00C929D4">
        <w:t xml:space="preserve"> following trade execution</w:t>
      </w:r>
      <w:r>
        <w:t>. We therefore see no reason why the same maximum permissible delay could not be introduced in Europe</w:t>
      </w:r>
      <w:r w:rsidR="004F317B">
        <w:t>.</w:t>
      </w:r>
    </w:p>
    <w:permEnd w:id="790325155"/>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308368079" w:edGrp="everyone"/>
      <w:r>
        <w:t>TYPE YOUR TEXT HERE</w:t>
      </w:r>
    </w:p>
    <w:permEnd w:id="308368079"/>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lastRenderedPageBreak/>
        <w:t>&lt;ESMA_QUESTION_CP_MIFID_54&gt;</w:t>
      </w:r>
    </w:p>
    <w:p w:rsidR="00820E65" w:rsidRDefault="00820E65" w:rsidP="00820E65">
      <w:permStart w:id="1633704307" w:edGrp="everyone"/>
      <w:r>
        <w:t>CFA Institute supports greater alignment of the deferred publication framework with the large-in-scale pre-trade transparency waiver framework. Specifically, we support ESMA’s proposal to create 8 ADT classes for deferred publication that equate to the same 8 ADT classes under the LIS pre-trade transparency waiver framework. This would bring more consistency and coherence to the transparency framework for large trades.</w:t>
      </w:r>
    </w:p>
    <w:p w:rsidR="00820E65" w:rsidRDefault="00820E65" w:rsidP="00820E65"/>
    <w:p w:rsidR="00820E65" w:rsidRDefault="00820E65" w:rsidP="00820E65">
      <w:r>
        <w:t>However, t</w:t>
      </w:r>
      <w:r w:rsidRPr="004C483E">
        <w:t>he quality of post-trade tra</w:t>
      </w:r>
      <w:r>
        <w:t xml:space="preserve">nsparency information would be </w:t>
      </w:r>
      <w:r w:rsidRPr="004C483E">
        <w:t>improved by simplify</w:t>
      </w:r>
      <w:r>
        <w:t>ing the de</w:t>
      </w:r>
      <w:r w:rsidRPr="004C483E">
        <w:t xml:space="preserve">ferred publication thresholds and reducing the number of potential delays. </w:t>
      </w:r>
      <w:r>
        <w:t>The calibration proposed by ESMA is complex, with three size thresholds within each ADT class, equating to a total of 24 different thresholds. Moreover, the level of the thresholds is confusing – some are lower than the equivalent LIS threshold (i.e. for the same ADT class), while some are higher th</w:t>
      </w:r>
      <w:r w:rsidR="00C60734">
        <w:t>an the equivalent LIS threshold</w:t>
      </w:r>
      <w:r>
        <w:t>.</w:t>
      </w:r>
    </w:p>
    <w:p w:rsidR="00820E65" w:rsidRDefault="00820E65" w:rsidP="00820E65"/>
    <w:p w:rsidR="00577C33" w:rsidRDefault="00C60734" w:rsidP="00C60734">
      <w:r>
        <w:t>T</w:t>
      </w:r>
      <w:r w:rsidR="00820E65">
        <w:t>he proposed calibration risks damaging the usefulness of a consolidated tape – with such an array of deferrals for trade reporting, the resulting tape could be distorted such that it may not accu</w:t>
      </w:r>
      <w:r>
        <w:t xml:space="preserve">rately reflect market activity. </w:t>
      </w:r>
      <w:r w:rsidR="00820E65">
        <w:t>In general, minimising the exemptions from immediate trade reporting is necessary to uphold the</w:t>
      </w:r>
      <w:r w:rsidR="00820E65" w:rsidRPr="004C483E">
        <w:t xml:space="preserve"> reliability of consolidated post-trade data.</w:t>
      </w:r>
    </w:p>
    <w:permEnd w:id="1633704307"/>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39819883" w:edGrp="everyone"/>
      <w:r>
        <w:t>TYPE YOUR TEXT HERE</w:t>
      </w:r>
    </w:p>
    <w:permEnd w:id="139819883"/>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633967549" w:edGrp="everyone"/>
      <w:r>
        <w:t>TYPE YOUR TEXT HERE</w:t>
      </w:r>
    </w:p>
    <w:permEnd w:id="1633967549"/>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lastRenderedPageBreak/>
        <w:t>Would you define classes declared as liquid in ESMA’s proposal as illiquid (or viceversa)? Please provide reasons for your answer.</w:t>
      </w:r>
    </w:p>
    <w:p w:rsidR="00577C33" w:rsidRDefault="00577C33" w:rsidP="00EC2C93">
      <w:pPr>
        <w:keepNext/>
      </w:pPr>
      <w:r>
        <w:lastRenderedPageBreak/>
        <w:t>&lt;ESMA_QUESTION_CP_MIFID_57&gt;</w:t>
      </w:r>
    </w:p>
    <w:p w:rsidR="009F4A84" w:rsidRDefault="009F4A84" w:rsidP="009F4A84">
      <w:pPr>
        <w:keepNext/>
      </w:pPr>
      <w:permStart w:id="1344044909" w:edGrp="everyone"/>
      <w:r>
        <w:t xml:space="preserve">CFA Institute broadly agrees with the Classes of Financial Instruments Approach (COFIA) for establishing liquidity parameters in bond markets, and the liquid classes of bonds set out in Table 1 Annex III draft RTS 9 appear reasonable. The qualitative criteria included in the table (bond type, debt seniority, issuer sub-type, and issuance size) are sufficient for grouping classes of bonds. </w:t>
      </w:r>
    </w:p>
    <w:p w:rsidR="009F4A84" w:rsidRDefault="009F4A84" w:rsidP="009F4A84">
      <w:pPr>
        <w:keepNext/>
      </w:pPr>
    </w:p>
    <w:p w:rsidR="009F4A84" w:rsidRDefault="009F4A84" w:rsidP="009F4A84">
      <w:pPr>
        <w:keepNext/>
      </w:pPr>
      <w:r>
        <w:t xml:space="preserve">The quantitative parameters for the liquid market definition – namely, a bond is deemed to be liquid if it trades on at least 200 days per year, has at least 400 trades per year, and at least </w:t>
      </w:r>
      <w:r w:rsidRPr="004B3F54">
        <w:t>EUR 100,000 of nominal traded on each of these days</w:t>
      </w:r>
      <w:r>
        <w:t xml:space="preserve"> – are reasonable, with the exception of the size parameter. The EUR 100,000 threshold is very low and not suitable for all bond classes.</w:t>
      </w:r>
    </w:p>
    <w:p w:rsidR="009F4A84" w:rsidRDefault="009F4A84" w:rsidP="009F4A84">
      <w:pPr>
        <w:keepNext/>
      </w:pPr>
    </w:p>
    <w:p w:rsidR="009F4A84" w:rsidRDefault="009F4A84" w:rsidP="009F4A84">
      <w:pPr>
        <w:keepNext/>
      </w:pPr>
      <w:r>
        <w:t>We recognise that there is a balance to be achieved between granularity/precision and simplicity in the COFIA approach. Whilst a more granular approach would likely result in greater precision (a smaller level of misclassification of liquid or illiquid bonds), it would also be difficult to apply, maintain, and monitor over time. Finding the right balance between granularity and operational simplicity therefore hinges on finding an acceptable level of misclassification within the COFIA framework. In this respect, the key issue is the number and proportion of bonds that are classified as liquid (being above the respective issuance size threshold) but that are, in fact, illiquid (according to the liquid market definition parameters, such as having fewer than 200 traded days and less than 400 trades). Incorrectly classifying illiquid bonds as liquid would discourage market making in these issues and further reduce turnover. In contrast, incorrectly classifying liquid bonds as illiquid (being below the respective issuance size threshold) is less of a concern for market participants because liquidity in these issues will be at least maintained.</w:t>
      </w:r>
    </w:p>
    <w:p w:rsidR="009F4A84" w:rsidRDefault="009F4A84" w:rsidP="009F4A84">
      <w:pPr>
        <w:keepNext/>
      </w:pPr>
    </w:p>
    <w:p w:rsidR="009F4A84" w:rsidRDefault="009F4A84" w:rsidP="009F4A84">
      <w:pPr>
        <w:keepNext/>
      </w:pPr>
      <w:r>
        <w:t xml:space="preserve">The most relevant criterion in assessing the suitability of the liquidity framework, therefore, is the number and proportion of bonds above the issuance size threshold but below the liquidity thresholds. Based on the data presented in paragraph 55, table 5 in the Consultation, approximately half (and in some cases more than half) of the bonds above the issuance size threshold are actually below the liquidity thresholds. We suggest that ESMA devotes further analysis to the data to see if a more precise calibration (a lower proportion of misclassification of bonds above the issuance size thresholds) can be found. </w:t>
      </w:r>
    </w:p>
    <w:p w:rsidR="009F4A84" w:rsidRDefault="009F4A84" w:rsidP="009F4A84">
      <w:pPr>
        <w:keepNext/>
      </w:pPr>
    </w:p>
    <w:p w:rsidR="009F4A84" w:rsidRDefault="009F4A84" w:rsidP="009F4A84">
      <w:pPr>
        <w:keepNext/>
      </w:pPr>
      <w:r>
        <w:t>Conversely, there are relatively few bonds below the issuance size thresholds that are in fact liquid and thus incorrectly classified (the degree of such misclassification ranges from less than 1% to 7.96%), so that overall, the total level of misclassification within the framework is acceptable: as ESMA notes (paragraph 48 of the Consultation), approximately 85% to 99.7% of the instruments are correctly classified overall. However, we stress that the most relevant assessment of precision is the extent to which illiquid bonds are incorrectly classified as liquid (above the issuance size threshold); further work should be undertaken to examine this result and to refine the framework where possible.</w:t>
      </w:r>
    </w:p>
    <w:p w:rsidR="009F4A84" w:rsidRDefault="009F4A84" w:rsidP="009F4A84">
      <w:pPr>
        <w:keepNext/>
      </w:pPr>
    </w:p>
    <w:p w:rsidR="009F4A84" w:rsidRDefault="009F4A84" w:rsidP="00EC2C93">
      <w:pPr>
        <w:keepNext/>
      </w:pPr>
      <w:r>
        <w:t xml:space="preserve">It is also important to undertake regular reviews of the framework to ensure its continued appropriateness. Bond liquidity is also a function of time, with the vast majority of turnover taking place in the weeks and months after issuance. Over time, even bonds with high </w:t>
      </w:r>
      <w:r>
        <w:lastRenderedPageBreak/>
        <w:t>issuance could become illiquid, potentially increasing the classification error. To the extent possible, ESMA should review the framework frequently to ensure its accuracy and appropriateness.</w:t>
      </w:r>
    </w:p>
    <w:permEnd w:id="1344044909"/>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A25DA6" w:rsidP="00EC2C93">
      <w:pPr>
        <w:keepNext/>
      </w:pPr>
      <w:permStart w:id="808417045" w:edGrp="everyone"/>
      <w:r>
        <w:t>The definitions of bond classes in Section 1 of Annex III draft RTS 9 appear reasonable.</w:t>
      </w:r>
    </w:p>
    <w:permEnd w:id="808417045"/>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403142830" w:edGrp="everyone"/>
      <w:r>
        <w:t>TYPE YOUR TEXT HERE</w:t>
      </w:r>
    </w:p>
    <w:permEnd w:id="1403142830"/>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206192860" w:edGrp="everyone"/>
      <w:r>
        <w:t>TYPE YOUR TEXT HERE</w:t>
      </w:r>
    </w:p>
    <w:permEnd w:id="206192860"/>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lastRenderedPageBreak/>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510205267" w:edGrp="everyone"/>
      <w:r>
        <w:t>TYPE YOUR TEXT HERE</w:t>
      </w:r>
    </w:p>
    <w:permEnd w:id="510205267"/>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299915590" w:edGrp="everyone"/>
      <w:r>
        <w:t>TYPE YOUR TEXT HERE</w:t>
      </w:r>
    </w:p>
    <w:permEnd w:id="299915590"/>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088447442" w:edGrp="everyone"/>
      <w:r>
        <w:t>TYPE YOUR TEXT HERE</w:t>
      </w:r>
    </w:p>
    <w:permEnd w:id="108844744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854933648" w:edGrp="everyone"/>
      <w:r>
        <w:t>TYPE YOUR TEXT HERE</w:t>
      </w:r>
    </w:p>
    <w:permEnd w:id="1854933648"/>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466916535" w:edGrp="everyone"/>
      <w:r>
        <w:t>TYPE YOUR TEXT HERE</w:t>
      </w:r>
    </w:p>
    <w:permEnd w:id="1466916535"/>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383391802" w:edGrp="everyone"/>
      <w:r>
        <w:t>TYPE YOUR TEXT HERE</w:t>
      </w:r>
    </w:p>
    <w:permEnd w:id="383391802"/>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132421631" w:edGrp="everyone"/>
      <w:r>
        <w:t>TYPE YOUR TEXT HERE</w:t>
      </w:r>
    </w:p>
    <w:permEnd w:id="1132421631"/>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206577132" w:edGrp="everyone"/>
      <w:r>
        <w:t>TYPE YOUR TEXT HERE</w:t>
      </w:r>
    </w:p>
    <w:permEnd w:id="206577132"/>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lastRenderedPageBreak/>
        <w:t>&lt;ESMA_QUESTION_CP_MIFID_69&gt;</w:t>
      </w:r>
    </w:p>
    <w:p w:rsidR="00577C33" w:rsidRDefault="00577C33" w:rsidP="00EC2C93">
      <w:pPr>
        <w:keepNext/>
      </w:pPr>
      <w:permStart w:id="61080035" w:edGrp="everyone"/>
      <w:r>
        <w:t>TYPE YOUR TEXT HERE</w:t>
      </w:r>
    </w:p>
    <w:permEnd w:id="61080035"/>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57639836" w:edGrp="everyone"/>
      <w:r>
        <w:t>TYPE YOUR TEXT HERE</w:t>
      </w:r>
    </w:p>
    <w:permEnd w:id="157639836"/>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763760821" w:edGrp="everyone"/>
      <w:r>
        <w:t>TYPE YOUR TEXT HERE</w:t>
      </w:r>
    </w:p>
    <w:permEnd w:id="763760821"/>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367080344" w:edGrp="everyone"/>
      <w:r>
        <w:t>TYPE YOUR TEXT HERE</w:t>
      </w:r>
    </w:p>
    <w:permEnd w:id="367080344"/>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A573F2" w:rsidP="00EC2C93">
      <w:pPr>
        <w:keepNext/>
      </w:pPr>
      <w:permStart w:id="206767954" w:edGrp="everyone"/>
      <w:r>
        <w:t>CFA Institute believes that the date and time of transaction are important pieces of information for market participants when evaluating the price of a financial instrument (including whether the price is current or stale and whether it is reflective of fair value). Accordingly, we believe it is appropriate to include the date and time of publication in the table specifying the content of post-trade transparency information for non-equity financial instruments in Annex II of draft RTS 9.</w:t>
      </w:r>
    </w:p>
    <w:permEnd w:id="206767954"/>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lastRenderedPageBreak/>
        <w:t>&lt;ESMA_QUESTION_CP_MIFID_74&gt;</w:t>
      </w:r>
    </w:p>
    <w:p w:rsidR="00A573F2" w:rsidRDefault="00A573F2" w:rsidP="00A573F2">
      <w:pPr>
        <w:keepNext/>
      </w:pPr>
      <w:permStart w:id="1574794446" w:edGrp="everyone"/>
      <w:r>
        <w:t xml:space="preserve">CFA Institute broadly supports the list of trade flags proposed by ESMA. These identifiers will enable the identification of technical trades via the non-price-forming flag, as well as trades benefitting from pre-trade transparency waivers. </w:t>
      </w:r>
    </w:p>
    <w:p w:rsidR="00A573F2" w:rsidRDefault="00A573F2" w:rsidP="00A573F2">
      <w:pPr>
        <w:keepNext/>
      </w:pPr>
    </w:p>
    <w:p w:rsidR="00A573F2" w:rsidRDefault="00A573F2" w:rsidP="00A573F2">
      <w:pPr>
        <w:keepNext/>
      </w:pPr>
      <w:r>
        <w:t xml:space="preserve">Give-up/give-in trades are technical in nature and do not reflect underlying liquidity. Consequently, whilst it is useful to capture these trades with an appropriate flag, they should be excluded from public post-trade data in order to present an accurate reflection of true trading activity and avoid inflating volumes. </w:t>
      </w:r>
    </w:p>
    <w:p w:rsidR="00A573F2" w:rsidRDefault="00A573F2" w:rsidP="00A573F2">
      <w:pPr>
        <w:keepNext/>
      </w:pPr>
    </w:p>
    <w:p w:rsidR="00577C33" w:rsidRDefault="00A573F2" w:rsidP="00A573F2">
      <w:pPr>
        <w:keepNext/>
      </w:pPr>
      <w:r>
        <w:t>The use of a flag for trades published with a time delay is useful for investors to determine if the trade price is stale.</w:t>
      </w:r>
    </w:p>
    <w:permEnd w:id="1574794446"/>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C8263F" w:rsidRDefault="00C8263F" w:rsidP="00C8263F">
      <w:pPr>
        <w:keepNext/>
      </w:pPr>
      <w:permStart w:id="1072447106" w:edGrp="everyone"/>
      <w:r>
        <w:t>ESMA proposes to prescribe a maximum permissible delay of 15 minutes for real-time post-trade reporting for a period of 3 years after entry into application of the Regulation, and to shorten the maximum permissible delay to 5 minutes after this 3 year period lapses. ESMA also notes that the maximum permissible delay should only be used by market participants who for technical reasons cannot achieve real-time publication as promptly as a fully automated process.</w:t>
      </w:r>
    </w:p>
    <w:p w:rsidR="00C8263F" w:rsidRDefault="00C8263F" w:rsidP="00C8263F">
      <w:pPr>
        <w:keepNext/>
      </w:pPr>
    </w:p>
    <w:p w:rsidR="00C8263F" w:rsidRDefault="00C8263F" w:rsidP="00C8263F">
      <w:pPr>
        <w:keepNext/>
      </w:pPr>
      <w:r>
        <w:t>CFA Institute believes that a 5 minute maximum permissible delay for real-time trade reporting is desirable; however, a transition to this standard over a three-year period is ultimately acceptable.</w:t>
      </w:r>
    </w:p>
    <w:p w:rsidR="00C8263F" w:rsidRDefault="00C8263F" w:rsidP="00C8263F">
      <w:pPr>
        <w:keepNext/>
      </w:pPr>
    </w:p>
    <w:p w:rsidR="00577C33" w:rsidRDefault="00C8263F" w:rsidP="00C8263F">
      <w:pPr>
        <w:keepNext/>
      </w:pPr>
      <w:r>
        <w:t>Over time, and analogous to the approach under the US TRACE system for bonds, we envisage that the time limit for real-time reporting, as well as delayed reporting, could be shortened as market practices, liquidity characteristics and trading modalities evolve.</w:t>
      </w:r>
    </w:p>
    <w:permEnd w:id="1072447106"/>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lastRenderedPageBreak/>
        <w:t>&lt;ESMA_QUESTION_CP_MIFID_76&gt;</w:t>
      </w:r>
    </w:p>
    <w:p w:rsidR="00577C33" w:rsidRDefault="00577C33" w:rsidP="00EC2C93">
      <w:pPr>
        <w:keepNext/>
      </w:pPr>
      <w:permStart w:id="1762266311" w:edGrp="everyone"/>
      <w:r>
        <w:t>TYPE YOUR TEXT HERE</w:t>
      </w:r>
    </w:p>
    <w:permEnd w:id="1762266311"/>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250111533" w:edGrp="everyone"/>
      <w:r>
        <w:t>TYPE YOUR TEXT HERE</w:t>
      </w:r>
    </w:p>
    <w:permEnd w:id="250111533"/>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w:t>
      </w:r>
      <w:r>
        <w:lastRenderedPageBreak/>
        <w:t>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697702141" w:edGrp="everyone"/>
      <w:r>
        <w:t>TYPE YOUR TEXT HERE</w:t>
      </w:r>
    </w:p>
    <w:permEnd w:id="697702141"/>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680987592" w:edGrp="everyone"/>
      <w:r>
        <w:t>TYPE YOUR TEXT HERE</w:t>
      </w:r>
    </w:p>
    <w:permEnd w:id="680987592"/>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645835824" w:edGrp="everyone"/>
      <w:r>
        <w:t>TYPE YOUR TEXT HERE</w:t>
      </w:r>
    </w:p>
    <w:permEnd w:id="1645835824"/>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179396066" w:edGrp="everyone"/>
      <w:r>
        <w:t>TYPE YOUR TEXT HERE</w:t>
      </w:r>
    </w:p>
    <w:permEnd w:id="1179396066"/>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&lt;ESMA_QUESTION_CP_MIFID_82&gt;</w:t>
      </w:r>
    </w:p>
    <w:p w:rsidR="00577C33" w:rsidRDefault="00577C33" w:rsidP="00EC2C93">
      <w:pPr>
        <w:keepNext/>
      </w:pPr>
      <w:permStart w:id="833820287" w:edGrp="everyone"/>
      <w:r>
        <w:t>TYPE YOUR TEXT HERE</w:t>
      </w:r>
    </w:p>
    <w:permEnd w:id="833820287"/>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286564222" w:edGrp="everyone"/>
      <w:r>
        <w:t>TYPE YOUR TEXT HERE</w:t>
      </w:r>
    </w:p>
    <w:permEnd w:id="128656422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1174541174" w:edGrp="everyone"/>
      <w:r>
        <w:t>TYPE YOUR TEXT HERE</w:t>
      </w:r>
    </w:p>
    <w:permEnd w:id="1174541174"/>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435162840" w:edGrp="everyone"/>
      <w:r>
        <w:t>TYPE YOUR TEXT HERE</w:t>
      </w:r>
    </w:p>
    <w:permEnd w:id="435162840"/>
    <w:p w:rsidR="00577C33" w:rsidRDefault="00577C33" w:rsidP="00EC2C93">
      <w:pPr>
        <w:keepNext/>
      </w:pPr>
      <w:r>
        <w:t>&lt;ESMA_QUESTION_CP_MIFID_85&gt;</w:t>
      </w:r>
    </w:p>
    <w:p w:rsidR="00577C33" w:rsidRDefault="00577C33" w:rsidP="0006528D">
      <w:pPr>
        <w:pStyle w:val="CPQuestions"/>
      </w:pPr>
      <w:bookmarkStart w:id="7" w:name="_GoBack"/>
      <w:bookmarkEnd w:id="7"/>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1429F5" w:rsidRDefault="004735CD" w:rsidP="00EC2C93">
      <w:pPr>
        <w:keepNext/>
      </w:pPr>
      <w:permStart w:id="291262619" w:edGrp="everyone"/>
      <w:r>
        <w:t>CFA Institute believes that the proposed draft RTS 10 would introduce significant changes in reporting requirements for investment firms. While CFA Institute maintains that the financial markets will benefit from further transparency, we believe that the p</w:t>
      </w:r>
      <w:r w:rsidR="006D0D75">
        <w:t>roposed monitoring regime with the outlined</w:t>
      </w:r>
      <w:r>
        <w:t xml:space="preserve"> reporting requirements may bring unnecessary </w:t>
      </w:r>
      <w:r w:rsidR="006D0D75">
        <w:t>legal</w:t>
      </w:r>
      <w:r>
        <w:t xml:space="preserve"> uncertaint</w:t>
      </w:r>
      <w:r w:rsidR="008D5A4D">
        <w:t>y to the markets</w:t>
      </w:r>
      <w:r>
        <w:t>.</w:t>
      </w:r>
      <w:r w:rsidR="007A5B55">
        <w:t xml:space="preserve"> </w:t>
      </w:r>
    </w:p>
    <w:p w:rsidR="001429F5" w:rsidRDefault="001429F5" w:rsidP="00EC2C93">
      <w:pPr>
        <w:keepNext/>
      </w:pPr>
    </w:p>
    <w:p w:rsidR="007A5B55" w:rsidRDefault="007C145B" w:rsidP="00EC2C93">
      <w:pPr>
        <w:keepNext/>
      </w:pPr>
      <w:r>
        <w:t>CFA Institute would welcome further clarifications and simplifications to the pre-trade transparency regime in particular regarding the threshold monitoring system</w:t>
      </w:r>
      <w:r w:rsidR="001429F5">
        <w:t xml:space="preserve"> and on the </w:t>
      </w:r>
      <w:r w:rsidR="007A5B55">
        <w:t>collection of the data (paragraphs 9 and 10 of the Proposal, pp.323-234</w:t>
      </w:r>
      <w:r w:rsidR="004311E4">
        <w:t>)</w:t>
      </w:r>
      <w:r w:rsidR="00C24528">
        <w:t xml:space="preserve">. As the new European CTP regime </w:t>
      </w:r>
      <w:r w:rsidR="007A5B55">
        <w:t xml:space="preserve">is not yet in place, CFA Institute </w:t>
      </w:r>
      <w:r w:rsidR="00233CD2">
        <w:t>is concerned of the legal certainty that the collected data is accurate</w:t>
      </w:r>
      <w:r w:rsidR="00C24528">
        <w:t xml:space="preserve"> and sent to ESMA on a timely basis</w:t>
      </w:r>
      <w:r w:rsidR="00233CD2">
        <w:t xml:space="preserve">. We </w:t>
      </w:r>
      <w:r w:rsidR="006D0D75">
        <w:t xml:space="preserve">would like to have </w:t>
      </w:r>
      <w:r w:rsidR="00233CD2">
        <w:t>further</w:t>
      </w:r>
      <w:r w:rsidR="006D0D75">
        <w:t xml:space="preserve"> information on how ESMA proposes to collect the information from </w:t>
      </w:r>
      <w:r w:rsidR="004311E4">
        <w:t xml:space="preserve">the </w:t>
      </w:r>
      <w:r w:rsidR="006D0D75">
        <w:t>CTPs</w:t>
      </w:r>
      <w:r w:rsidR="00233CD2">
        <w:t xml:space="preserve"> and to guarantee that the collected data is of high enough quality</w:t>
      </w:r>
      <w:r w:rsidR="006D0D75">
        <w:t xml:space="preserve">. </w:t>
      </w:r>
      <w:r>
        <w:t>CFA Institute would also like to have further certainty over what happens if the data provided by the trading venues is delayed and/or submitted only partially.</w:t>
      </w:r>
    </w:p>
    <w:p w:rsidR="006D0D75" w:rsidRDefault="006D0D75" w:rsidP="00EC2C93">
      <w:pPr>
        <w:keepNext/>
      </w:pPr>
    </w:p>
    <w:p w:rsidR="00D433CA" w:rsidRDefault="00C24528" w:rsidP="00EC2C93">
      <w:pPr>
        <w:keepNext/>
      </w:pPr>
      <w:r>
        <w:t>I</w:t>
      </w:r>
      <w:r w:rsidR="006D0D75">
        <w:t>n paragraphs 11 and 12 of the Proposal (p.324)</w:t>
      </w:r>
      <w:r w:rsidR="00645A6B">
        <w:t>,</w:t>
      </w:r>
      <w:r w:rsidR="006D0D75">
        <w:t xml:space="preserve"> ESMA notes that it will perform the threshold calculations for the use of the waivers twice a month. </w:t>
      </w:r>
      <w:r w:rsidR="00233CD2">
        <w:t>CFA Institute is concerned</w:t>
      </w:r>
      <w:r w:rsidR="006D0D75">
        <w:t xml:space="preserve"> </w:t>
      </w:r>
      <w:r w:rsidR="006D0D75">
        <w:lastRenderedPageBreak/>
        <w:t>that if the threshold quotas are filled already during the first week of the two-week reference period, how will the trading during the second week of the reference period be affected</w:t>
      </w:r>
      <w:r w:rsidR="004311E4">
        <w:t>, if at all</w:t>
      </w:r>
      <w:r w:rsidR="006D0D75">
        <w:t xml:space="preserve">. ESMA’s proposal (paragraph 15, p.325) to occasionally ask trading venues for ad-hoc information is not convincing, as these requests would only be done </w:t>
      </w:r>
      <w:r w:rsidR="004311E4">
        <w:t>intermittently</w:t>
      </w:r>
      <w:r w:rsidR="004E52D4">
        <w:t xml:space="preserve"> and would not guarantee that the waiver regime is based on continuously updated data</w:t>
      </w:r>
      <w:r>
        <w:t>. Only up-to-date data would guarantee to the markets that that the thresholds of 4% and 8% have not been met yet</w:t>
      </w:r>
      <w:r w:rsidR="006D0D75">
        <w:t>.</w:t>
      </w:r>
      <w:r>
        <w:t xml:space="preserve"> Not having the clarity over the updated percentages will make trading under the waivers unnecessarily uncertain.</w:t>
      </w:r>
      <w:r w:rsidR="006D0D75">
        <w:t xml:space="preserve"> The requirement f</w:t>
      </w:r>
      <w:r w:rsidR="00D20AAA">
        <w:t xml:space="preserve">or trading venues to submit huge volumes of </w:t>
      </w:r>
      <w:r w:rsidR="006D0D75">
        <w:t>information for the ad-hoc requests by close of business on the next working da</w:t>
      </w:r>
      <w:r w:rsidR="004311E4">
        <w:t>y also seems overly burdensome.</w:t>
      </w:r>
      <w:r w:rsidR="00D433CA">
        <w:t xml:space="preserve"> </w:t>
      </w:r>
    </w:p>
    <w:p w:rsidR="00D433CA" w:rsidRDefault="00D433CA" w:rsidP="00EC2C93">
      <w:pPr>
        <w:keepNext/>
      </w:pPr>
    </w:p>
    <w:p w:rsidR="006D0D75" w:rsidRDefault="00D433CA" w:rsidP="00EC2C93">
      <w:pPr>
        <w:keepNext/>
      </w:pPr>
      <w:r>
        <w:t xml:space="preserve">CFA Institute believes that the proposed draft RTS 10 should be modified to </w:t>
      </w:r>
      <w:r w:rsidR="004E52D4">
        <w:t xml:space="preserve">better </w:t>
      </w:r>
      <w:r>
        <w:t>reflect the need in the financial markets for further legal certainty by simplifying</w:t>
      </w:r>
      <w:r w:rsidR="00D81905">
        <w:t xml:space="preserve"> and clarifying</w:t>
      </w:r>
      <w:r>
        <w:t xml:space="preserve"> the operational mechanics of the data collection.</w:t>
      </w:r>
    </w:p>
    <w:permEnd w:id="291262619"/>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422787940" w:edGrp="everyone"/>
      <w:r>
        <w:t>TYPE YOUR TEXT HERE</w:t>
      </w:r>
    </w:p>
    <w:permEnd w:id="422787940"/>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69626876" w:edGrp="everyone"/>
      <w:r>
        <w:t>TYPE YOUR TEXT HERE</w:t>
      </w:r>
    </w:p>
    <w:permEnd w:id="69626876"/>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899255035" w:edGrp="everyone"/>
      <w:r>
        <w:t>TYPE YOUR TEXT HERE</w:t>
      </w:r>
    </w:p>
    <w:permEnd w:id="1899255035"/>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256854921" w:edGrp="everyone"/>
      <w:r>
        <w:t>TYPE YOUR TEXT HERE</w:t>
      </w:r>
    </w:p>
    <w:permEnd w:id="1256854921"/>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108878900" w:edGrp="everyone"/>
      <w:r>
        <w:t>TYPE YOUR TEXT HERE</w:t>
      </w:r>
    </w:p>
    <w:permEnd w:id="110887890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502949454" w:edGrp="everyone"/>
      <w:r>
        <w:t>TYPE YOUR TEXT HERE</w:t>
      </w:r>
    </w:p>
    <w:permEnd w:id="502949454"/>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818428515" w:edGrp="everyone"/>
      <w:r>
        <w:t>TYPE YOUR TEXT HERE</w:t>
      </w:r>
    </w:p>
    <w:permEnd w:id="818428515"/>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962927275" w:edGrp="everyone"/>
      <w:r>
        <w:t>TYPE YOUR TEXT HERE</w:t>
      </w:r>
    </w:p>
    <w:permEnd w:id="962927275"/>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344278770" w:edGrp="everyone"/>
      <w:r>
        <w:t>TYPE YOUR TEXT HERE</w:t>
      </w:r>
    </w:p>
    <w:permEnd w:id="1344278770"/>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325858317" w:edGrp="everyone"/>
      <w:r>
        <w:t>TYPE YOUR TEXT HERE</w:t>
      </w:r>
    </w:p>
    <w:permEnd w:id="325858317"/>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65753920" w:edGrp="everyone"/>
      <w:r>
        <w:t>TYPE YOUR TEXT HERE</w:t>
      </w:r>
    </w:p>
    <w:permEnd w:id="65753920"/>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537244717" w:edGrp="everyone"/>
      <w:r>
        <w:t>TYPE YOUR TEXT HERE</w:t>
      </w:r>
    </w:p>
    <w:permEnd w:id="153724471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668105072" w:edGrp="everyone"/>
      <w:r>
        <w:t>TYPE YOUR TEXT HERE</w:t>
      </w:r>
    </w:p>
    <w:permEnd w:id="1668105072"/>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857101064" w:edGrp="everyone"/>
      <w:r>
        <w:t>TYPE YOUR TEXT HERE</w:t>
      </w:r>
    </w:p>
    <w:permEnd w:id="1857101064"/>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561402996" w:edGrp="everyone"/>
      <w:r>
        <w:t>TYPE YOUR TEXT HERE</w:t>
      </w:r>
    </w:p>
    <w:permEnd w:id="561402996"/>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2080331257" w:edGrp="everyone"/>
      <w:r>
        <w:t>TYPE YOUR TEXT HERE</w:t>
      </w:r>
    </w:p>
    <w:permEnd w:id="2080331257"/>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711360060" w:edGrp="everyone"/>
      <w:r>
        <w:t>TYPE YOUR TEXT HERE</w:t>
      </w:r>
    </w:p>
    <w:permEnd w:id="1711360060"/>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55324933" w:edGrp="everyone"/>
      <w:r>
        <w:t>TYPE YOUR TEXT HERE</w:t>
      </w:r>
    </w:p>
    <w:permEnd w:id="15532493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997626657" w:edGrp="everyone"/>
      <w:r>
        <w:t>TYPE YOUR TEXT HERE</w:t>
      </w:r>
    </w:p>
    <w:permEnd w:id="1997626657"/>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764875367" w:edGrp="everyone"/>
      <w:r>
        <w:t>TYPE YOUR TEXT HERE</w:t>
      </w:r>
    </w:p>
    <w:permEnd w:id="764875367"/>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222522811" w:edGrp="everyone"/>
      <w:r>
        <w:t>TYPE YOUR TEXT HERE</w:t>
      </w:r>
    </w:p>
    <w:permEnd w:id="1222522811"/>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317088490" w:edGrp="everyone"/>
      <w:r>
        <w:t>TYPE YOUR TEXT HERE</w:t>
      </w:r>
    </w:p>
    <w:permEnd w:id="1317088490"/>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986041" w:rsidRPr="00986041" w:rsidRDefault="00986041" w:rsidP="00986041">
      <w:pPr>
        <w:pStyle w:val="Default"/>
        <w:rPr>
          <w:rFonts w:asciiTheme="minorHAnsi" w:hAnsiTheme="minorHAnsi" w:cstheme="minorHAnsi"/>
          <w:sz w:val="22"/>
          <w:szCs w:val="22"/>
        </w:rPr>
      </w:pPr>
      <w:permStart w:id="417994" w:edGrp="everyone"/>
      <w:r w:rsidRPr="00986041">
        <w:rPr>
          <w:rFonts w:asciiTheme="minorHAnsi" w:hAnsiTheme="minorHAnsi" w:cstheme="minorHAnsi"/>
          <w:sz w:val="22"/>
          <w:szCs w:val="22"/>
        </w:rPr>
        <w:t>The order-to-transaction ratio provides valuable supplementary information on the nature and extent of liquidity on a given trading venue. We support calculating the OTR on the basis of the number of orders divided by the number of transactions as well as the volume of orders to transactions.</w:t>
      </w:r>
    </w:p>
    <w:p w:rsidR="00986041" w:rsidRPr="00986041" w:rsidRDefault="00986041" w:rsidP="00986041">
      <w:pPr>
        <w:pStyle w:val="Default"/>
        <w:rPr>
          <w:rFonts w:asciiTheme="minorHAnsi" w:hAnsiTheme="minorHAnsi" w:cstheme="minorHAnsi"/>
          <w:sz w:val="22"/>
          <w:szCs w:val="22"/>
        </w:rPr>
      </w:pPr>
    </w:p>
    <w:p w:rsidR="00986041" w:rsidRPr="00986041" w:rsidRDefault="00986041" w:rsidP="00986041">
      <w:pPr>
        <w:pStyle w:val="Default"/>
        <w:rPr>
          <w:rFonts w:asciiTheme="minorHAnsi" w:hAnsiTheme="minorHAnsi" w:cstheme="minorHAnsi"/>
          <w:sz w:val="22"/>
          <w:szCs w:val="22"/>
        </w:rPr>
      </w:pPr>
      <w:r w:rsidRPr="00986041">
        <w:rPr>
          <w:rFonts w:asciiTheme="minorHAnsi" w:hAnsiTheme="minorHAnsi" w:cstheme="minorHAnsi"/>
          <w:sz w:val="22"/>
          <w:szCs w:val="22"/>
        </w:rPr>
        <w:t xml:space="preserve">CFA Institute welcomes the inclusion of exemptions for market makers. Specifically, trading venues will have many market participants with low OTRs (namely, liquidity-taking investors) and many market participants with high OTRs (namely, market makers and firms engaged in arbitrage activities). Consequently, the presence of the former is likely to lower the average OTR for a venue, such that the venue OTR is likely to be too low for market participants engaged in market making activities. </w:t>
      </w:r>
      <w:proofErr w:type="gramStart"/>
      <w:r w:rsidRPr="00986041">
        <w:rPr>
          <w:rFonts w:asciiTheme="minorHAnsi" w:hAnsiTheme="minorHAnsi" w:cstheme="minorHAnsi"/>
          <w:sz w:val="22"/>
          <w:szCs w:val="22"/>
        </w:rPr>
        <w:t>This scenario risks inhibiting an important source of liquidity.</w:t>
      </w:r>
      <w:proofErr w:type="gramEnd"/>
      <w:r w:rsidRPr="00986041">
        <w:rPr>
          <w:rFonts w:asciiTheme="minorHAnsi" w:hAnsiTheme="minorHAnsi" w:cstheme="minorHAnsi"/>
          <w:sz w:val="22"/>
          <w:szCs w:val="22"/>
        </w:rPr>
        <w:t xml:space="preserve"> Accordingly, market makers (notwithstanding the definitional challenges) should either be exempted from the OTR requirement, or the threshold would need to be set higher for these firms (i.e. setting different thresholds for different classes of market participants) so as to not deter liquidity-providing activities.</w:t>
      </w:r>
    </w:p>
    <w:p w:rsidR="00986041" w:rsidRPr="00986041" w:rsidRDefault="00986041" w:rsidP="00986041">
      <w:pPr>
        <w:pStyle w:val="Default"/>
        <w:rPr>
          <w:rFonts w:asciiTheme="minorHAnsi" w:hAnsiTheme="minorHAnsi" w:cstheme="minorHAnsi"/>
          <w:sz w:val="22"/>
          <w:szCs w:val="22"/>
        </w:rPr>
      </w:pPr>
    </w:p>
    <w:p w:rsidR="00986041" w:rsidRPr="00986041" w:rsidRDefault="00986041" w:rsidP="00986041">
      <w:pPr>
        <w:pStyle w:val="Default"/>
        <w:rPr>
          <w:rFonts w:asciiTheme="minorHAnsi" w:hAnsiTheme="minorHAnsi" w:cstheme="minorHAnsi"/>
          <w:sz w:val="22"/>
          <w:szCs w:val="22"/>
        </w:rPr>
      </w:pPr>
      <w:r w:rsidRPr="00986041">
        <w:rPr>
          <w:rFonts w:asciiTheme="minorHAnsi" w:hAnsiTheme="minorHAnsi" w:cstheme="minorHAnsi"/>
          <w:sz w:val="22"/>
          <w:szCs w:val="22"/>
        </w:rPr>
        <w:t>In addition to derogation for market makers, CFA Institute suggests that when setting the OTR threshold, the level established should be sufficiently high so as not to deter statistical arbitrage activity and HFT envelope liquidity (floating orders used by HFT firms that surround the best bid and offer quotations). Statistical arbitrage and envelope liquidity represent real liquidity to the markets that help to keep prices in line. We also recognize, however, that excessive quote traffic can be disruptive to other market participants, and thus a balance should be struck between these two objectives (reducing quote pollution whilst not inhibiting statistical arbitrage) when ultimately setting the threshold.</w:t>
      </w:r>
    </w:p>
    <w:p w:rsidR="00986041" w:rsidRPr="00986041" w:rsidRDefault="00986041" w:rsidP="00986041">
      <w:pPr>
        <w:pStyle w:val="Default"/>
        <w:rPr>
          <w:rFonts w:asciiTheme="minorHAnsi" w:hAnsiTheme="minorHAnsi" w:cstheme="minorHAnsi"/>
          <w:sz w:val="22"/>
          <w:szCs w:val="22"/>
        </w:rPr>
      </w:pPr>
    </w:p>
    <w:p w:rsidR="00986041" w:rsidRPr="00986041" w:rsidRDefault="00986041" w:rsidP="00986041">
      <w:pPr>
        <w:pStyle w:val="Default"/>
        <w:rPr>
          <w:rFonts w:asciiTheme="minorHAnsi" w:hAnsiTheme="minorHAnsi" w:cstheme="minorHAnsi"/>
          <w:sz w:val="22"/>
          <w:szCs w:val="22"/>
        </w:rPr>
      </w:pPr>
      <w:r w:rsidRPr="00986041">
        <w:rPr>
          <w:rFonts w:asciiTheme="minorHAnsi" w:hAnsiTheme="minorHAnsi" w:cstheme="minorHAnsi"/>
          <w:sz w:val="22"/>
          <w:szCs w:val="22"/>
        </w:rPr>
        <w:t xml:space="preserve">ESMA proposes to set the OTR threshold for a given venue at a certain multiplier x of the average observed OTR of its market members over the preceding 12 months. We would like to seek clarification as to the reasoning behind the “-1” term in the definitions presented on page 279 of the Draft Regulatory Technical Standards as there is no apparent reasoning for this term. </w:t>
      </w:r>
    </w:p>
    <w:p w:rsidR="00986041" w:rsidRPr="00986041" w:rsidRDefault="00986041" w:rsidP="00986041">
      <w:pPr>
        <w:pStyle w:val="Default"/>
        <w:rPr>
          <w:rFonts w:asciiTheme="minorHAnsi" w:hAnsiTheme="minorHAnsi" w:cstheme="minorHAnsi"/>
          <w:sz w:val="22"/>
          <w:szCs w:val="22"/>
        </w:rPr>
      </w:pPr>
    </w:p>
    <w:p w:rsidR="00986041" w:rsidRPr="00986041" w:rsidRDefault="00986041" w:rsidP="00986041">
      <w:pPr>
        <w:pStyle w:val="Default"/>
        <w:rPr>
          <w:rFonts w:asciiTheme="minorHAnsi" w:hAnsiTheme="minorHAnsi" w:cstheme="minorHAnsi"/>
          <w:sz w:val="22"/>
          <w:szCs w:val="22"/>
        </w:rPr>
      </w:pPr>
      <w:r w:rsidRPr="00986041">
        <w:rPr>
          <w:rFonts w:asciiTheme="minorHAnsi" w:hAnsiTheme="minorHAnsi" w:cstheme="minorHAnsi"/>
          <w:sz w:val="22"/>
          <w:szCs w:val="22"/>
        </w:rPr>
        <w:t xml:space="preserve">Further, the requirement to annually update the OTR based on a rolling historical average would appear to result in a constantly decreasing OTR over time. We question if this is the intention of the OTR requirement. </w:t>
      </w:r>
    </w:p>
    <w:p w:rsidR="00986041" w:rsidRPr="00986041" w:rsidRDefault="00986041" w:rsidP="00986041">
      <w:pPr>
        <w:pStyle w:val="Default"/>
        <w:rPr>
          <w:rFonts w:asciiTheme="minorHAnsi" w:hAnsiTheme="minorHAnsi" w:cstheme="minorHAnsi"/>
          <w:sz w:val="22"/>
          <w:szCs w:val="22"/>
        </w:rPr>
      </w:pPr>
    </w:p>
    <w:p w:rsidR="00577C33" w:rsidRDefault="00986041" w:rsidP="00986041">
      <w:pPr>
        <w:keepNext/>
        <w:spacing w:line="240" w:lineRule="auto"/>
      </w:pPr>
      <w:r w:rsidRPr="00986041">
        <w:rPr>
          <w:rFonts w:cstheme="minorHAnsi"/>
          <w:szCs w:val="22"/>
        </w:rPr>
        <w:t>For example, consider that in the first year of implementation, the initial OTR calculation yields a value of 300 (for the purposes of illustration only). In the following twelve month period, the venue will need to update the OTR threshold (as required by ESMA). However, now the 12-month sample period from which the OTR is calculated will have a distribution capped at the previous OTR threshold of 300, so that the new OTR will, by definition, be less than 300. This process will continue in a recursive manner. CFA Institute would like clarification on whether there is a floor below which the maximum OTR may not fall.</w:t>
      </w:r>
    </w:p>
    <w:permEnd w:id="417994"/>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lastRenderedPageBreak/>
        <w:t>&lt;ESMA_QUESTION_CP_MIFID_110&gt;</w:t>
      </w:r>
    </w:p>
    <w:p w:rsidR="00577C33" w:rsidRDefault="00577C33" w:rsidP="00EC2C93">
      <w:pPr>
        <w:keepNext/>
      </w:pPr>
      <w:permStart w:id="943260249" w:edGrp="everyone"/>
      <w:r>
        <w:t>TYPE YOUR TEXT HERE</w:t>
      </w:r>
    </w:p>
    <w:permEnd w:id="94326024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254422702" w:edGrp="everyone"/>
      <w:r>
        <w:t>TYPE YOUR TEXT HERE</w:t>
      </w:r>
    </w:p>
    <w:permEnd w:id="254422702"/>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405123647" w:edGrp="everyone"/>
      <w:r>
        <w:t>TYPE YOUR TEXT HERE</w:t>
      </w:r>
    </w:p>
    <w:permEnd w:id="1405123647"/>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986041" w:rsidP="00EC2C93">
      <w:pPr>
        <w:keepNext/>
      </w:pPr>
      <w:permStart w:id="971647273" w:edGrp="everyone"/>
      <w:r>
        <w:t>CFA Institute agrees that determination of the OTR threshold should be made at least once a year.</w:t>
      </w:r>
    </w:p>
    <w:permEnd w:id="971647273"/>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030060731" w:edGrp="everyone"/>
      <w:r>
        <w:t>TYPE YOUR TEXT HERE</w:t>
      </w:r>
    </w:p>
    <w:permEnd w:id="1030060731"/>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796408429" w:edGrp="everyone"/>
      <w:r>
        <w:t>TYPE YOUR TEXT HERE</w:t>
      </w:r>
    </w:p>
    <w:permEnd w:id="1796408429"/>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986041" w:rsidP="00EC2C93">
      <w:pPr>
        <w:keepNext/>
      </w:pPr>
      <w:permStart w:id="1881897150" w:edGrp="everyone"/>
      <w:r>
        <w:t xml:space="preserve">CFA Institute broadly agrees with the proposed draft RTS on co-location services. In our view, the following (non-exhaustive) factors should be taken into account when considering what constitutes ‘transparent’, ‘fair’, and ‘non-discriminatory’ provision of co-location services: </w:t>
      </w:r>
      <w:proofErr w:type="spellStart"/>
      <w:r>
        <w:t>i</w:t>
      </w:r>
      <w:proofErr w:type="spellEnd"/>
      <w:r>
        <w:t>) Disclosures regarding the nature of the service and the pricing schedule should be made available to any prospective clients/users/expressions of interest; ii) The same services should be offered to any firm wishing to pay for those services at the price specified; iii) Venues should provide equal proximity to the matching engine within a given service level agreed.</w:t>
      </w:r>
    </w:p>
    <w:permEnd w:id="1881897150"/>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931CF6" w:rsidRDefault="00931CF6" w:rsidP="00931CF6">
      <w:pPr>
        <w:keepNext/>
      </w:pPr>
      <w:permStart w:id="704608001" w:edGrp="everyone"/>
      <w:r w:rsidRPr="007249E1">
        <w:t xml:space="preserve">CFA Institute agrees with ESMA that fee structures should be sufficiently granular to allow market participants to pay for only those services they need. We also agree that a given service should be offered to all market participants at the same price, terms and conditions. Trading venues should make publicly available sufficiently detailed information on their fee structures (e.g. disclosing such details on their website). </w:t>
      </w:r>
    </w:p>
    <w:p w:rsidR="00931CF6" w:rsidRDefault="00931CF6" w:rsidP="00931CF6">
      <w:pPr>
        <w:keepNext/>
      </w:pPr>
    </w:p>
    <w:p w:rsidR="00577C33" w:rsidRDefault="00931CF6" w:rsidP="00931CF6">
      <w:pPr>
        <w:keepNext/>
      </w:pPr>
      <w:r w:rsidRPr="007249E1">
        <w:t>With regard to fee penalties for breaches of the OTR, CFA Institute advocates for a uniform fee methodology applied across all exchanges. If penalties are more severe on one exchange than another exchange, it could lead to more order pollution on the exchanges with less severe penalties. We support harmonisation of standards with regard to OTR penalties to provide consistent rules and trading expectations for investors on whichever venue they trade.</w:t>
      </w:r>
    </w:p>
    <w:permEnd w:id="704608001"/>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781404876" w:edGrp="everyone"/>
      <w:r>
        <w:t>TYPE YOUR TEXT HERE</w:t>
      </w:r>
    </w:p>
    <w:permEnd w:id="781404876"/>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870875082" w:edGrp="everyone"/>
      <w:r>
        <w:t>TYPE YOUR TEXT HERE</w:t>
      </w:r>
    </w:p>
    <w:permEnd w:id="870875082"/>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947434909" w:edGrp="everyone"/>
      <w:r>
        <w:t>TYPE YOUR TEXT HERE</w:t>
      </w:r>
    </w:p>
    <w:permEnd w:id="194743490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lastRenderedPageBreak/>
        <w:t>&lt;ESMA_QUESTION_CP_MIFID_121&gt;</w:t>
      </w:r>
    </w:p>
    <w:p w:rsidR="00577C33" w:rsidRDefault="00577C33" w:rsidP="00EC2C93">
      <w:pPr>
        <w:keepNext/>
      </w:pPr>
      <w:permStart w:id="320031745" w:edGrp="everyone"/>
      <w:r>
        <w:t>TYPE YOUR TEXT HERE</w:t>
      </w:r>
    </w:p>
    <w:permEnd w:id="320031745"/>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275343076" w:edGrp="everyone"/>
      <w:r>
        <w:t>TYPE YOUR TEXT HERE</w:t>
      </w:r>
    </w:p>
    <w:permEnd w:id="275343076"/>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825900" w:rsidP="00EC2C93">
      <w:pPr>
        <w:keepNext/>
      </w:pPr>
      <w:permStart w:id="1806972286" w:edGrp="everyone"/>
      <w:r>
        <w:t>CFA Institute agrees</w:t>
      </w:r>
      <w:r w:rsidR="00931CF6">
        <w:t xml:space="preserve"> that the calculation of the average number of trades per day to determine the most relevant tick size bucket should be based on trading on the most liquid venue. Clearly the most relevant market in terms of liquidity will yield the most representative trade frequency measure.</w:t>
      </w:r>
    </w:p>
    <w:permEnd w:id="1806972286"/>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931CF6" w:rsidP="00EC2C93">
      <w:pPr>
        <w:keepNext/>
      </w:pPr>
      <w:permStart w:id="648029330" w:edGrp="everyone"/>
      <w:r>
        <w:t xml:space="preserve">CFA Institute considers the current tick size table sufficiently granular. More </w:t>
      </w:r>
      <w:proofErr w:type="gramStart"/>
      <w:r>
        <w:t>granularity</w:t>
      </w:r>
      <w:proofErr w:type="gramEnd"/>
      <w:r>
        <w:t xml:space="preserve"> would introduce complexity into the calibration and the implementation of the tick size framework in return for little marginal benefit.</w:t>
      </w:r>
    </w:p>
    <w:permEnd w:id="648029330"/>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879849934" w:edGrp="everyone"/>
      <w:r>
        <w:t>TYPE YOUR TEXT HERE</w:t>
      </w:r>
    </w:p>
    <w:permEnd w:id="87984993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931CF6" w:rsidRDefault="00825900" w:rsidP="00931CF6">
      <w:pPr>
        <w:keepNext/>
      </w:pPr>
      <w:permStart w:id="1997475369" w:edGrp="everyone"/>
      <w:r>
        <w:t>CFA Institute agrees</w:t>
      </w:r>
      <w:r w:rsidR="00931CF6">
        <w:t xml:space="preserve"> that any corporate action which is likely to cause the average number of trades per day to no longer provide an accurate metric for the liquidity profile of that financial instrument, should result in that financial instrument being treated as if it were admitted to trading for the first time. </w:t>
      </w:r>
    </w:p>
    <w:p w:rsidR="00931CF6" w:rsidRDefault="00931CF6" w:rsidP="00931CF6">
      <w:pPr>
        <w:keepNext/>
      </w:pPr>
    </w:p>
    <w:p w:rsidR="00577C33" w:rsidRDefault="00931CF6" w:rsidP="00931CF6">
      <w:pPr>
        <w:keepNext/>
      </w:pPr>
      <w:r>
        <w:t xml:space="preserve">For example, in the case of a 1:2 stock split that results in the stock price being cut in half, the tick-size matrix presented in the RTS necessitates an adjustment of the tick-size along the price range dimension (i.e. up the rows) and possibly the liquidity band dimension (i.e. </w:t>
      </w:r>
      <w:r>
        <w:lastRenderedPageBreak/>
        <w:t>across the columns). ESMA recommends an annual review of tick sizes but this clearly needs to occur immediately after any corporate action as defined in the RTS independently of the annual review.</w:t>
      </w:r>
    </w:p>
    <w:permEnd w:id="1997475369"/>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108890624" w:edGrp="everyone"/>
      <w:r>
        <w:t>TYPE YOUR TEXT HERE</w:t>
      </w:r>
    </w:p>
    <w:permEnd w:id="1108890624"/>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339311417" w:edGrp="everyone"/>
      <w:r>
        <w:t>TYPE YOUR TEXT HERE</w:t>
      </w:r>
    </w:p>
    <w:permEnd w:id="133931141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3F0F61" w:rsidP="00EC2C93">
      <w:pPr>
        <w:keepNext/>
      </w:pPr>
      <w:permStart w:id="2090615398" w:edGrp="everyone"/>
      <w:r>
        <w:t>CFA Institute believes that an annual revision of liquidity bands appears to be a reasonable approach to achieving a balance between the tick size accurately reflecting the liquidity profile of the financial instrument and not unduly burdening the market microstructure (and likely the comprehension of market participants) by continually changing the pricing increments of a financial instrument.</w:t>
      </w:r>
    </w:p>
    <w:permEnd w:id="209061539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759332886" w:edGrp="everyone"/>
      <w:r>
        <w:t>TYPE YOUR TEXT HERE</w:t>
      </w:r>
    </w:p>
    <w:permEnd w:id="1759332886"/>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574778361" w:edGrp="everyone"/>
      <w:r>
        <w:t>TYPE YOUR TEXT HERE</w:t>
      </w:r>
    </w:p>
    <w:permEnd w:id="1574778361"/>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3F0F61" w:rsidP="00EC2C93">
      <w:pPr>
        <w:keepNext/>
      </w:pPr>
      <w:permStart w:id="1418146183" w:edGrp="everyone"/>
      <w:r>
        <w:t xml:space="preserve">CFA Institute agrees with the proposed RTS defining the material market as the most relevant market in terms of liquidity for a financial instrument or the trading venue where the financial instrument was first admitted to trading. We believe this definition will successfully capture material market(s) in Europe’s fragmented market ecology. We also welcome a </w:t>
      </w:r>
      <w:r>
        <w:lastRenderedPageBreak/>
        <w:t>liquidity threshold, which would allow further markets (beyond the listing and most liquid markets) to be defined as material, although we do not have a preferred numerical threshold.</w:t>
      </w:r>
    </w:p>
    <w:permEnd w:id="1418146183"/>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440467712" w:edGrp="everyone"/>
      <w:r>
        <w:t>TYPE YOUR TEXT HERE</w:t>
      </w:r>
    </w:p>
    <w:permEnd w:id="44046771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696093598" w:edGrp="everyone"/>
      <w:r>
        <w:t>TYPE YOUR TEXT HERE</w:t>
      </w:r>
    </w:p>
    <w:permEnd w:id="1696093598"/>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770707764" w:edGrp="everyone"/>
      <w:r>
        <w:t>TYPE YOUR TEXT HERE</w:t>
      </w:r>
    </w:p>
    <w:permEnd w:id="77070776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6C58EA" w:rsidP="006C58EA">
      <w:permStart w:id="784277022" w:edGrp="everyone"/>
      <w:r>
        <w:t>CFA Institute believes that the proposal is reasonable, given that the DRSPs pre-establish their operational hours and make them public.</w:t>
      </w:r>
      <w:r w:rsidR="00660894">
        <w:t xml:space="preserve"> The flexible opening hour proposal</w:t>
      </w:r>
      <w:r w:rsidR="00A47283">
        <w:t xml:space="preserve"> </w:t>
      </w:r>
      <w:r w:rsidR="00660894">
        <w:t>seems to strike an appropriate balance between transparency, client needs, and commercial considerations</w:t>
      </w:r>
      <w:r w:rsidR="00A47283">
        <w:t>.</w:t>
      </w:r>
    </w:p>
    <w:permEnd w:id="784277022"/>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275037" w:rsidP="00EC2C93">
      <w:pPr>
        <w:keepNext/>
      </w:pPr>
      <w:permStart w:id="1713185292" w:edGrp="everyone"/>
      <w:r>
        <w:t xml:space="preserve">CFA Institute </w:t>
      </w:r>
      <w:r w:rsidR="00E1069A">
        <w:t xml:space="preserve">broadly </w:t>
      </w:r>
      <w:r>
        <w:t xml:space="preserve">agrees with the draft RTS 20 as proposed by ESMA. We believe that the proposed requirements on data reporting services providers will uphold the </w:t>
      </w:r>
      <w:r w:rsidR="00E1069A">
        <w:t>principles of</w:t>
      </w:r>
      <w:r>
        <w:t xml:space="preserve"> safe and transparent financial markets.</w:t>
      </w:r>
    </w:p>
    <w:permEnd w:id="1713185292"/>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6300FF" w:rsidP="00EC2C93">
      <w:pPr>
        <w:keepNext/>
      </w:pPr>
      <w:permStart w:id="1387608332" w:edGrp="everyone"/>
      <w:r>
        <w:t>CFA Institute</w:t>
      </w:r>
      <w:r w:rsidR="00660894">
        <w:t xml:space="preserve"> agrees with</w:t>
      </w:r>
      <w:r>
        <w:t xml:space="preserve"> </w:t>
      </w:r>
      <w:r w:rsidR="000D2047">
        <w:t xml:space="preserve">ESMA. We believe </w:t>
      </w:r>
      <w:r w:rsidR="00660894">
        <w:t>that</w:t>
      </w:r>
      <w:r>
        <w:t xml:space="preserve"> </w:t>
      </w:r>
      <w:r w:rsidR="0072118B">
        <w:t xml:space="preserve">granting </w:t>
      </w:r>
      <w:r>
        <w:t xml:space="preserve">a grace period </w:t>
      </w:r>
      <w:r w:rsidR="00206E01">
        <w:t xml:space="preserve">of up to three months </w:t>
      </w:r>
      <w:r w:rsidR="00660894">
        <w:t xml:space="preserve">at the inception of a new source </w:t>
      </w:r>
      <w:r>
        <w:t>is reasonable.</w:t>
      </w:r>
    </w:p>
    <w:permEnd w:id="1387608332"/>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lastRenderedPageBreak/>
        <w:t>&lt;ESMA_QUESTION_CP_MIFID_139&gt;</w:t>
      </w:r>
    </w:p>
    <w:p w:rsidR="00577C33" w:rsidRDefault="008C4A8E" w:rsidP="00EC2C93">
      <w:pPr>
        <w:keepNext/>
      </w:pPr>
      <w:permStart w:id="456140268" w:edGrp="everyone"/>
      <w:r>
        <w:t>TYPE YOUR TEXT HERE</w:t>
      </w:r>
    </w:p>
    <w:permEnd w:id="456140268"/>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223E80" w:rsidRDefault="005A2731" w:rsidP="00EC2C93">
      <w:pPr>
        <w:keepNext/>
      </w:pPr>
      <w:permStart w:id="205205426" w:edGrp="everyone"/>
      <w:r>
        <w:t>CFA Institute believes</w:t>
      </w:r>
      <w:r w:rsidR="00EB6A7F">
        <w:t xml:space="preserve"> that it is </w:t>
      </w:r>
      <w:r>
        <w:t>critical</w:t>
      </w:r>
      <w:r w:rsidR="00EB6A7F">
        <w:t xml:space="preserve"> to avoid the duplication of data</w:t>
      </w:r>
      <w:r w:rsidR="001E47D9">
        <w:t xml:space="preserve"> in reporting</w:t>
      </w:r>
      <w:r>
        <w:t xml:space="preserve"> and to ensure that the consolidated data is accurate and reliable.</w:t>
      </w:r>
      <w:r w:rsidR="001E47D9">
        <w:t xml:space="preserve"> </w:t>
      </w:r>
      <w:r>
        <w:t>W</w:t>
      </w:r>
      <w:r w:rsidR="001E47D9">
        <w:t>e support the efforts to make sure that the data published by different CTPs is consistent</w:t>
      </w:r>
      <w:r w:rsidR="00EB6A7F">
        <w:t xml:space="preserve">. </w:t>
      </w:r>
    </w:p>
    <w:p w:rsidR="00223E80" w:rsidRDefault="00223E80" w:rsidP="00EC2C93">
      <w:pPr>
        <w:keepNext/>
      </w:pPr>
    </w:p>
    <w:p w:rsidR="008C4A8E" w:rsidRDefault="001821F8" w:rsidP="00EC2C93">
      <w:pPr>
        <w:keepNext/>
      </w:pPr>
      <w:r>
        <w:t xml:space="preserve">Given that Article 20(1) of MiFIR does not prevent an investment firm from reporting the same trade to several APAs, we would prefer the second option that ESMA suggests (i.e. requiring investment firms to use identification flags). </w:t>
      </w:r>
      <w:r w:rsidR="008C4A8E">
        <w:t xml:space="preserve">We believe that the second option would be most appropriate as it would give </w:t>
      </w:r>
      <w:r w:rsidR="00443324">
        <w:t>firms and</w:t>
      </w:r>
      <w:r w:rsidR="008C4A8E">
        <w:t xml:space="preserve"> venues the flexibility to report to the APA they prefer</w:t>
      </w:r>
      <w:r w:rsidR="00DE48E3">
        <w:t>,</w:t>
      </w:r>
      <w:r w:rsidR="00443324">
        <w:t xml:space="preserve"> while ensuring that </w:t>
      </w:r>
      <w:r w:rsidR="008C4A8E">
        <w:t>APAs</w:t>
      </w:r>
      <w:r w:rsidR="00443324">
        <w:t xml:space="preserve"> and CTPs</w:t>
      </w:r>
      <w:r w:rsidR="008C4A8E">
        <w:t xml:space="preserve"> can construct a clean </w:t>
      </w:r>
      <w:r w:rsidR="004E7834">
        <w:t xml:space="preserve">and </w:t>
      </w:r>
      <w:r w:rsidR="00443324">
        <w:t xml:space="preserve">accurate </w:t>
      </w:r>
      <w:r w:rsidR="008C4A8E">
        <w:t xml:space="preserve">consolidated tape. </w:t>
      </w:r>
    </w:p>
    <w:p w:rsidR="008C4A8E" w:rsidRDefault="008C4A8E" w:rsidP="00EC2C93">
      <w:pPr>
        <w:keepNext/>
      </w:pPr>
    </w:p>
    <w:p w:rsidR="00577C33" w:rsidRDefault="008C4A8E" w:rsidP="00EC2C93">
      <w:pPr>
        <w:keepNext/>
      </w:pPr>
      <w:r>
        <w:t xml:space="preserve">We find the first </w:t>
      </w:r>
      <w:r w:rsidR="004E7834">
        <w:t>option</w:t>
      </w:r>
      <w:r>
        <w:t xml:space="preserve"> (i.e. requiring investment firms to report transactions exclusively to one APA) problematic as it could potentially be anti-competitive.</w:t>
      </w:r>
    </w:p>
    <w:permEnd w:id="205205426"/>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577C33" w:rsidP="00EC2C93">
      <w:pPr>
        <w:keepNext/>
      </w:pPr>
      <w:permStart w:id="59664590" w:edGrp="everyone"/>
      <w:r>
        <w:t>TYPE YOUR TEXT HERE</w:t>
      </w:r>
    </w:p>
    <w:permEnd w:id="5966459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336683" w:rsidP="00EC2C93">
      <w:pPr>
        <w:keepNext/>
      </w:pPr>
      <w:permStart w:id="1971391961" w:edGrp="everyone"/>
      <w:r>
        <w:t>CFA Institute agrees with ESMA’s proposal</w:t>
      </w:r>
      <w:r w:rsidR="00DE48E3">
        <w:t xml:space="preserve"> on meaningful and reliable</w:t>
      </w:r>
      <w:r w:rsidR="009E6B5B">
        <w:t xml:space="preserve"> timestamping</w:t>
      </w:r>
      <w:r>
        <w:t>. We believe t</w:t>
      </w:r>
      <w:r w:rsidR="009E6B5B">
        <w:t xml:space="preserve">hat </w:t>
      </w:r>
      <w:r w:rsidR="00443324">
        <w:t>when</w:t>
      </w:r>
      <w:r w:rsidR="009E6B5B">
        <w:t xml:space="preserve"> a trade</w:t>
      </w:r>
      <w:r w:rsidR="00443324">
        <w:t xml:space="preserve"> ta</w:t>
      </w:r>
      <w:r w:rsidR="009E6B5B">
        <w:t>k</w:t>
      </w:r>
      <w:r w:rsidR="00443324">
        <w:t>es</w:t>
      </w:r>
      <w:r w:rsidR="009E6B5B">
        <w:t xml:space="preserve"> place o</w:t>
      </w:r>
      <w:r>
        <w:t xml:space="preserve">n a trading venue, the timestamp </w:t>
      </w:r>
      <w:r w:rsidR="00C254AF">
        <w:t xml:space="preserve">will be most accurate </w:t>
      </w:r>
      <w:r w:rsidR="00443324">
        <w:t xml:space="preserve">and useful </w:t>
      </w:r>
      <w:r w:rsidR="00C254AF">
        <w:t xml:space="preserve">when it is </w:t>
      </w:r>
      <w:r>
        <w:t>made at that trading venue</w:t>
      </w:r>
      <w:r w:rsidR="00C254AF">
        <w:t>, not at the CTP</w:t>
      </w:r>
      <w:r>
        <w:t xml:space="preserve">. We </w:t>
      </w:r>
      <w:r w:rsidR="00C254AF">
        <w:t xml:space="preserve">also </w:t>
      </w:r>
      <w:r>
        <w:t>note that Article 50(1) of MiFID II requires trading venues to synchronise their clocks, supporting the accuracy</w:t>
      </w:r>
      <w:r w:rsidR="00443324">
        <w:t>, utility, and comparability</w:t>
      </w:r>
      <w:r>
        <w:t xml:space="preserve"> of the timestamp</w:t>
      </w:r>
      <w:r w:rsidR="00443324">
        <w:t>s</w:t>
      </w:r>
      <w:r>
        <w:t xml:space="preserve"> made </w:t>
      </w:r>
      <w:r w:rsidR="00443324">
        <w:t>by</w:t>
      </w:r>
      <w:r>
        <w:t xml:space="preserve"> trading venue</w:t>
      </w:r>
      <w:r w:rsidR="00443324">
        <w:t>s</w:t>
      </w:r>
      <w:r>
        <w:t>.</w:t>
      </w:r>
    </w:p>
    <w:permEnd w:id="197139196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lastRenderedPageBreak/>
        <w:t>&lt;ESMA_QUESTION_CP_MIFID_143&gt;</w:t>
      </w:r>
    </w:p>
    <w:p w:rsidR="00577C33" w:rsidRDefault="005D7DA7" w:rsidP="00EC2C93">
      <w:pPr>
        <w:keepNext/>
      </w:pPr>
      <w:permStart w:id="371402401" w:edGrp="everyone"/>
      <w:r>
        <w:t xml:space="preserve">CFA Institute believes that it is appropriate to require </w:t>
      </w:r>
      <w:r w:rsidR="00FD1AD4">
        <w:t xml:space="preserve">APA </w:t>
      </w:r>
      <w:r>
        <w:t>timestamp accuracy to the millisecond.</w:t>
      </w:r>
      <w:r w:rsidR="00DE48E3">
        <w:t xml:space="preserve"> Consistent with our reply to Q142, we maintain that the timestamp is the most accurate when it is </w:t>
      </w:r>
      <w:r w:rsidR="00FD1AD4">
        <w:t>done when the trade took place. We also believe that given the parallel position on the synchronisation of clocks (Art. 50(1) of MiFID II), there should be no asynchronicity between trading venues with regard to timestamping</w:t>
      </w:r>
      <w:r w:rsidR="00C254AF">
        <w:t>.</w:t>
      </w:r>
    </w:p>
    <w:permEnd w:id="371402401"/>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0B189C" w:rsidP="00EC2C93">
      <w:pPr>
        <w:keepNext/>
      </w:pPr>
      <w:permStart w:id="1892384385" w:edGrp="everyone"/>
      <w:r>
        <w:t>CFA Institute agrees with the proposal</w:t>
      </w:r>
      <w:r w:rsidR="00C254AF">
        <w:t xml:space="preserve"> that </w:t>
      </w:r>
      <w:r w:rsidR="00DE48E3">
        <w:t>the CTP should publish the identification of its source for each trade. This will increase transparency for OTC transactions</w:t>
      </w:r>
      <w:r>
        <w:t>.</w:t>
      </w:r>
    </w:p>
    <w:permEnd w:id="1892384385"/>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C76941" w:rsidRDefault="000B189C" w:rsidP="00EC2C93">
      <w:pPr>
        <w:keepNext/>
      </w:pPr>
      <w:permStart w:id="1372346639" w:edGrp="everyone"/>
      <w:r>
        <w:t>CFA Institute b</w:t>
      </w:r>
      <w:r w:rsidR="00E2329C">
        <w:t>roadly agrees</w:t>
      </w:r>
      <w:r w:rsidR="004B699E">
        <w:t xml:space="preserve"> with the proposed draft RTS 22</w:t>
      </w:r>
      <w:r w:rsidR="00E2329C">
        <w:t>. W</w:t>
      </w:r>
      <w:r w:rsidR="00E2329C" w:rsidRPr="0070249E">
        <w:t xml:space="preserve">e support the proposal to oblige venues to disaggregate pre-trade consolidated data from post-trade consolidated data </w:t>
      </w:r>
      <w:r w:rsidR="00C254AF">
        <w:t>and believe that the list of four asset classes is acceptable</w:t>
      </w:r>
      <w:r w:rsidR="00E2329C" w:rsidRPr="0070249E">
        <w:t>. Such unbundling provides greater flexibility for investors, not all of whom require both pre-trade and post-trade consolidated data. Separating these offerings would also provide greater product transparency, which should place downward pressure on costs</w:t>
      </w:r>
      <w:r w:rsidR="00E2329C">
        <w:t>.</w:t>
      </w:r>
      <w:r w:rsidR="00FE36E9">
        <w:t xml:space="preserve"> </w:t>
      </w:r>
    </w:p>
    <w:p w:rsidR="00C76941" w:rsidRDefault="00C76941" w:rsidP="00EC2C93">
      <w:pPr>
        <w:keepNext/>
      </w:pPr>
    </w:p>
    <w:p w:rsidR="00577C33" w:rsidRDefault="00FE36E9" w:rsidP="00EC2C93">
      <w:pPr>
        <w:keepNext/>
      </w:pPr>
      <w:r>
        <w:t xml:space="preserve">We </w:t>
      </w:r>
      <w:r w:rsidR="00C76941">
        <w:t xml:space="preserve">believe </w:t>
      </w:r>
      <w:r>
        <w:t xml:space="preserve">that the list proposed in Article 2(1) </w:t>
      </w:r>
      <w:r w:rsidR="00C76941">
        <w:t>will be a useful additional layer of</w:t>
      </w:r>
      <w:r w:rsidR="00F558DC">
        <w:t xml:space="preserve"> information for users. However, if there is no demand, it is </w:t>
      </w:r>
      <w:r w:rsidR="00C76941">
        <w:t>reasonable to provide firms exemptions</w:t>
      </w:r>
      <w:r w:rsidR="00F558DC">
        <w:t xml:space="preserve"> </w:t>
      </w:r>
      <w:r w:rsidR="00C76941">
        <w:t>as drafted in Article 3.</w:t>
      </w:r>
    </w:p>
    <w:permEnd w:id="1372346639"/>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2021611548" w:edGrp="everyone"/>
      <w:r>
        <w:t>TYPE YOUR TEXT HERE</w:t>
      </w:r>
    </w:p>
    <w:permEnd w:id="2021611548"/>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149134385" w:edGrp="everyone"/>
      <w:r>
        <w:t>TYPE YOUR TEXT HERE</w:t>
      </w:r>
    </w:p>
    <w:permEnd w:id="1149134385"/>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427988311" w:edGrp="everyone"/>
      <w:r>
        <w:t>TYPE YOUR TEXT HERE</w:t>
      </w:r>
    </w:p>
    <w:permEnd w:id="1427988311"/>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894467198" w:edGrp="everyone"/>
      <w:r>
        <w:t>TYPE YOUR TEXT HERE</w:t>
      </w:r>
    </w:p>
    <w:permEnd w:id="89446719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354565590" w:edGrp="everyone"/>
      <w:r>
        <w:t>TYPE YOUR TEXT HERE</w:t>
      </w:r>
    </w:p>
    <w:permEnd w:id="1354565590"/>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685579960" w:edGrp="everyone"/>
      <w:r>
        <w:t>TYPE YOUR TEXT HERE</w:t>
      </w:r>
    </w:p>
    <w:permEnd w:id="68557996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291200626" w:edGrp="everyone"/>
      <w:r>
        <w:t>TYPE YOUR TEXT HERE</w:t>
      </w:r>
    </w:p>
    <w:permEnd w:id="291200626"/>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817395811" w:edGrp="everyone"/>
      <w:r>
        <w:t>TYPE YOUR TEXT HERE</w:t>
      </w:r>
    </w:p>
    <w:permEnd w:id="817395811"/>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421094386" w:edGrp="everyone"/>
      <w:r>
        <w:t>TYPE YOUR TEXT HERE</w:t>
      </w:r>
    </w:p>
    <w:permEnd w:id="1421094386"/>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697517738" w:edGrp="everyone"/>
      <w:r>
        <w:t>TYPE YOUR TEXT HERE</w:t>
      </w:r>
    </w:p>
    <w:permEnd w:id="697517738"/>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013459608" w:edGrp="everyone"/>
      <w:r>
        <w:t>TYPE YOUR TEXT HERE</w:t>
      </w:r>
    </w:p>
    <w:permEnd w:id="1013459608"/>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2025005607" w:edGrp="everyone"/>
      <w:r>
        <w:t>TYPE YOUR TEXT HERE</w:t>
      </w:r>
    </w:p>
    <w:permEnd w:id="2025005607"/>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361580825" w:edGrp="everyone"/>
      <w:r>
        <w:t>TYPE YOUR TEXT HERE</w:t>
      </w:r>
    </w:p>
    <w:permEnd w:id="361580825"/>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999450462" w:edGrp="everyone"/>
      <w:r>
        <w:t>TYPE YOUR TEXT HERE</w:t>
      </w:r>
    </w:p>
    <w:permEnd w:id="999450462"/>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748101387" w:edGrp="everyone"/>
      <w:r>
        <w:t>TYPE YOUR TEXT HERE</w:t>
      </w:r>
    </w:p>
    <w:permEnd w:id="748101387"/>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579296109" w:edGrp="everyone"/>
      <w:r>
        <w:t>TYPE YOUR TEXT HERE</w:t>
      </w:r>
    </w:p>
    <w:permEnd w:id="579296109"/>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2116771292" w:edGrp="everyone"/>
      <w:r>
        <w:t>TYPE YOUR TEXT HERE</w:t>
      </w:r>
    </w:p>
    <w:permEnd w:id="2116771292"/>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2008748909" w:edGrp="everyone"/>
      <w:r>
        <w:t>TYPE YOUR TEXT HERE</w:t>
      </w:r>
    </w:p>
    <w:permEnd w:id="2008748909"/>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335156325" w:edGrp="everyone"/>
      <w:r>
        <w:t>TYPE YOUR TEXT HERE</w:t>
      </w:r>
    </w:p>
    <w:permEnd w:id="335156325"/>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469632290" w:edGrp="everyone"/>
      <w:r>
        <w:t>TYPE YOUR TEXT HERE</w:t>
      </w:r>
    </w:p>
    <w:permEnd w:id="469632290"/>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449845283" w:edGrp="everyone"/>
      <w:r>
        <w:t>TYPE YOUR TEXT HERE</w:t>
      </w:r>
    </w:p>
    <w:permEnd w:id="449845283"/>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217741703" w:edGrp="everyone"/>
      <w:r>
        <w:t>TYPE YOUR TEXT HERE</w:t>
      </w:r>
    </w:p>
    <w:permEnd w:id="1217741703"/>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2078027021" w:edGrp="everyone"/>
      <w:r>
        <w:t>TYPE YOUR TEXT HERE</w:t>
      </w:r>
    </w:p>
    <w:permEnd w:id="2078027021"/>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967667627" w:edGrp="everyone"/>
      <w:r>
        <w:t>TYPE YOUR TEXT HERE</w:t>
      </w:r>
    </w:p>
    <w:permEnd w:id="967667627"/>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443456672" w:edGrp="everyone"/>
      <w:r>
        <w:t>TYPE YOUR TEXT HERE</w:t>
      </w:r>
    </w:p>
    <w:permEnd w:id="1443456672"/>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982025422" w:edGrp="everyone"/>
      <w:r>
        <w:t>TYPE YOUR TEXT HERE</w:t>
      </w:r>
    </w:p>
    <w:permEnd w:id="1982025422"/>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782342958" w:edGrp="everyone"/>
      <w:r>
        <w:t>TYPE YOUR TEXT HERE</w:t>
      </w:r>
    </w:p>
    <w:permEnd w:id="1782342958"/>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532437105" w:edGrp="everyone"/>
      <w:r>
        <w:t>TYPE YOUR TEXT HERE</w:t>
      </w:r>
    </w:p>
    <w:permEnd w:id="532437105"/>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833708869" w:edGrp="everyone"/>
      <w:r>
        <w:t>TYPE YOUR TEXT HERE</w:t>
      </w:r>
    </w:p>
    <w:permEnd w:id="1833708869"/>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96162607" w:edGrp="everyone"/>
      <w:r>
        <w:t>TYPE YOUR TEXT HERE</w:t>
      </w:r>
    </w:p>
    <w:permEnd w:id="96162607"/>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295849314" w:edGrp="everyone"/>
      <w:r>
        <w:t>TYPE YOUR TEXT HERE</w:t>
      </w:r>
    </w:p>
    <w:permEnd w:id="1295849314"/>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881813815" w:edGrp="everyone"/>
      <w:r>
        <w:t>TYPE YOUR TEXT HERE</w:t>
      </w:r>
    </w:p>
    <w:permEnd w:id="881813815"/>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133870396" w:edGrp="everyone"/>
      <w:r>
        <w:t>TYPE YOUR TEXT HERE</w:t>
      </w:r>
    </w:p>
    <w:permEnd w:id="1133870396"/>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51940663" w:edGrp="everyone"/>
      <w:r>
        <w:t>TYPE YOUR TEXT HERE</w:t>
      </w:r>
    </w:p>
    <w:permEnd w:id="151940663"/>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559366995" w:edGrp="everyone"/>
      <w:r>
        <w:t>TYPE YOUR TEXT HERE</w:t>
      </w:r>
    </w:p>
    <w:permEnd w:id="1559366995"/>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13575589" w:edGrp="everyone"/>
      <w:r>
        <w:t>TYPE YOUR TEXT HERE</w:t>
      </w:r>
    </w:p>
    <w:permEnd w:id="113575589"/>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862819675" w:edGrp="everyone"/>
      <w:r>
        <w:t>TYPE YOUR TEXT HERE</w:t>
      </w:r>
    </w:p>
    <w:permEnd w:id="1862819675"/>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319456084" w:edGrp="everyone"/>
      <w:r>
        <w:t>TYPE YOUR TEXT HERE</w:t>
      </w:r>
    </w:p>
    <w:permEnd w:id="1319456084"/>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883259974" w:edGrp="everyone"/>
      <w:r>
        <w:t>TYPE YOUR TEXT HERE</w:t>
      </w:r>
    </w:p>
    <w:permEnd w:id="1883259974"/>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328017131" w:edGrp="everyone"/>
      <w:r>
        <w:t>TYPE YOUR TEXT HERE</w:t>
      </w:r>
    </w:p>
    <w:permEnd w:id="328017131"/>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494680491" w:edGrp="everyone"/>
      <w:r>
        <w:t>TYPE YOUR TEXT HERE</w:t>
      </w:r>
    </w:p>
    <w:permEnd w:id="494680491"/>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077568016" w:edGrp="everyone"/>
      <w:r>
        <w:t>TYPE YOUR TEXT HERE</w:t>
      </w:r>
    </w:p>
    <w:permEnd w:id="107756801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2069768851" w:edGrp="everyone"/>
      <w:r>
        <w:t>TYPE YOUR TEXT HERE</w:t>
      </w:r>
    </w:p>
    <w:permEnd w:id="2069768851"/>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726935311" w:edGrp="everyone"/>
      <w:r>
        <w:t>TYPE YOUR TEXT HERE</w:t>
      </w:r>
    </w:p>
    <w:permEnd w:id="726935311"/>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885620678" w:edGrp="everyone"/>
      <w:r>
        <w:t>TYPE YOUR TEXT HERE</w:t>
      </w:r>
    </w:p>
    <w:permEnd w:id="885620678"/>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726958802" w:edGrp="everyone"/>
      <w:r>
        <w:t>TYPE YOUR TEXT HERE</w:t>
      </w:r>
    </w:p>
    <w:permEnd w:id="1726958802"/>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852113702" w:edGrp="everyone"/>
      <w:r>
        <w:t>TYPE YOUR TEXT HERE</w:t>
      </w:r>
    </w:p>
    <w:permEnd w:id="852113702"/>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405022409" w:edGrp="everyone"/>
      <w:r>
        <w:t>TYPE YOUR TEXT HERE</w:t>
      </w:r>
    </w:p>
    <w:permEnd w:id="405022409"/>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164527145" w:edGrp="everyone"/>
      <w:r>
        <w:t>TYPE YOUR TEXT HERE</w:t>
      </w:r>
    </w:p>
    <w:permEnd w:id="1164527145"/>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1481251166" w:edGrp="everyone"/>
      <w:r>
        <w:t>TYPE YOUR TEXT HERE</w:t>
      </w:r>
    </w:p>
    <w:permEnd w:id="1481251166"/>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2114934969" w:edGrp="everyone"/>
      <w:r>
        <w:t>TYPE YOUR TEXT HERE</w:t>
      </w:r>
    </w:p>
    <w:permEnd w:id="2114934969"/>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455169590" w:edGrp="everyone"/>
      <w:r>
        <w:t>TYPE YOUR TEXT HERE</w:t>
      </w:r>
    </w:p>
    <w:permEnd w:id="455169590"/>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607009038" w:edGrp="everyone"/>
      <w:r>
        <w:t>TYPE YOUR TEXT HERE</w:t>
      </w:r>
    </w:p>
    <w:permEnd w:id="1607009038"/>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789095835" w:edGrp="everyone"/>
      <w:r>
        <w:t>TYPE YOUR TEXT HERE</w:t>
      </w:r>
    </w:p>
    <w:permEnd w:id="1789095835"/>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04674857" w:edGrp="everyone"/>
      <w:r>
        <w:t>TYPE YOUR TEXT HERE</w:t>
      </w:r>
    </w:p>
    <w:permEnd w:id="104674857"/>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323450971" w:edGrp="everyone"/>
      <w:r>
        <w:t>TYPE YOUR TEXT HERE</w:t>
      </w:r>
    </w:p>
    <w:permEnd w:id="323450971"/>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748308045" w:edGrp="everyone"/>
      <w:r>
        <w:t>TYPE YOUR TEXT HERE</w:t>
      </w:r>
    </w:p>
    <w:permEnd w:id="748308045"/>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1478449089" w:edGrp="everyone"/>
      <w:r>
        <w:t>TYPE YOUR TEXT HERE</w:t>
      </w:r>
    </w:p>
    <w:permEnd w:id="1478449089"/>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820015389" w:edGrp="everyone"/>
      <w:r>
        <w:t>TYPE YOUR TEXT HERE</w:t>
      </w:r>
    </w:p>
    <w:permEnd w:id="820015389"/>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452100628" w:edGrp="everyone"/>
      <w:r>
        <w:t>TYPE YOUR TEXT HERE</w:t>
      </w:r>
    </w:p>
    <w:permEnd w:id="1452100628"/>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379538656" w:edGrp="everyone"/>
      <w:r>
        <w:t>TYPE YOUR TEXT HERE</w:t>
      </w:r>
    </w:p>
    <w:permEnd w:id="1379538656"/>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967587360" w:edGrp="everyone"/>
      <w:r>
        <w:t>TYPE YOUR TEXT HERE</w:t>
      </w:r>
    </w:p>
    <w:permEnd w:id="967587360"/>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86650732" w:edGrp="everyone"/>
      <w:r>
        <w:t>TYPE YOUR TEXT HERE</w:t>
      </w:r>
    </w:p>
    <w:permEnd w:id="86650732"/>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247040555" w:edGrp="everyone"/>
      <w:r>
        <w:t>TYPE YOUR TEXT HERE</w:t>
      </w:r>
    </w:p>
    <w:permEnd w:id="1247040555"/>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83060464" w:edGrp="everyone"/>
      <w:r>
        <w:t>TYPE YOUR TEXT HERE</w:t>
      </w:r>
    </w:p>
    <w:permEnd w:id="183060464"/>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1776830921" w:edGrp="everyone"/>
      <w:r>
        <w:t>TYPE YOUR TEXT HERE</w:t>
      </w:r>
    </w:p>
    <w:permEnd w:id="1776830921"/>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2115189496" w:edGrp="everyone"/>
      <w:r>
        <w:t>TYPE YOUR TEXT HERE</w:t>
      </w:r>
    </w:p>
    <w:permEnd w:id="2115189496"/>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936212452" w:edGrp="everyone"/>
      <w:r>
        <w:t>TYPE YOUR TEXT HERE</w:t>
      </w:r>
    </w:p>
    <w:permEnd w:id="93621245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03254704" w:edGrp="everyone"/>
      <w:r>
        <w:t>TYPE YOUR TEXT HERE</w:t>
      </w:r>
    </w:p>
    <w:permEnd w:id="203254704"/>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550664417" w:edGrp="everyone"/>
      <w:r>
        <w:t>TYPE YOUR TEXT HERE</w:t>
      </w:r>
    </w:p>
    <w:permEnd w:id="550664417"/>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471097550" w:edGrp="everyone"/>
      <w:r>
        <w:t>TYPE YOUR TEXT HERE</w:t>
      </w:r>
    </w:p>
    <w:permEnd w:id="471097550"/>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721642510" w:edGrp="everyone"/>
      <w:r>
        <w:t>TYPE YOUR TEXT HERE</w:t>
      </w:r>
    </w:p>
    <w:permEnd w:id="721642510"/>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02124415" w:edGrp="everyone"/>
      <w:r>
        <w:t>TYPE YOUR TEXT HERE</w:t>
      </w:r>
    </w:p>
    <w:permEnd w:id="102124415"/>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837563206" w:edGrp="everyone"/>
      <w:r>
        <w:t>TYPE YOUR TEXT HERE</w:t>
      </w:r>
    </w:p>
    <w:permEnd w:id="837563206"/>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544430870" w:edGrp="everyone"/>
      <w:r>
        <w:t>TYPE YOUR TEXT HERE</w:t>
      </w:r>
    </w:p>
    <w:permEnd w:id="544430870"/>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056249735" w:edGrp="everyone"/>
      <w:r>
        <w:t>TYPE YOUR TEXT HERE</w:t>
      </w:r>
    </w:p>
    <w:permEnd w:id="1056249735"/>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712918270" w:edGrp="everyone"/>
      <w:r>
        <w:t>TYPE YOUR TEXT HERE</w:t>
      </w:r>
    </w:p>
    <w:permEnd w:id="1712918270"/>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845811917" w:edGrp="everyone"/>
      <w:r>
        <w:t>TYPE YOUR TEXT HERE</w:t>
      </w:r>
    </w:p>
    <w:permEnd w:id="845811917"/>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612662880" w:edGrp="everyone"/>
      <w:r>
        <w:t>TYPE YOUR TEXT HERE</w:t>
      </w:r>
    </w:p>
    <w:permEnd w:id="1612662880"/>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328366371" w:edGrp="everyone"/>
      <w:r>
        <w:t>TYPE YOUR TEXT HERE</w:t>
      </w:r>
    </w:p>
    <w:permEnd w:id="1328366371"/>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742992135" w:edGrp="everyone"/>
      <w:r>
        <w:t>TYPE YOUR TEXT HERE</w:t>
      </w:r>
    </w:p>
    <w:permEnd w:id="74299213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684416726" w:edGrp="everyone"/>
      <w:r>
        <w:t>TYPE YOUR TEXT HERE</w:t>
      </w:r>
    </w:p>
    <w:permEnd w:id="168441672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305699333" w:edGrp="everyone"/>
      <w:r>
        <w:t>TYPE YOUR TEXT HERE</w:t>
      </w:r>
    </w:p>
    <w:permEnd w:id="1305699333"/>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361932117" w:edGrp="everyone"/>
      <w:r>
        <w:t>TYPE YOUR TEXT HERE</w:t>
      </w:r>
    </w:p>
    <w:permEnd w:id="1361932117"/>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017478844" w:edGrp="everyone"/>
      <w:r>
        <w:t>TYPE YOUR TEXT HERE</w:t>
      </w:r>
    </w:p>
    <w:permEnd w:id="1017478844"/>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720255767" w:edGrp="everyone"/>
      <w:r>
        <w:t>TYPE YOUR TEXT HERE</w:t>
      </w:r>
    </w:p>
    <w:permEnd w:id="720255767"/>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926757742" w:edGrp="everyone"/>
      <w:r>
        <w:t>TYPE YOUR TEXT HERE</w:t>
      </w:r>
    </w:p>
    <w:permEnd w:id="926757742"/>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43030859" w:edGrp="everyone"/>
      <w:r>
        <w:t>TYPE YOUR TEXT HERE</w:t>
      </w:r>
    </w:p>
    <w:permEnd w:id="243030859"/>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025875569" w:edGrp="everyone"/>
      <w:r>
        <w:t>TYPE YOUR TEXT HERE</w:t>
      </w:r>
    </w:p>
    <w:permEnd w:id="2025875569"/>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1449207245" w:edGrp="everyone"/>
      <w:r>
        <w:t>TYPE YOUR TEXT HERE</w:t>
      </w:r>
    </w:p>
    <w:permEnd w:id="1449207245"/>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834803157" w:edGrp="everyone"/>
      <w:r>
        <w:t>TYPE YOUR TEXT HERE</w:t>
      </w:r>
    </w:p>
    <w:permEnd w:id="834803157"/>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635522526" w:edGrp="everyone"/>
      <w:r>
        <w:t>TYPE YOUR TEXT HERE</w:t>
      </w:r>
    </w:p>
    <w:permEnd w:id="163552252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42535802" w:edGrp="everyone"/>
      <w:r>
        <w:t>TYPE YOUR TEXT HERE</w:t>
      </w:r>
    </w:p>
    <w:permEnd w:id="42535802"/>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712472738" w:edGrp="everyone"/>
      <w:r>
        <w:t>TYPE YOUR TEXT HERE</w:t>
      </w:r>
    </w:p>
    <w:permEnd w:id="71247273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899108289" w:edGrp="everyone"/>
      <w:r>
        <w:t>TYPE YOUR TEXT HERE</w:t>
      </w:r>
    </w:p>
    <w:permEnd w:id="89910828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762455186" w:edGrp="everyone"/>
      <w:r>
        <w:t>TYPE YOUR TEXT HERE</w:t>
      </w:r>
    </w:p>
    <w:permEnd w:id="762455186"/>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132802352" w:edGrp="everyone"/>
      <w:r>
        <w:t>TYPE YOUR TEXT HERE</w:t>
      </w:r>
    </w:p>
    <w:permEnd w:id="1132802352"/>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02896437" w:edGrp="everyone"/>
      <w:r>
        <w:t>TYPE YOUR TEXT HERE</w:t>
      </w:r>
    </w:p>
    <w:permEnd w:id="102896437"/>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895092053" w:edGrp="everyone"/>
      <w:r>
        <w:t>TYPE YOUR TEXT HERE</w:t>
      </w:r>
    </w:p>
    <w:permEnd w:id="89509205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55575271" w:edGrp="everyone"/>
      <w:r>
        <w:t>TYPE YOUR TEXT HERE</w:t>
      </w:r>
    </w:p>
    <w:permEnd w:id="55575271"/>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29" w:rsidRDefault="00404429" w:rsidP="007E7997">
      <w:pPr>
        <w:spacing w:line="240" w:lineRule="auto"/>
      </w:pPr>
      <w:r>
        <w:separator/>
      </w:r>
    </w:p>
  </w:endnote>
  <w:endnote w:type="continuationSeparator" w:id="0">
    <w:p w:rsidR="00404429" w:rsidRDefault="00404429"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429" w:rsidRDefault="00404429">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404429" w:rsidRDefault="00404429" w:rsidP="00375BA2">
        <w:pPr>
          <w:pStyle w:val="Footer"/>
          <w:jc w:val="right"/>
        </w:pPr>
        <w:r>
          <w:fldChar w:fldCharType="begin"/>
        </w:r>
        <w:r>
          <w:instrText xml:space="preserve"> PAGE   \* MERGEFORMAT </w:instrText>
        </w:r>
        <w:r>
          <w:fldChar w:fldCharType="separate"/>
        </w:r>
        <w:r w:rsidR="00FE537E">
          <w:rPr>
            <w:noProof/>
          </w:rPr>
          <w:t>29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29" w:rsidRDefault="00404429" w:rsidP="007E7997">
      <w:pPr>
        <w:spacing w:line="240" w:lineRule="auto"/>
      </w:pPr>
      <w:r>
        <w:separator/>
      </w:r>
    </w:p>
  </w:footnote>
  <w:footnote w:type="continuationSeparator" w:id="0">
    <w:p w:rsidR="00404429" w:rsidRDefault="00404429" w:rsidP="007E7997">
      <w:pPr>
        <w:spacing w:line="240" w:lineRule="auto"/>
      </w:pPr>
      <w:r>
        <w:continuationSeparator/>
      </w:r>
    </w:p>
  </w:footnote>
  <w:footnote w:id="1">
    <w:p w:rsidR="00404429" w:rsidRPr="00AA7A30" w:rsidRDefault="00404429"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429" w:rsidRDefault="00404429">
    <w:pPr>
      <w:pStyle w:val="Header"/>
    </w:pPr>
    <w:r>
      <w:rPr>
        <w:noProof/>
        <w:lang w:val="en-US"/>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429" w:rsidRDefault="00404429" w:rsidP="00B50534">
    <w:pPr>
      <w:pStyle w:val="Header"/>
      <w:jc w:val="right"/>
      <w:rPr>
        <w:b/>
        <w:color w:val="FF0000"/>
      </w:rPr>
    </w:pPr>
  </w:p>
  <w:p w:rsidR="00404429" w:rsidRDefault="00404429" w:rsidP="00B50534">
    <w:pPr>
      <w:pStyle w:val="Header"/>
      <w:jc w:val="right"/>
      <w:rPr>
        <w:b/>
        <w:color w:val="FF0000"/>
      </w:rPr>
    </w:pPr>
    <w:r w:rsidRPr="008D5F86">
      <w:rPr>
        <w:rFonts w:ascii="Arial" w:hAnsi="Arial" w:cs="Arial"/>
        <w:noProof/>
        <w:lang w:val="en-US"/>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404429" w:rsidRPr="00B50534" w:rsidRDefault="00404429" w:rsidP="00B50534">
    <w:pPr>
      <w:pStyle w:val="Header"/>
      <w:jc w:val="right"/>
      <w:rPr>
        <w:b/>
        <w:color w:val="FF0000"/>
      </w:rPr>
    </w:pPr>
    <w:r w:rsidRPr="0038331A">
      <w:rPr>
        <w:b/>
        <w:noProof/>
        <w:color w:val="FF0000"/>
        <w:sz w:val="20"/>
        <w:lang w:val="en-US"/>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05010"/>
    <w:rsid w:val="00012D68"/>
    <w:rsid w:val="00012F94"/>
    <w:rsid w:val="00020300"/>
    <w:rsid w:val="000372BF"/>
    <w:rsid w:val="00044C5A"/>
    <w:rsid w:val="0005509E"/>
    <w:rsid w:val="000632C2"/>
    <w:rsid w:val="0006528D"/>
    <w:rsid w:val="00073F99"/>
    <w:rsid w:val="00083CD1"/>
    <w:rsid w:val="000932BC"/>
    <w:rsid w:val="00097D6B"/>
    <w:rsid w:val="000A3D10"/>
    <w:rsid w:val="000B189C"/>
    <w:rsid w:val="000B5D3D"/>
    <w:rsid w:val="000C0CE0"/>
    <w:rsid w:val="000D1038"/>
    <w:rsid w:val="000D2047"/>
    <w:rsid w:val="000F07B5"/>
    <w:rsid w:val="000F5229"/>
    <w:rsid w:val="000F7D10"/>
    <w:rsid w:val="00120A55"/>
    <w:rsid w:val="001225A6"/>
    <w:rsid w:val="00126AE6"/>
    <w:rsid w:val="00130EF9"/>
    <w:rsid w:val="001319C7"/>
    <w:rsid w:val="00136584"/>
    <w:rsid w:val="001429F5"/>
    <w:rsid w:val="00144AAD"/>
    <w:rsid w:val="0017613C"/>
    <w:rsid w:val="001821F8"/>
    <w:rsid w:val="00192A12"/>
    <w:rsid w:val="001B2151"/>
    <w:rsid w:val="001B3CFF"/>
    <w:rsid w:val="001B4996"/>
    <w:rsid w:val="001B7EBA"/>
    <w:rsid w:val="001D47A5"/>
    <w:rsid w:val="001E47D9"/>
    <w:rsid w:val="001F3D9D"/>
    <w:rsid w:val="00203FED"/>
    <w:rsid w:val="00206E01"/>
    <w:rsid w:val="0021326B"/>
    <w:rsid w:val="00223E80"/>
    <w:rsid w:val="00233CD2"/>
    <w:rsid w:val="00234FC9"/>
    <w:rsid w:val="00241E8B"/>
    <w:rsid w:val="002516DF"/>
    <w:rsid w:val="002574D1"/>
    <w:rsid w:val="002603EA"/>
    <w:rsid w:val="00275037"/>
    <w:rsid w:val="00287C8F"/>
    <w:rsid w:val="0029246F"/>
    <w:rsid w:val="00296EA1"/>
    <w:rsid w:val="002B4870"/>
    <w:rsid w:val="002B68CE"/>
    <w:rsid w:val="002C50D1"/>
    <w:rsid w:val="002E1C11"/>
    <w:rsid w:val="002F3069"/>
    <w:rsid w:val="003003ED"/>
    <w:rsid w:val="00314117"/>
    <w:rsid w:val="00317EDF"/>
    <w:rsid w:val="0032771D"/>
    <w:rsid w:val="003279E7"/>
    <w:rsid w:val="00330B4A"/>
    <w:rsid w:val="0033324D"/>
    <w:rsid w:val="00336683"/>
    <w:rsid w:val="003454ED"/>
    <w:rsid w:val="00347B9E"/>
    <w:rsid w:val="00366D42"/>
    <w:rsid w:val="00375BA2"/>
    <w:rsid w:val="0038331A"/>
    <w:rsid w:val="00383AF5"/>
    <w:rsid w:val="003A2CAB"/>
    <w:rsid w:val="003C24FC"/>
    <w:rsid w:val="003C4EB5"/>
    <w:rsid w:val="003D1840"/>
    <w:rsid w:val="003F0F61"/>
    <w:rsid w:val="003F39B1"/>
    <w:rsid w:val="00404429"/>
    <w:rsid w:val="004219A8"/>
    <w:rsid w:val="00422E24"/>
    <w:rsid w:val="00430D20"/>
    <w:rsid w:val="004311E4"/>
    <w:rsid w:val="00432E87"/>
    <w:rsid w:val="00434D26"/>
    <w:rsid w:val="00435FE9"/>
    <w:rsid w:val="00443324"/>
    <w:rsid w:val="00445696"/>
    <w:rsid w:val="00455213"/>
    <w:rsid w:val="00471EB5"/>
    <w:rsid w:val="004735CD"/>
    <w:rsid w:val="00484BC5"/>
    <w:rsid w:val="00486D05"/>
    <w:rsid w:val="00487944"/>
    <w:rsid w:val="004B44C2"/>
    <w:rsid w:val="004B567B"/>
    <w:rsid w:val="004B699E"/>
    <w:rsid w:val="004C237B"/>
    <w:rsid w:val="004D1A7B"/>
    <w:rsid w:val="004E52D4"/>
    <w:rsid w:val="004E7834"/>
    <w:rsid w:val="004F317B"/>
    <w:rsid w:val="00526E5D"/>
    <w:rsid w:val="00551360"/>
    <w:rsid w:val="00554599"/>
    <w:rsid w:val="00565193"/>
    <w:rsid w:val="005728A9"/>
    <w:rsid w:val="0057799E"/>
    <w:rsid w:val="00577C33"/>
    <w:rsid w:val="0059703C"/>
    <w:rsid w:val="005A2731"/>
    <w:rsid w:val="005A3940"/>
    <w:rsid w:val="005B4550"/>
    <w:rsid w:val="005B6B12"/>
    <w:rsid w:val="005D2DE7"/>
    <w:rsid w:val="005D7DA7"/>
    <w:rsid w:val="005E7969"/>
    <w:rsid w:val="005F3CB6"/>
    <w:rsid w:val="00605F64"/>
    <w:rsid w:val="00626D06"/>
    <w:rsid w:val="006300FF"/>
    <w:rsid w:val="006313D1"/>
    <w:rsid w:val="0063565E"/>
    <w:rsid w:val="00636E02"/>
    <w:rsid w:val="00642297"/>
    <w:rsid w:val="00644A34"/>
    <w:rsid w:val="00645A6B"/>
    <w:rsid w:val="00660894"/>
    <w:rsid w:val="00662882"/>
    <w:rsid w:val="00665A7C"/>
    <w:rsid w:val="00671363"/>
    <w:rsid w:val="00674E90"/>
    <w:rsid w:val="00677C14"/>
    <w:rsid w:val="0069280B"/>
    <w:rsid w:val="006A7A10"/>
    <w:rsid w:val="006B0DA4"/>
    <w:rsid w:val="006B1B6B"/>
    <w:rsid w:val="006C58EA"/>
    <w:rsid w:val="006D0D75"/>
    <w:rsid w:val="006D48A6"/>
    <w:rsid w:val="006F53E8"/>
    <w:rsid w:val="00700937"/>
    <w:rsid w:val="00706072"/>
    <w:rsid w:val="00707884"/>
    <w:rsid w:val="00712499"/>
    <w:rsid w:val="0071307F"/>
    <w:rsid w:val="00717F2E"/>
    <w:rsid w:val="00720517"/>
    <w:rsid w:val="0072118B"/>
    <w:rsid w:val="007362DA"/>
    <w:rsid w:val="00754B57"/>
    <w:rsid w:val="007629E7"/>
    <w:rsid w:val="00766797"/>
    <w:rsid w:val="00773522"/>
    <w:rsid w:val="007806A6"/>
    <w:rsid w:val="00781D89"/>
    <w:rsid w:val="00797E0C"/>
    <w:rsid w:val="007A5B55"/>
    <w:rsid w:val="007C145B"/>
    <w:rsid w:val="007E52D1"/>
    <w:rsid w:val="007E7997"/>
    <w:rsid w:val="00802DA6"/>
    <w:rsid w:val="0080659B"/>
    <w:rsid w:val="00811597"/>
    <w:rsid w:val="00815C78"/>
    <w:rsid w:val="00816C87"/>
    <w:rsid w:val="00820E65"/>
    <w:rsid w:val="00825900"/>
    <w:rsid w:val="00830D00"/>
    <w:rsid w:val="00846692"/>
    <w:rsid w:val="0085695F"/>
    <w:rsid w:val="00867DB2"/>
    <w:rsid w:val="00884C3B"/>
    <w:rsid w:val="0089075A"/>
    <w:rsid w:val="00893CE1"/>
    <w:rsid w:val="00895D15"/>
    <w:rsid w:val="008B0CDF"/>
    <w:rsid w:val="008B1692"/>
    <w:rsid w:val="008B488C"/>
    <w:rsid w:val="008C4A8E"/>
    <w:rsid w:val="008C767A"/>
    <w:rsid w:val="008D30A8"/>
    <w:rsid w:val="008D5A4D"/>
    <w:rsid w:val="008D5C28"/>
    <w:rsid w:val="008E4B27"/>
    <w:rsid w:val="00904958"/>
    <w:rsid w:val="009106D2"/>
    <w:rsid w:val="009243C8"/>
    <w:rsid w:val="00931CF6"/>
    <w:rsid w:val="00931DF7"/>
    <w:rsid w:val="00940EFD"/>
    <w:rsid w:val="00944997"/>
    <w:rsid w:val="009663D9"/>
    <w:rsid w:val="009816C5"/>
    <w:rsid w:val="00984111"/>
    <w:rsid w:val="00986041"/>
    <w:rsid w:val="00986A8D"/>
    <w:rsid w:val="00994D7D"/>
    <w:rsid w:val="0099526D"/>
    <w:rsid w:val="009957A0"/>
    <w:rsid w:val="009B4FBC"/>
    <w:rsid w:val="009C7694"/>
    <w:rsid w:val="009D5536"/>
    <w:rsid w:val="009D7294"/>
    <w:rsid w:val="009E36DE"/>
    <w:rsid w:val="009E5107"/>
    <w:rsid w:val="009E5670"/>
    <w:rsid w:val="009E6B5B"/>
    <w:rsid w:val="009F4A84"/>
    <w:rsid w:val="00A026A4"/>
    <w:rsid w:val="00A25DA6"/>
    <w:rsid w:val="00A265D8"/>
    <w:rsid w:val="00A410CC"/>
    <w:rsid w:val="00A423C3"/>
    <w:rsid w:val="00A425A9"/>
    <w:rsid w:val="00A42B43"/>
    <w:rsid w:val="00A4326C"/>
    <w:rsid w:val="00A47283"/>
    <w:rsid w:val="00A501F5"/>
    <w:rsid w:val="00A53AF0"/>
    <w:rsid w:val="00A573F2"/>
    <w:rsid w:val="00A800EF"/>
    <w:rsid w:val="00A83D37"/>
    <w:rsid w:val="00A91D91"/>
    <w:rsid w:val="00A96747"/>
    <w:rsid w:val="00AA054E"/>
    <w:rsid w:val="00AB7542"/>
    <w:rsid w:val="00AC066B"/>
    <w:rsid w:val="00AC79E0"/>
    <w:rsid w:val="00AE4FC7"/>
    <w:rsid w:val="00AE6C93"/>
    <w:rsid w:val="00AF3B7F"/>
    <w:rsid w:val="00B02B20"/>
    <w:rsid w:val="00B04283"/>
    <w:rsid w:val="00B06523"/>
    <w:rsid w:val="00B11730"/>
    <w:rsid w:val="00B11817"/>
    <w:rsid w:val="00B15C0B"/>
    <w:rsid w:val="00B15ECB"/>
    <w:rsid w:val="00B17AF3"/>
    <w:rsid w:val="00B27499"/>
    <w:rsid w:val="00B35B15"/>
    <w:rsid w:val="00B40D81"/>
    <w:rsid w:val="00B4290A"/>
    <w:rsid w:val="00B50534"/>
    <w:rsid w:val="00B52E10"/>
    <w:rsid w:val="00B56835"/>
    <w:rsid w:val="00B655D1"/>
    <w:rsid w:val="00B91B6E"/>
    <w:rsid w:val="00B944A7"/>
    <w:rsid w:val="00BB449C"/>
    <w:rsid w:val="00BB6B15"/>
    <w:rsid w:val="00BC2561"/>
    <w:rsid w:val="00BC422A"/>
    <w:rsid w:val="00BE225E"/>
    <w:rsid w:val="00BF25CD"/>
    <w:rsid w:val="00C0358F"/>
    <w:rsid w:val="00C035F1"/>
    <w:rsid w:val="00C0696A"/>
    <w:rsid w:val="00C212A5"/>
    <w:rsid w:val="00C21C9C"/>
    <w:rsid w:val="00C24528"/>
    <w:rsid w:val="00C254AF"/>
    <w:rsid w:val="00C30B36"/>
    <w:rsid w:val="00C445F7"/>
    <w:rsid w:val="00C60734"/>
    <w:rsid w:val="00C61280"/>
    <w:rsid w:val="00C761E0"/>
    <w:rsid w:val="00C76941"/>
    <w:rsid w:val="00C8263F"/>
    <w:rsid w:val="00C842F3"/>
    <w:rsid w:val="00C96FB1"/>
    <w:rsid w:val="00C978C6"/>
    <w:rsid w:val="00C97C61"/>
    <w:rsid w:val="00CB50EF"/>
    <w:rsid w:val="00CB791A"/>
    <w:rsid w:val="00CC77C9"/>
    <w:rsid w:val="00CD47B2"/>
    <w:rsid w:val="00CE0961"/>
    <w:rsid w:val="00CE49F8"/>
    <w:rsid w:val="00D14F6A"/>
    <w:rsid w:val="00D15928"/>
    <w:rsid w:val="00D15C48"/>
    <w:rsid w:val="00D20AAA"/>
    <w:rsid w:val="00D22F2F"/>
    <w:rsid w:val="00D23EDA"/>
    <w:rsid w:val="00D3320F"/>
    <w:rsid w:val="00D422E1"/>
    <w:rsid w:val="00D433CA"/>
    <w:rsid w:val="00D46275"/>
    <w:rsid w:val="00D73338"/>
    <w:rsid w:val="00D81905"/>
    <w:rsid w:val="00D978C6"/>
    <w:rsid w:val="00DA7D00"/>
    <w:rsid w:val="00DB5A67"/>
    <w:rsid w:val="00DC5052"/>
    <w:rsid w:val="00DC548E"/>
    <w:rsid w:val="00DD4E34"/>
    <w:rsid w:val="00DE48E3"/>
    <w:rsid w:val="00DF1ED8"/>
    <w:rsid w:val="00DF3785"/>
    <w:rsid w:val="00E1069A"/>
    <w:rsid w:val="00E2288D"/>
    <w:rsid w:val="00E2329C"/>
    <w:rsid w:val="00E24D42"/>
    <w:rsid w:val="00E3456B"/>
    <w:rsid w:val="00E640E2"/>
    <w:rsid w:val="00EA2103"/>
    <w:rsid w:val="00EB6A7F"/>
    <w:rsid w:val="00EC2C93"/>
    <w:rsid w:val="00EC6BD8"/>
    <w:rsid w:val="00ED74D7"/>
    <w:rsid w:val="00EE4286"/>
    <w:rsid w:val="00EF3C6D"/>
    <w:rsid w:val="00EF667D"/>
    <w:rsid w:val="00F226E0"/>
    <w:rsid w:val="00F401BC"/>
    <w:rsid w:val="00F53CBE"/>
    <w:rsid w:val="00F5412D"/>
    <w:rsid w:val="00F558DC"/>
    <w:rsid w:val="00F6147D"/>
    <w:rsid w:val="00F67853"/>
    <w:rsid w:val="00F67EBD"/>
    <w:rsid w:val="00F70873"/>
    <w:rsid w:val="00F72F52"/>
    <w:rsid w:val="00F80A6D"/>
    <w:rsid w:val="00F80FAB"/>
    <w:rsid w:val="00FB24ED"/>
    <w:rsid w:val="00FB26F3"/>
    <w:rsid w:val="00FD1AD4"/>
    <w:rsid w:val="00FD2A62"/>
    <w:rsid w:val="00FE0BD8"/>
    <w:rsid w:val="00FE36E9"/>
    <w:rsid w:val="00FE53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5B4550"/>
    <w:pPr>
      <w:autoSpaceDE w:val="0"/>
      <w:autoSpaceDN w:val="0"/>
      <w:adjustRightInd w:val="0"/>
      <w:spacing w:after="0" w:line="240" w:lineRule="auto"/>
    </w:pPr>
    <w:rPr>
      <w:rFonts w:ascii="Arial" w:eastAsiaTheme="minorHAnsi"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5B4550"/>
    <w:pPr>
      <w:autoSpaceDE w:val="0"/>
      <w:autoSpaceDN w:val="0"/>
      <w:adjustRightInd w:val="0"/>
      <w:spacing w:after="0" w:line="240" w:lineRule="auto"/>
    </w:pPr>
    <w:rPr>
      <w:rFonts w:ascii="Arial" w:eastAsiaTheme="minorHAns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2F272-1B7C-4B8E-9328-6E2645A1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21</TotalTime>
  <Pages>59</Pages>
  <Words>16749</Words>
  <Characters>95473</Characters>
  <Application>Microsoft Office Word</Application>
  <DocSecurity>8</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CFA Institute</Company>
  <LinksUpToDate>false</LinksUpToDate>
  <CharactersWithSpaces>111999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aenache</dc:creator>
  <cp:lastModifiedBy>Maiju Hamunen</cp:lastModifiedBy>
  <cp:revision>3</cp:revision>
  <cp:lastPrinted>2015-02-27T09:57:00Z</cp:lastPrinted>
  <dcterms:created xsi:type="dcterms:W3CDTF">2015-03-02T16:10:00Z</dcterms:created>
  <dcterms:modified xsi:type="dcterms:W3CDTF">2015-03-02T16:34:00Z</dcterms:modified>
</cp:coreProperties>
</file>