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8627FF" w:rsidTr="008313E5">
        <w:tc>
          <w:tcPr>
            <w:tcW w:w="3510" w:type="dxa"/>
          </w:tcPr>
          <w:p w:rsidR="008627FF" w:rsidRDefault="008627FF" w:rsidP="008313E5">
            <w:r>
              <w:t>Are you representing an association?</w:t>
            </w:r>
          </w:p>
        </w:tc>
        <w:tc>
          <w:tcPr>
            <w:tcW w:w="6118" w:type="dxa"/>
          </w:tcPr>
          <w:p w:rsidR="008627FF" w:rsidRDefault="00572BF9" w:rsidP="008313E5">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1517497365" w:edGrp="everyone"/>
                <w:r w:rsidR="00DA0009">
                  <w:t>No</w:t>
                </w:r>
                <w:permEnd w:id="1517497365"/>
              </w:sdtContent>
            </w:sdt>
          </w:p>
        </w:tc>
      </w:tr>
      <w:tr w:rsidR="008627FF" w:rsidTr="008313E5">
        <w:tc>
          <w:tcPr>
            <w:tcW w:w="3510" w:type="dxa"/>
          </w:tcPr>
          <w:p w:rsidR="008627FF" w:rsidRDefault="008627FF" w:rsidP="008313E5">
            <w:r>
              <w:t>Activity:</w:t>
            </w:r>
          </w:p>
        </w:tc>
        <w:tc>
          <w:tcPr>
            <w:tcW w:w="6118" w:type="dxa"/>
          </w:tcPr>
          <w:p w:rsidR="008627FF" w:rsidRDefault="00572BF9" w:rsidP="008313E5">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281978810" w:edGrp="everyone"/>
                <w:r w:rsidR="00DA0009">
                  <w:t>Regulated markets/Exchanges/Trading Systems</w:t>
                </w:r>
                <w:permEnd w:id="1281978810"/>
              </w:sdtContent>
            </w:sdt>
          </w:p>
        </w:tc>
      </w:tr>
      <w:tr w:rsidR="008627FF" w:rsidTr="008313E5">
        <w:tc>
          <w:tcPr>
            <w:tcW w:w="3510" w:type="dxa"/>
          </w:tcPr>
          <w:p w:rsidR="008627FF" w:rsidRDefault="008627FF" w:rsidP="008313E5">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824133897" w:edGrp="everyone" w:displacedByCustomXml="prev"/>
            <w:tc>
              <w:tcPr>
                <w:tcW w:w="6118" w:type="dxa"/>
              </w:tcPr>
              <w:p w:rsidR="008627FF" w:rsidRDefault="00DA0009" w:rsidP="008313E5">
                <w:r>
                  <w:t>UK</w:t>
                </w:r>
              </w:p>
            </w:tc>
            <w:permEnd w:id="1824133897" w:displacedByCustomXml="next"/>
          </w:sdtContent>
        </w:sdt>
      </w:tr>
    </w:tbl>
    <w:p w:rsidR="008627FF" w:rsidRDefault="008627FF" w:rsidP="008627FF">
      <w:pPr>
        <w:pStyle w:val="Heading1"/>
        <w:numPr>
          <w:ilvl w:val="0"/>
          <w:numId w:val="0"/>
        </w:numPr>
      </w:pPr>
      <w:r w:rsidRPr="00321CD3">
        <w:br w:type="page"/>
      </w:r>
      <w:bookmarkStart w:id="3" w:name="_Toc392599420"/>
      <w:r w:rsidRPr="004C2CD3">
        <w:lastRenderedPageBreak/>
        <w:t>Introduction</w:t>
      </w:r>
      <w:bookmarkEnd w:id="3"/>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572BF9" w:rsidRDefault="00572BF9" w:rsidP="00572BF9">
      <w:permStart w:id="2088856793" w:edGrp="everyone"/>
      <w:r>
        <w:t>Thank you for the opportunity to provide comments on this consultation. BATS Chi-X Europe has a keen interest in market integrity and good market practice and believes that the update to the Market Abuse Directive will be effective in further promoting both across Europe. We have set out below our views and are happy to discuss our response in more detail with ESMA or provide such data as may be required.</w:t>
      </w:r>
    </w:p>
    <w:p w:rsidR="00572BF9" w:rsidRDefault="00572BF9" w:rsidP="00572BF9">
      <w:r>
        <w:t xml:space="preserve">                                                                                                                                                                                                                                                         </w:t>
      </w:r>
    </w:p>
    <w:p w:rsidR="00572BF9" w:rsidRDefault="00572BF9" w:rsidP="00572BF9">
      <w:r>
        <w:t xml:space="preserve">By way of background BATS Chi-X Europe (BATS) is the largest European equities exchange by market share and value traded. We support open and fair competition and drive innovation in the European equities markets. We make available for trading more than 3.600 of the most liquid equities across 25 indices and 15 major European markets, as well as ETFs, ETCs and international depositary receipts. </w:t>
      </w:r>
      <w:proofErr w:type="gramStart"/>
      <w:r>
        <w:t>BATS also operates</w:t>
      </w:r>
      <w:proofErr w:type="gramEnd"/>
      <w:r>
        <w:t xml:space="preserve"> a regulated market for the listing of ETFs. In addition, BATS’ leading pan-European trade reporting service, BXTR, now reports the majority of OTC equity market trading, covering over 11,000 equities.</w:t>
      </w:r>
    </w:p>
    <w:p w:rsidR="00572BF9" w:rsidRDefault="00572BF9" w:rsidP="00572BF9"/>
    <w:p w:rsidR="00572BF9" w:rsidRDefault="00572BF9" w:rsidP="00572BF9">
      <w:r>
        <w:t>BATS Chi-X Europe is the brand name of BATS Trading Limited, a subsidiary of BATS Global Markets Inc., which is a leading operator of stock and options markets in the U.S. and Europe. BATS Chi-X Europe is a Recognised Investment Exchange regulated by the UK Financial Conduct Authority (“FCA”).</w:t>
      </w:r>
    </w:p>
    <w:p w:rsidR="00572BF9" w:rsidRDefault="00572BF9" w:rsidP="00572BF9"/>
    <w:p w:rsidR="008627FF" w:rsidRDefault="00572BF9" w:rsidP="00572BF9">
      <w:r>
        <w:t>Full details about BATS Chi-X Europe, the services it offers and how it operates can be found on our we</w:t>
      </w:r>
      <w:r>
        <w:t>b</w:t>
      </w:r>
      <w:r>
        <w:t xml:space="preserve">site at www.batstrading.co.uk  </w:t>
      </w:r>
      <w:bookmarkStart w:id="4" w:name="_GoBack"/>
      <w:bookmarkEnd w:id="4"/>
    </w:p>
    <w:permEnd w:id="2088856793"/>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C8677B" w:rsidRDefault="00C8677B" w:rsidP="00C8677B">
      <w:permStart w:id="975381857" w:edGrp="everyone"/>
      <w:r>
        <w:t>TYPE YOUR TEXT HERE</w:t>
      </w:r>
    </w:p>
    <w:permEnd w:id="975381857"/>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C8677B" w:rsidRDefault="00C8677B" w:rsidP="00C8677B">
      <w:permStart w:id="219353779" w:edGrp="everyone"/>
      <w:r>
        <w:t>TYPE YOUR TEXT HERE</w:t>
      </w:r>
    </w:p>
    <w:permEnd w:id="219353779"/>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C8677B" w:rsidRDefault="00C8677B" w:rsidP="00C8677B">
      <w:permStart w:id="339294305" w:edGrp="everyone"/>
      <w:r>
        <w:t>TYPE YOUR TEXT HERE</w:t>
      </w:r>
    </w:p>
    <w:permEnd w:id="339294305"/>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C8677B" w:rsidRDefault="00C8677B" w:rsidP="00C8677B">
      <w:permStart w:id="1453422625" w:edGrp="everyone"/>
      <w:r>
        <w:t>TYPE YOUR TEXT HERE</w:t>
      </w:r>
    </w:p>
    <w:permEnd w:id="1453422625"/>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C8677B" w:rsidRDefault="00C8677B" w:rsidP="00C8677B">
      <w:permStart w:id="120862146" w:edGrp="everyone"/>
      <w:r>
        <w:t>TYPE YOUR TEXT HERE</w:t>
      </w:r>
    </w:p>
    <w:permEnd w:id="120862146"/>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C8677B" w:rsidRDefault="00C8677B" w:rsidP="00C8677B">
      <w:permStart w:id="2039512265" w:edGrp="everyone"/>
      <w:r>
        <w:t>TYPE YOUR TEXT HERE</w:t>
      </w:r>
    </w:p>
    <w:permEnd w:id="2039512265"/>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C8677B" w:rsidRDefault="00C8677B" w:rsidP="00C8677B">
      <w:permStart w:id="1026711783" w:edGrp="everyone"/>
      <w:r>
        <w:lastRenderedPageBreak/>
        <w:t>TYPE YOUR TEXT HERE</w:t>
      </w:r>
    </w:p>
    <w:permEnd w:id="1026711783"/>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C8677B" w:rsidRDefault="00C8677B" w:rsidP="00C8677B">
      <w:permStart w:id="912086449" w:edGrp="everyone"/>
      <w:r>
        <w:t>TYPE YOUR TEXT HERE</w:t>
      </w:r>
    </w:p>
    <w:permEnd w:id="912086449"/>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C8677B" w:rsidRDefault="00DA0009" w:rsidP="00C8677B">
      <w:permStart w:id="1356414791" w:edGrp="everyone"/>
      <w:r w:rsidRPr="00DA0009">
        <w:t>Yes, AMP can apply to OTC transactions and we agree that the competent authority should ensure that they meet the criterion of substantial transparency level.</w:t>
      </w:r>
    </w:p>
    <w:permEnd w:id="1356414791"/>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C8677B" w:rsidRDefault="00C8677B" w:rsidP="00C8677B">
      <w:permStart w:id="13527697" w:edGrp="everyone"/>
      <w:r>
        <w:t>TYPE YOUR TEXT HERE</w:t>
      </w:r>
    </w:p>
    <w:permEnd w:id="13527697"/>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DA0009" w:rsidRDefault="00DA0009" w:rsidP="00DA0009">
      <w:permStart w:id="124131102" w:edGrp="everyone"/>
      <w:proofErr w:type="gramStart"/>
      <w:r>
        <w:t>BATS has</w:t>
      </w:r>
      <w:proofErr w:type="gramEnd"/>
      <w:r>
        <w:t xml:space="preserve"> some concerns about how practical it is to report transactions that “might” constitute market abuse. This would appear to be </w:t>
      </w:r>
      <w:proofErr w:type="gramStart"/>
      <w:r>
        <w:t>a very subjective criteria</w:t>
      </w:r>
      <w:proofErr w:type="gramEnd"/>
      <w:r>
        <w:t>. It is difficult to ask a firm to “guess” that som</w:t>
      </w:r>
      <w:r>
        <w:t>e</w:t>
      </w:r>
      <w:r>
        <w:t xml:space="preserve">thing might lead to market abuse or that there has been attempted market abuse. A firm should not be penalized if, in its reasonable opinion, there is not enough evidence to suggest a genuine attempt at market abuse. </w:t>
      </w:r>
    </w:p>
    <w:p w:rsidR="00DA0009" w:rsidRDefault="00DA0009" w:rsidP="00DA0009"/>
    <w:p w:rsidR="00DA0009" w:rsidRDefault="00DA0009" w:rsidP="00C8677B">
      <w:proofErr w:type="gramStart"/>
      <w:r>
        <w:t>BATS agrees</w:t>
      </w:r>
      <w:proofErr w:type="gramEnd"/>
      <w:r>
        <w:t xml:space="preserve"> with the analysis that the obligation applies to OTC derivatives.</w:t>
      </w:r>
    </w:p>
    <w:permEnd w:id="124131102"/>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C8677B" w:rsidRDefault="00DA0009" w:rsidP="00C8677B">
      <w:permStart w:id="328467359" w:edGrp="everyone"/>
      <w:r w:rsidRPr="00DA0009">
        <w:t>It is important for entities to have sufficient time to collate good quality data before submitting STRs to competent authorities. This might include analysing historic data; or looking at trading activity over a short period of time rather than just as a one off event. In addition, entities need to go through internal controls and sign off procedures. Therefore, we believe that interpretation of “without delay” should allow for this. We agree with the proposed maximum 2 week time limit with the possibility of providing further information where required. We agree that it is in the competent authority’s interest that the reports are adequately detailed, however, it is also important that the competent authority provides feedback on the quality and usefulness of the reports they receive. A standard template, as alluded to in the document, indicating required content would be of benefit to all platforms.</w:t>
      </w:r>
    </w:p>
    <w:permEnd w:id="328467359"/>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C8677B" w:rsidRDefault="00DA0009" w:rsidP="00C8677B">
      <w:permStart w:id="592003874" w:edGrp="everyone"/>
      <w:r w:rsidRPr="00DA0009">
        <w:t>The requirement or otherwise for an automated surveillance system will depend on the size of the firm’s business, but clearly above a certain level of activity meaningful surveillance will be practically impossible without an automated system. Although ESMA may deem it appropriate for a business with a limited dimension to have an “off-the shelf” automated system, there are associated costs to such systems which in some instances businesses will not be able to justify. Automated surveillance should be proportionate to a firm’s level of activity.</w:t>
      </w:r>
    </w:p>
    <w:permEnd w:id="592003874"/>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DA0009" w:rsidRDefault="00DA0009" w:rsidP="00DA0009">
      <w:permStart w:id="894725648" w:edGrp="everyone"/>
      <w:r>
        <w:t xml:space="preserve">As a market operator we do not currently use an STR template. If an STR template covering both firms and platforms is to be designed and used it is essential that consideration of how market operators currently report is considered. </w:t>
      </w:r>
    </w:p>
    <w:p w:rsidR="00DA0009" w:rsidRDefault="00DA0009" w:rsidP="00DA0009"/>
    <w:p w:rsidR="00C8677B" w:rsidRDefault="00DA0009" w:rsidP="00DA0009">
      <w:r>
        <w:t>A common template that can be submitted electronically will certainly assist in information sharing b</w:t>
      </w:r>
      <w:r>
        <w:t>e</w:t>
      </w:r>
      <w:r>
        <w:t>tween regulators, as all jurisdictions will be reporting in the same fashion. This will support the principal that suspicions can be efficiently raised with an entity’s home competent authority and that information sharing can then be managed between regulators.</w:t>
      </w:r>
    </w:p>
    <w:permEnd w:id="894725648"/>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lastRenderedPageBreak/>
        <w:t>&lt;</w:t>
      </w:r>
      <w:r w:rsidR="00CB6CDD">
        <w:t>ESMA_QUESTION_MAR_TS_</w:t>
      </w:r>
      <w:r>
        <w:t>15&gt;</w:t>
      </w:r>
    </w:p>
    <w:p w:rsidR="00DA0009" w:rsidRDefault="00DA0009" w:rsidP="00DA0009">
      <w:permStart w:id="1419515606" w:edGrp="everyone"/>
      <w:r>
        <w:t xml:space="preserve">As a market operator we do not currently use an STR template. If an STR template covering both firms and platforms is to be designed and used it is essential that consideration of how market operators currently report is considered. </w:t>
      </w:r>
    </w:p>
    <w:p w:rsidR="00DA0009" w:rsidRDefault="00DA0009" w:rsidP="00DA0009"/>
    <w:p w:rsidR="00C8677B" w:rsidRDefault="00DA0009" w:rsidP="00DA0009">
      <w:r>
        <w:t>A common template that can be submitted electronically will certainly assist in information sharing b</w:t>
      </w:r>
      <w:r>
        <w:t>e</w:t>
      </w:r>
      <w:r>
        <w:t>tween regulators, as all jurisdictions will be reporting in the same fashion. This will support the principal that suspicions can be efficiently raised with an entity’s home competent authority and that information sharing can then be managed between regulators.</w:t>
      </w:r>
    </w:p>
    <w:permEnd w:id="1419515606"/>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DA0009" w:rsidRDefault="00DA0009" w:rsidP="00C8677B">
      <w:permStart w:id="1470243046" w:edGrp="everyone"/>
      <w:proofErr w:type="gramStart"/>
      <w:r w:rsidRPr="00DA0009">
        <w:t>BATS agrees</w:t>
      </w:r>
      <w:proofErr w:type="gramEnd"/>
      <w:r w:rsidRPr="00DA0009">
        <w:t xml:space="preserve"> that the data should be held for five years and that near misses, if deemed relevant, should be submitted to the respective regulator. The determination of what is considered relevant should be left to the exchange itself incorporating AMP.</w:t>
      </w:r>
      <w:r>
        <w:t xml:space="preserve"> </w:t>
      </w:r>
    </w:p>
    <w:permEnd w:id="1470243046"/>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C8677B" w:rsidRDefault="00C8677B" w:rsidP="00C8677B">
      <w:permStart w:id="412425294" w:edGrp="everyone"/>
      <w:r>
        <w:t>TYPE YOUR TEXT HERE</w:t>
      </w:r>
    </w:p>
    <w:permEnd w:id="412425294"/>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2059416662" w:edGrp="everyone"/>
      <w:r>
        <w:t>TYPE YOUR TEXT HERE</w:t>
      </w:r>
    </w:p>
    <w:permEnd w:id="2059416662"/>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C8677B" w:rsidP="00C8677B">
      <w:permStart w:id="258437264" w:edGrp="everyone"/>
      <w:r>
        <w:t>TYPE YOUR TEXT HERE</w:t>
      </w:r>
    </w:p>
    <w:permEnd w:id="258437264"/>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C8677B" w:rsidRDefault="00C8677B" w:rsidP="00C8677B">
      <w:permStart w:id="1238505945" w:edGrp="everyone"/>
      <w:r>
        <w:t>TYPE YOUR TEXT HERE</w:t>
      </w:r>
    </w:p>
    <w:permEnd w:id="1238505945"/>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C8677B" w:rsidRDefault="00C8677B" w:rsidP="00C8677B">
      <w:permStart w:id="1095453382" w:edGrp="everyone"/>
      <w:r>
        <w:t>TYPE YOUR TEXT HERE</w:t>
      </w:r>
    </w:p>
    <w:permEnd w:id="1095453382"/>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C8677B" w:rsidRDefault="00C8677B" w:rsidP="00C8677B">
      <w:permStart w:id="1651448188" w:edGrp="everyone"/>
      <w:r>
        <w:t>TYPE YOUR TEXT HERE</w:t>
      </w:r>
    </w:p>
    <w:permEnd w:id="1651448188"/>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C8677B" w:rsidRDefault="00C8677B" w:rsidP="00C8677B">
      <w:permStart w:id="1372456024" w:edGrp="everyone"/>
      <w:r>
        <w:t>TYPE YOUR TEXT HERE</w:t>
      </w:r>
    </w:p>
    <w:permEnd w:id="1372456024"/>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C8677B" w:rsidRDefault="00C8677B" w:rsidP="00C8677B">
      <w:permStart w:id="1663638281" w:edGrp="everyone"/>
      <w:r>
        <w:t>TYPE YOUR TEXT HERE</w:t>
      </w:r>
    </w:p>
    <w:permEnd w:id="1663638281"/>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8677B" w:rsidP="00C8677B">
      <w:permStart w:id="1203004103" w:edGrp="everyone"/>
      <w:r>
        <w:t>TYPE YOUR TEXT HERE</w:t>
      </w:r>
    </w:p>
    <w:permEnd w:id="1203004103"/>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C8677B" w:rsidRDefault="00C8677B" w:rsidP="00C8677B">
      <w:permStart w:id="1005455521" w:edGrp="everyone"/>
      <w:r>
        <w:t>TYPE YOUR TEXT HERE</w:t>
      </w:r>
    </w:p>
    <w:permEnd w:id="1005455521"/>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C8677B" w:rsidP="00C8677B">
      <w:permStart w:id="223764352" w:edGrp="everyone"/>
      <w:r>
        <w:t>TYPE YOUR TEXT HERE</w:t>
      </w:r>
    </w:p>
    <w:permEnd w:id="223764352"/>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C8677B" w:rsidRDefault="00C8677B" w:rsidP="00C8677B">
      <w:permStart w:id="1448756600" w:edGrp="everyone"/>
      <w:r>
        <w:t>TYPE YOUR TEXT HERE</w:t>
      </w:r>
    </w:p>
    <w:permEnd w:id="1448756600"/>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1829336905" w:edGrp="everyone"/>
      <w:r>
        <w:t>TYPE YOUR TEXT HERE</w:t>
      </w:r>
    </w:p>
    <w:permEnd w:id="1829336905"/>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C8677B" w:rsidRDefault="00C8677B" w:rsidP="00C8677B">
      <w:permStart w:id="737492159" w:edGrp="everyone"/>
      <w:r>
        <w:t>TYPE YOUR TEXT HERE</w:t>
      </w:r>
    </w:p>
    <w:permEnd w:id="737492159"/>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t>&lt;</w:t>
      </w:r>
      <w:r w:rsidR="00CB6CDD">
        <w:t>ESMA_QUESTION_MAR_TS_</w:t>
      </w:r>
      <w:r>
        <w:t>31&gt;</w:t>
      </w:r>
    </w:p>
    <w:p w:rsidR="00C8677B" w:rsidRDefault="00C8677B" w:rsidP="00C8677B">
      <w:permStart w:id="1966676956" w:edGrp="everyone"/>
      <w:r>
        <w:t>TYPE YOUR TEXT HERE</w:t>
      </w:r>
    </w:p>
    <w:permEnd w:id="1966676956"/>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lastRenderedPageBreak/>
        <w:t>&lt;</w:t>
      </w:r>
      <w:r w:rsidR="00CB6CDD">
        <w:t>ESMA_QUESTION_MAR_TS_</w:t>
      </w:r>
      <w:r>
        <w:t>32&gt;</w:t>
      </w:r>
    </w:p>
    <w:p w:rsidR="00C8677B" w:rsidRDefault="00C8677B" w:rsidP="00C8677B">
      <w:permStart w:id="378695734" w:edGrp="everyone"/>
      <w:r>
        <w:t>TYPE YOUR TEXT HERE</w:t>
      </w:r>
    </w:p>
    <w:permEnd w:id="378695734"/>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C8677B" w:rsidRDefault="00C8677B" w:rsidP="00C8677B">
      <w:permStart w:id="283517403" w:edGrp="everyone"/>
      <w:r>
        <w:t>TYPE YOUR TEXT HERE</w:t>
      </w:r>
    </w:p>
    <w:permEnd w:id="283517403"/>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C8677B" w:rsidRDefault="00C8677B" w:rsidP="00C8677B">
      <w:permStart w:id="1101818564" w:edGrp="everyone"/>
      <w:r>
        <w:t>TYPE YOUR TEXT HERE</w:t>
      </w:r>
    </w:p>
    <w:permEnd w:id="1101818564"/>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C8677B" w:rsidRDefault="00C8677B" w:rsidP="00C8677B">
      <w:permStart w:id="209000169" w:edGrp="everyone"/>
      <w:r>
        <w:t>TYPE YOUR TEXT HERE</w:t>
      </w:r>
    </w:p>
    <w:permEnd w:id="209000169"/>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E68" w:rsidRDefault="00DD5E68">
      <w:r>
        <w:separator/>
      </w:r>
    </w:p>
    <w:p w:rsidR="00DD5E68" w:rsidRDefault="00DD5E68"/>
  </w:endnote>
  <w:endnote w:type="continuationSeparator" w:id="0">
    <w:p w:rsidR="00DD5E68" w:rsidRDefault="00DD5E68">
      <w:r>
        <w:continuationSeparator/>
      </w:r>
    </w:p>
    <w:p w:rsidR="00DD5E68" w:rsidRDefault="00DD5E68"/>
  </w:endnote>
  <w:endnote w:type="continuationNotice" w:id="1">
    <w:p w:rsidR="00DD5E68" w:rsidRDefault="00DD5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572BF9">
            <w:rPr>
              <w:noProof/>
            </w:rPr>
            <w:t>5</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E68" w:rsidRDefault="00DD5E68">
      <w:r>
        <w:separator/>
      </w:r>
    </w:p>
    <w:p w:rsidR="00DD5E68" w:rsidRDefault="00DD5E68"/>
  </w:footnote>
  <w:footnote w:type="continuationSeparator" w:id="0">
    <w:p w:rsidR="00DD5E68" w:rsidRDefault="00DD5E68">
      <w:r>
        <w:continuationSeparator/>
      </w:r>
    </w:p>
    <w:p w:rsidR="00DD5E68" w:rsidRDefault="00DD5E68"/>
  </w:footnote>
  <w:footnote w:type="continuationNotice" w:id="1">
    <w:p w:rsidR="00DD5E68" w:rsidRDefault="00DD5E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pPr>
      <w:pStyle w:val="Header"/>
    </w:pPr>
    <w:r>
      <w:rPr>
        <w:noProof/>
        <w:lang w:eastAsia="en-GB"/>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CC3A94" w:rsidP="00013CCE">
    <w:pPr>
      <w:pStyle w:val="Header"/>
      <w:jc w:val="right"/>
    </w:pPr>
    <w:r>
      <w:rPr>
        <w:noProof/>
        <w:lang w:eastAsia="en-GB"/>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CC3A94">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4">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2"/>
  </w:num>
  <w:num w:numId="5">
    <w:abstractNumId w:val="3"/>
  </w:num>
  <w:num w:numId="6">
    <w:abstractNumId w:val="24"/>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21"/>
  </w:num>
  <w:num w:numId="16">
    <w:abstractNumId w:val="10"/>
  </w:num>
  <w:num w:numId="17">
    <w:abstractNumId w:val="1"/>
  </w:num>
  <w:num w:numId="18">
    <w:abstractNumId w:val="14"/>
  </w:num>
  <w:num w:numId="19">
    <w:abstractNumId w:val="15"/>
  </w:num>
  <w:num w:numId="20">
    <w:abstractNumId w:val="17"/>
  </w:num>
  <w:num w:numId="21">
    <w:abstractNumId w:val="25"/>
  </w:num>
  <w:num w:numId="22">
    <w:abstractNumId w:val="32"/>
  </w:num>
  <w:num w:numId="23">
    <w:abstractNumId w:val="23"/>
  </w:num>
  <w:num w:numId="24">
    <w:abstractNumId w:val="9"/>
  </w:num>
  <w:num w:numId="25">
    <w:abstractNumId w:val="28"/>
  </w:num>
  <w:num w:numId="26">
    <w:abstractNumId w:val="27"/>
  </w:num>
  <w:num w:numId="27">
    <w:abstractNumId w:val="19"/>
  </w:num>
  <w:num w:numId="28">
    <w:abstractNumId w:val="31"/>
  </w:num>
  <w:num w:numId="29">
    <w:abstractNumId w:val="34"/>
  </w:num>
  <w:num w:numId="30">
    <w:abstractNumId w:val="7"/>
  </w:num>
  <w:num w:numId="31">
    <w:abstractNumId w:val="4"/>
  </w:num>
  <w:num w:numId="32">
    <w:abstractNumId w:val="20"/>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2BF9"/>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1BC3"/>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2F44"/>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009"/>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standards-Market-Abuse-Regulation-MA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B73894"/>
    <w:rsid w:val="00B9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D277B-5F7D-4811-B495-ACD958B05F9E}">
  <ds:schemaRefs>
    <ds:schemaRef ds:uri="http://schemas.openxmlformats.org/officeDocument/2006/bibliography"/>
  </ds:schemaRefs>
</ds:datastoreItem>
</file>

<file path=customXml/itemProps2.xml><?xml version="1.0" encoding="utf-8"?>
<ds:datastoreItem xmlns:ds="http://schemas.openxmlformats.org/officeDocument/2006/customXml" ds:itemID="{5A742D1E-3521-445F-8326-69976864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2280</Words>
  <Characters>13736</Characters>
  <Application>Microsoft Office Word</Application>
  <DocSecurity>8</DocSecurity>
  <Lines>114</Lines>
  <Paragraphs>31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15985</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Saana Parmanne</cp:lastModifiedBy>
  <cp:revision>4</cp:revision>
  <cp:lastPrinted>2014-05-08T15:06:00Z</cp:lastPrinted>
  <dcterms:created xsi:type="dcterms:W3CDTF">2014-10-14T12:45:00Z</dcterms:created>
  <dcterms:modified xsi:type="dcterms:W3CDTF">2014-10-15T10:22:00Z</dcterms:modified>
</cp:coreProperties>
</file>