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 xml:space="preserve">for the ESMA MiFID II/MiFIR Discussion Paper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input/Consultations’.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berschrift1"/>
        <w:numPr>
          <w:ilvl w:val="0"/>
          <w:numId w:val="0"/>
        </w:numPr>
      </w:pPr>
      <w:r>
        <w:rPr>
          <w:szCs w:val="20"/>
        </w:rPr>
        <w:br w:type="page"/>
      </w:r>
      <w:r w:rsidR="00E8774A">
        <w:t>General information about respondent</w:t>
      </w:r>
    </w:p>
    <w:tbl>
      <w:tblPr>
        <w:tblStyle w:val="Tabellenraster"/>
        <w:tblW w:w="0" w:type="auto"/>
        <w:tblLook w:val="04A0" w:firstRow="1" w:lastRow="0" w:firstColumn="1" w:lastColumn="0" w:noHBand="0" w:noVBand="1"/>
      </w:tblPr>
      <w:tblGrid>
        <w:gridCol w:w="3436"/>
        <w:gridCol w:w="5966"/>
      </w:tblGrid>
      <w:tr w:rsidR="00E8774A" w:rsidTr="008313E5">
        <w:tc>
          <w:tcPr>
            <w:tcW w:w="3510" w:type="dxa"/>
          </w:tcPr>
          <w:p w:rsidR="00E8774A" w:rsidRDefault="00E8774A" w:rsidP="008313E5">
            <w:r>
              <w:t>Are you representing an association?</w:t>
            </w:r>
          </w:p>
        </w:tc>
        <w:tc>
          <w:tcPr>
            <w:tcW w:w="6118" w:type="dxa"/>
          </w:tcPr>
          <w:p w:rsidR="00E8774A" w:rsidRDefault="00D97DAB"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882855648" w:edGrp="everyone"/>
                <w:r w:rsidR="0066555E">
                  <w:t>Yes</w:t>
                </w:r>
                <w:permEnd w:id="882855648"/>
              </w:sdtContent>
            </w:sdt>
          </w:p>
        </w:tc>
      </w:tr>
      <w:tr w:rsidR="00E8774A" w:rsidTr="008313E5">
        <w:tc>
          <w:tcPr>
            <w:tcW w:w="3510" w:type="dxa"/>
          </w:tcPr>
          <w:p w:rsidR="00E8774A" w:rsidRDefault="00E8774A" w:rsidP="008313E5">
            <w:r>
              <w:t>Activity:</w:t>
            </w:r>
          </w:p>
        </w:tc>
        <w:tc>
          <w:tcPr>
            <w:tcW w:w="6118" w:type="dxa"/>
          </w:tcPr>
          <w:p w:rsidR="00E8774A" w:rsidRDefault="00D97DAB"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363021440" w:edGrp="everyone"/>
                <w:r w:rsidR="0066555E">
                  <w:t>Banking sector</w:t>
                </w:r>
                <w:permEnd w:id="363021440"/>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645438734" w:edGrp="everyone" w:displacedByCustomXml="prev"/>
            <w:tc>
              <w:tcPr>
                <w:tcW w:w="6118" w:type="dxa"/>
              </w:tcPr>
              <w:p w:rsidR="00E8774A" w:rsidRDefault="0066555E" w:rsidP="008313E5">
                <w:r>
                  <w:t>Germany</w:t>
                </w:r>
              </w:p>
            </w:tc>
            <w:permEnd w:id="1645438734" w:displacedByCustomXml="next"/>
          </w:sdtContent>
        </w:sdt>
      </w:tr>
    </w:tbl>
    <w:p w:rsidR="00D74C9D" w:rsidRDefault="005D1023" w:rsidP="00D74C9D">
      <w:pPr>
        <w:pStyle w:val="berschrift1"/>
        <w:numPr>
          <w:ilvl w:val="0"/>
          <w:numId w:val="0"/>
        </w:numPr>
      </w:pPr>
      <w:r w:rsidRPr="00321CD3">
        <w:br w:type="page"/>
      </w:r>
      <w:bookmarkStart w:id="3" w:name="_Toc392599420"/>
      <w:bookmarkEnd w:id="0"/>
      <w:r w:rsidR="00D74C9D" w:rsidRPr="004C2CD3">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D74C9D" w:rsidP="00D74C9D">
      <w:permStart w:id="1926038136" w:edGrp="everyone"/>
      <w:r>
        <w:t>TYPE YOUR TEXT HERE</w:t>
      </w:r>
    </w:p>
    <w:permEnd w:id="1926038136"/>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berschrift1"/>
        <w:keepLines/>
        <w:numPr>
          <w:ilvl w:val="0"/>
          <w:numId w:val="37"/>
        </w:numPr>
        <w:spacing w:before="480" w:after="0"/>
      </w:pPr>
      <w:r>
        <w:t>Specification of the indicators of market manipulation</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66555E" w:rsidP="00E9344E">
      <w:permStart w:id="234978392" w:edGrp="everyone"/>
      <w:r>
        <w:rPr>
          <w:bCs/>
          <w:szCs w:val="18"/>
        </w:rPr>
        <w:t>We</w:t>
      </w:r>
      <w:r>
        <w:t xml:space="preserve"> </w:t>
      </w:r>
      <w:r w:rsidRPr="00B2727E">
        <w:t xml:space="preserve">basically agree with the comments drawn up by ESMA. However, </w:t>
      </w:r>
      <w:r>
        <w:t>we</w:t>
      </w:r>
      <w:r w:rsidRPr="00B2727E">
        <w:t xml:space="preserve"> propose </w:t>
      </w:r>
      <w:r>
        <w:t>to waive</w:t>
      </w:r>
      <w:r w:rsidRPr="00B2727E">
        <w:t xml:space="preserve"> the numerous repetitions</w:t>
      </w:r>
      <w:r>
        <w:t xml:space="preserve"> in </w:t>
      </w:r>
      <w:r w:rsidRPr="00B2727E">
        <w:t xml:space="preserve">ESMA’s </w:t>
      </w:r>
      <w:r>
        <w:t>Draft Technical Advice (D</w:t>
      </w:r>
      <w:r w:rsidRPr="00B2727E">
        <w:t>TA</w:t>
      </w:r>
      <w:r>
        <w:t>)</w:t>
      </w:r>
      <w:r w:rsidRPr="00B2727E">
        <w:t xml:space="preserve"> to the European Commission</w:t>
      </w:r>
      <w:r>
        <w:t>.</w:t>
      </w:r>
      <w:r w:rsidRPr="00B2727E">
        <w:t xml:space="preserve"> </w:t>
      </w:r>
      <w:r>
        <w:t xml:space="preserve">For further arguments we refer to the comments of the German Banking Industry Committee. </w:t>
      </w:r>
    </w:p>
    <w:permEnd w:id="234978392"/>
    <w:p w:rsidR="00E9344E" w:rsidRDefault="00E9344E" w:rsidP="00E9344E">
      <w:r>
        <w:t>&lt;ESMA_QUESTION_MAR_TA_1&gt;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 xml:space="preserve">Do you think that the non-exhaustive list of indicators of market manipulation proposed in the CP are appropriate considering the extended scope of MAR in terms of instruments covered? If not, could you suggest any specific indicator? </w:t>
      </w:r>
    </w:p>
    <w:p w:rsidR="00E9344E" w:rsidRDefault="00E9344E" w:rsidP="00E9344E"/>
    <w:p w:rsidR="00E9344E" w:rsidRDefault="00E9344E" w:rsidP="00E9344E">
      <w:r>
        <w:t>&lt;ESMA_QUESTION_MAR_TA_2&gt;</w:t>
      </w:r>
    </w:p>
    <w:p w:rsidR="00E9344E" w:rsidRDefault="0056534F" w:rsidP="00E9344E">
      <w:permStart w:id="1182489874" w:edGrp="everyone"/>
      <w:r>
        <w:t>Yes.</w:t>
      </w:r>
    </w:p>
    <w:permEnd w:id="1182489874"/>
    <w:p w:rsidR="00E9344E" w:rsidRDefault="00E9344E" w:rsidP="00E9344E">
      <w:r>
        <w:t>&lt;ESMA_QUESTION_MAR_TA_2&gt;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consider that the practice known as “Phishing</w:t>
      </w:r>
      <w:r>
        <w:rPr>
          <w:rStyle w:val="Funotenzeichen"/>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56534F" w:rsidP="00E9344E">
      <w:permStart w:id="510989116" w:edGrp="everyone"/>
      <w:r>
        <w:t xml:space="preserve">In our opinion “phishing” does not </w:t>
      </w:r>
      <w:r w:rsidRPr="00B2727E">
        <w:t xml:space="preserve">constitute market-manipulative behaviour </w:t>
      </w:r>
      <w:r>
        <w:t xml:space="preserve">under the </w:t>
      </w:r>
      <w:r w:rsidRPr="00B2727E">
        <w:t>MAR</w:t>
      </w:r>
      <w:r>
        <w:t xml:space="preserve">. </w:t>
      </w:r>
    </w:p>
    <w:permEnd w:id="510989116"/>
    <w:p w:rsidR="00E9344E" w:rsidRDefault="00E9344E" w:rsidP="00E9344E">
      <w:r>
        <w:t>&lt;ESMA_QUESTION_MAR_TA_3&gt;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407772138" w:edGrp="everyone"/>
      <w:r>
        <w:t>TYPE YOUR TEXT HERE</w:t>
      </w:r>
    </w:p>
    <w:permEnd w:id="407772138"/>
    <w:p w:rsidR="00EC69C3" w:rsidRDefault="00E9344E" w:rsidP="00E9344E">
      <w:r>
        <w:t>&lt;ESMA_QUESTION_MAR_TA_4&gt;</w:t>
      </w:r>
    </w:p>
    <w:p w:rsidR="00E9344E" w:rsidRDefault="00EC69C3" w:rsidP="00E9344E">
      <w:r>
        <w:br w:type="page"/>
      </w:r>
    </w:p>
    <w:p w:rsidR="00E9344E" w:rsidRDefault="00E9344E" w:rsidP="00E9344E">
      <w:pPr>
        <w:pStyle w:val="berschrift1"/>
        <w:keepLines/>
        <w:numPr>
          <w:ilvl w:val="0"/>
          <w:numId w:val="37"/>
        </w:numPr>
        <w:spacing w:before="480" w:after="0"/>
      </w:pPr>
      <w:r>
        <w:t>Minimum thresholds for the purpose of the exemption for certain participants in the emission allowance market from the requirement to publicly disclose inside information</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individual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168715343" w:edGrp="everyone"/>
      <w:r>
        <w:t>TYPE YOUR TEXT HERE</w:t>
      </w:r>
    </w:p>
    <w:permEnd w:id="1168715343"/>
    <w:p w:rsidR="00E9344E" w:rsidRDefault="00E9344E" w:rsidP="00E9344E">
      <w:r>
        <w:t>&lt;ESMA_QUESTION_MAR_TA_5&gt;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In your opinion, what types of entity-specific, non-public information held by individual market participants are most relevant for price formation or investment decisions in the emission allowance market?</w:t>
      </w:r>
    </w:p>
    <w:p w:rsidR="00E9344E" w:rsidRDefault="00E9344E" w:rsidP="00E9344E"/>
    <w:p w:rsidR="00E9344E" w:rsidRDefault="00E9344E" w:rsidP="00E9344E">
      <w:r>
        <w:t>&lt;ESMA_QUESTION_MAR_TA_6&gt;</w:t>
      </w:r>
    </w:p>
    <w:p w:rsidR="00E9344E" w:rsidRDefault="00E9344E" w:rsidP="00E9344E">
      <w:permStart w:id="346561891" w:edGrp="everyone"/>
      <w:r>
        <w:t>TYPE YOUR TEXT HERE</w:t>
      </w:r>
    </w:p>
    <w:permEnd w:id="346561891"/>
    <w:p w:rsidR="00E9344E" w:rsidRDefault="00E9344E" w:rsidP="00E9344E">
      <w:r>
        <w:t>&lt;ESMA_QUESTION_MAR_TA_6&gt;</w:t>
      </w:r>
    </w:p>
    <w:p w:rsidR="00E9344E" w:rsidRDefault="00E9344E" w:rsidP="00E9344E">
      <w:r>
        <w:br w:type="page"/>
      </w:r>
    </w:p>
    <w:p w:rsidR="00E9344E" w:rsidRDefault="00E9344E" w:rsidP="00E9344E">
      <w:pPr>
        <w:pStyle w:val="berschrift1"/>
        <w:keepLines/>
        <w:numPr>
          <w:ilvl w:val="0"/>
          <w:numId w:val="37"/>
        </w:numPr>
        <w:spacing w:before="480" w:after="0"/>
      </w:pPr>
      <w:r>
        <w:t>Determination of the competent authority for notification of delays in public disclosure of inside information</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 xml:space="preserve">Do you agree with the proposals for determining the competent authority to whom issuers of financial instruments and emission allowances market participants should notify delays in disclosure of inside information? </w:t>
      </w:r>
    </w:p>
    <w:p w:rsidR="00E9344E" w:rsidRDefault="00E9344E" w:rsidP="00E9344E"/>
    <w:p w:rsidR="00E9344E" w:rsidRDefault="00E9344E" w:rsidP="00E9344E">
      <w:r>
        <w:t>&lt;ESMA_QUESTION_MAR_TA_7&gt;</w:t>
      </w:r>
    </w:p>
    <w:p w:rsidR="00E9344E" w:rsidRDefault="00E9344E" w:rsidP="00E9344E">
      <w:permStart w:id="1482242197" w:edGrp="everyone"/>
      <w:r>
        <w:t>TYPE YOUR TEXT HERE</w:t>
      </w:r>
    </w:p>
    <w:permEnd w:id="1482242197"/>
    <w:p w:rsidR="00E9344E" w:rsidRDefault="00E9344E" w:rsidP="00E9344E">
      <w:r>
        <w:t>&lt;ESMA_QUESTION_MAR_TA_7&gt;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different MSs, which criteria should ESMA take into consideration to determine the relevant competent authority?</w:t>
      </w:r>
    </w:p>
    <w:p w:rsidR="00E9344E" w:rsidRDefault="00E9344E" w:rsidP="00E9344E"/>
    <w:p w:rsidR="00E9344E" w:rsidRDefault="00E9344E" w:rsidP="00E9344E">
      <w:r>
        <w:t>&lt;ESMA_QUESTION_MAR_TA_8&gt;</w:t>
      </w:r>
    </w:p>
    <w:p w:rsidR="00E9344E" w:rsidRDefault="00E9344E" w:rsidP="00E9344E">
      <w:permStart w:id="1973757159" w:edGrp="everyone"/>
      <w:r>
        <w:t>TYPE YOUR TEXT HERE</w:t>
      </w:r>
    </w:p>
    <w:permEnd w:id="1973757159"/>
    <w:p w:rsidR="00E9344E" w:rsidRDefault="00E9344E" w:rsidP="00E9344E">
      <w:r>
        <w:t>&lt;ESMA_QUESTION_MAR_TA_8&gt;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authority be determined according to mechanism set out in Article 19(2) of MAR or in another way?</w:t>
      </w:r>
    </w:p>
    <w:p w:rsidR="00E9344E" w:rsidRDefault="00E9344E" w:rsidP="00E9344E"/>
    <w:p w:rsidR="00E9344E" w:rsidRDefault="00E9344E" w:rsidP="00E9344E">
      <w:r>
        <w:t>&lt;ESMA_QUESTION_MAR_TA_9&gt;</w:t>
      </w:r>
    </w:p>
    <w:p w:rsidR="00E9344E" w:rsidRDefault="00E9344E" w:rsidP="00E9344E">
      <w:permStart w:id="1191123644" w:edGrp="everyone"/>
      <w:r>
        <w:t>TYPE YOUR TEXT HERE</w:t>
      </w:r>
    </w:p>
    <w:permEnd w:id="1191123644"/>
    <w:p w:rsidR="00E9344E" w:rsidRDefault="00E9344E" w:rsidP="00E9344E">
      <w:r>
        <w:t>&lt;ESMA_QUESTION_MAR_TA_9&gt;</w:t>
      </w:r>
    </w:p>
    <w:p w:rsidR="00E9344E" w:rsidRDefault="00E9344E" w:rsidP="00E9344E">
      <w:r>
        <w:br w:type="page"/>
      </w:r>
    </w:p>
    <w:p w:rsidR="00E9344E" w:rsidRDefault="00E9344E" w:rsidP="00E9344E">
      <w:pPr>
        <w:pStyle w:val="berschrift1"/>
        <w:keepLines/>
        <w:numPr>
          <w:ilvl w:val="0"/>
          <w:numId w:val="37"/>
        </w:numPr>
        <w:spacing w:before="480" w:after="0"/>
      </w:pPr>
      <w:r>
        <w:t>Managers’ transactions</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E9344E" w:rsidRDefault="0056534F" w:rsidP="00E9344E">
      <w:permStart w:id="913791463" w:edGrp="everyone"/>
      <w:r>
        <w:t>We refer to the answer of the German Banking Industry Committee.</w:t>
      </w:r>
    </w:p>
    <w:permEnd w:id="913791463"/>
    <w:p w:rsidR="00E9344E" w:rsidRDefault="00E9344E" w:rsidP="00E9344E">
      <w:r>
        <w:t>&lt;ESMA_QUESTION_MAR_TA_10&gt;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D97DAB" w:rsidP="00E9344E">
      <w:permStart w:id="1982472677" w:edGrp="everyone"/>
      <w:r>
        <w:t xml:space="preserve">We </w:t>
      </w:r>
      <w:r w:rsidRPr="00B2727E">
        <w:t xml:space="preserve">expressly </w:t>
      </w:r>
      <w:r>
        <w:t>support</w:t>
      </w:r>
      <w:r w:rsidRPr="00B2727E">
        <w:t xml:space="preserve"> the introduction of such a </w:t>
      </w:r>
      <w:r>
        <w:t>weighting approach in relation to indices and baskets</w:t>
      </w:r>
      <w:bookmarkStart w:id="4" w:name="_GoBack"/>
      <w:bookmarkEnd w:id="4"/>
      <w:r w:rsidRPr="00B2727E">
        <w:t>.</w:t>
      </w:r>
    </w:p>
    <w:permEnd w:id="1982472677"/>
    <w:p w:rsidR="00E9344E" w:rsidRDefault="00E9344E" w:rsidP="00E9344E">
      <w:r>
        <w:t>&lt;ESMA_QUESTION_MAR_TA_11&gt;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383365455" w:edGrp="everyone"/>
      <w:r>
        <w:t>TYPE YOUR TEXT HERE</w:t>
      </w:r>
    </w:p>
    <w:permEnd w:id="1383365455"/>
    <w:p w:rsidR="00E9344E" w:rsidRDefault="00E9344E" w:rsidP="00E9344E">
      <w:r>
        <w:t>&lt;ESMA_QUESTION_MAR_TA_12&gt;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Regarding transactions executed by a third party under a (full) discretionary portfolio or asset management mandate, do you foresee any issue with the proposed approach regarding the disclosure of such transactions or the need to ensure that the closed period prohibition is respected?</w:t>
      </w:r>
    </w:p>
    <w:p w:rsidR="00E9344E" w:rsidRDefault="00E9344E" w:rsidP="00E9344E"/>
    <w:p w:rsidR="00E9344E" w:rsidRDefault="00E9344E" w:rsidP="00E9344E">
      <w:r>
        <w:t>&lt;ESMA_QUESTION_MAR_TA_13&gt;</w:t>
      </w:r>
    </w:p>
    <w:p w:rsidR="00E9344E" w:rsidRDefault="00E9344E" w:rsidP="00E9344E">
      <w:permStart w:id="833446779" w:edGrp="everyone"/>
      <w:r>
        <w:t>TYPE YOUR TEXT HERE</w:t>
      </w:r>
    </w:p>
    <w:permEnd w:id="833446779"/>
    <w:p w:rsidR="00E9344E" w:rsidRDefault="00E9344E" w:rsidP="00E9344E">
      <w:r>
        <w:t>&lt;ESMA_QUESTION_MAR_TA_13&gt;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2016047558" w:edGrp="everyone"/>
      <w:r>
        <w:t>TYPE YOUR TEXT HERE</w:t>
      </w:r>
    </w:p>
    <w:permEnd w:id="2016047558"/>
    <w:p w:rsidR="00E9344E" w:rsidRDefault="00E9344E" w:rsidP="00E9344E">
      <w:r>
        <w:t>&lt;ESMA_QUESTION_MAR_TA_14&gt;</w:t>
      </w:r>
    </w:p>
    <w:p w:rsidR="00E9344E" w:rsidRDefault="00E9344E" w:rsidP="00E9344E">
      <w:r>
        <w:br w:type="page"/>
      </w:r>
    </w:p>
    <w:p w:rsidR="00E9344E" w:rsidRDefault="00E9344E" w:rsidP="00E9344E">
      <w:pPr>
        <w:pStyle w:val="berschrift1"/>
        <w:keepLines/>
        <w:numPr>
          <w:ilvl w:val="0"/>
          <w:numId w:val="37"/>
        </w:numPr>
        <w:spacing w:before="480" w:after="0"/>
      </w:pPr>
      <w:r>
        <w:t>Reporting of infringements</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legislation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79113081" w:edGrp="everyone"/>
      <w:r>
        <w:t>TYPE YOUR TEXT HERE</w:t>
      </w:r>
    </w:p>
    <w:permEnd w:id="79113081"/>
    <w:p w:rsidR="00E9344E" w:rsidRDefault="00E9344E" w:rsidP="00E9344E">
      <w:r>
        <w:t>&lt;ESMA_QUESTION_MAR_TA_15&gt;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think there are other elements to be developed in relation to specific procedures for the receipt of reports of infringements under MAR and their follow-up, including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211500532" w:edGrp="everyone"/>
      <w:r>
        <w:t>TYPE YOUR TEXT HERE</w:t>
      </w:r>
    </w:p>
    <w:permEnd w:id="1211500532"/>
    <w:p w:rsidR="00E9344E" w:rsidRDefault="00E9344E" w:rsidP="00E9344E">
      <w:r>
        <w:t>&lt;ESMA_QUESTION_MAR_TA_16&gt;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berschrift5"/>
        <w:keepNext w:val="0"/>
        <w:keepLines w:val="0"/>
        <w:numPr>
          <w:ilvl w:val="0"/>
          <w:numId w:val="39"/>
        </w:numPr>
        <w:spacing w:before="0" w:line="276" w:lineRule="auto"/>
      </w:pPr>
      <w:r>
        <w:t>compliance with data retention periods and notification requirements for data processing;</w:t>
      </w:r>
    </w:p>
    <w:p w:rsidR="00E9344E" w:rsidRDefault="00E9344E" w:rsidP="00E9344E">
      <w:pPr>
        <w:pStyle w:val="berschrift5"/>
        <w:keepNext w:val="0"/>
        <w:keepLines w:val="0"/>
        <w:numPr>
          <w:ilvl w:val="0"/>
          <w:numId w:val="39"/>
        </w:numPr>
        <w:spacing w:before="0" w:line="276" w:lineRule="auto"/>
      </w:pPr>
      <w:r>
        <w:t>protection of the rights related to data processing;</w:t>
      </w:r>
    </w:p>
    <w:p w:rsidR="00E9344E" w:rsidRDefault="00E9344E" w:rsidP="00E9344E">
      <w:pPr>
        <w:pStyle w:val="berschrift5"/>
        <w:keepNext w:val="0"/>
        <w:keepLines w:val="0"/>
        <w:numPr>
          <w:ilvl w:val="0"/>
          <w:numId w:val="39"/>
        </w:numPr>
        <w:spacing w:before="0" w:line="276" w:lineRule="auto"/>
      </w:pPr>
      <w:r>
        <w:t>security aspects of the data processing operation; and</w:t>
      </w:r>
    </w:p>
    <w:p w:rsidR="00E9344E" w:rsidRDefault="00E9344E" w:rsidP="00E9344E">
      <w:pPr>
        <w:pStyle w:val="berschrift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1758558401" w:edGrp="everyone"/>
      <w:r>
        <w:t>TYPE YOUR TEXT HERE</w:t>
      </w:r>
    </w:p>
    <w:permEnd w:id="1758558401"/>
    <w:p w:rsidR="00E9344E" w:rsidRDefault="00E9344E" w:rsidP="00E9344E">
      <w:r>
        <w:t>&lt;ESMA_QUESTION_MAR_TA_17&gt;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In the context of “the protection of employees working under contract of employment”, among the following common forms of unfair treatment - namely dismissal, punitive,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930766224" w:edGrp="everyone"/>
      <w:r>
        <w:t>TYPE YOUR TEXT HERE</w:t>
      </w:r>
    </w:p>
    <w:permEnd w:id="930766224"/>
    <w:p w:rsidR="00E9344E" w:rsidRDefault="00E9344E" w:rsidP="00E9344E">
      <w:r>
        <w:t>&lt;ESMA_QUESTION_MAR_TA_18&gt;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complement the mechanism of the competent authorities and the waiver of liability for reporting proposed in the draft technical advice, in order to increase the protection of employees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442660999" w:edGrp="everyone"/>
      <w:r>
        <w:t>TYPE YOUR TEXT HERE</w:t>
      </w:r>
    </w:p>
    <w:permEnd w:id="442660999"/>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D97DAB">
            <w:rPr>
              <w:noProof/>
            </w:rPr>
            <w:t>10</w:t>
          </w:r>
          <w:r>
            <w:rPr>
              <w:noProof/>
            </w:rPr>
            <w:fldChar w:fldCharType="end"/>
          </w:r>
        </w:p>
      </w:tc>
    </w:tr>
  </w:tbl>
  <w:p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unotentext"/>
      </w:pPr>
      <w:r>
        <w:rPr>
          <w:rStyle w:val="Funotenzeichen"/>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024F53">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F99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024F53"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fzeile"/>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highlight w:val="yellow"/>
        <w:lang w:val="fr-FR"/>
      </w:rPr>
    </w:pPr>
  </w:p>
  <w:p w:rsidR="00811EDA" w:rsidRDefault="00024F53">
    <w:pPr>
      <w:pStyle w:val="Kopfzeile"/>
    </w:pPr>
    <w:r>
      <w:rPr>
        <w:noProof/>
        <w:lang w:val="de-DE"/>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EF15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534F"/>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55E"/>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97DAB"/>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1BB4"/>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5:docId w15:val="{EAC6F9BE-467D-4A94-BC58-E5C377DB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36F4"/>
    <w:rPr>
      <w:rFonts w:ascii="Georgia" w:hAnsi="Georgia"/>
      <w:szCs w:val="24"/>
      <w:lang w:eastAsia="de-DE"/>
    </w:rPr>
  </w:style>
  <w:style w:type="paragraph" w:styleId="berschrift1">
    <w:name w:val="heading 1"/>
    <w:basedOn w:val="Standard"/>
    <w:next w:val="Standard"/>
    <w:link w:val="berschrift1Zchn"/>
    <w:qFormat/>
    <w:rsid w:val="009E7724"/>
    <w:pPr>
      <w:keepNext/>
      <w:numPr>
        <w:numId w:val="6"/>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4"/>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uiPriority w:val="99"/>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uiPriority w:val="99"/>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9"/>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2"/>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ascii="Arial" w:hAnsi="Arial"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consultation/Consultation-Paper-Draft-technical-advice-possible-delegated-acts-concerning-Market-Ab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tzhalt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tzhalt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62920-3EA8-49BE-96A1-2F04AD9A5CC0}">
  <ds:schemaRefs>
    <ds:schemaRef ds:uri="http://schemas.openxmlformats.org/officeDocument/2006/bibliography"/>
  </ds:schemaRefs>
</ds:datastoreItem>
</file>

<file path=customXml/itemProps2.xml><?xml version="1.0" encoding="utf-8"?>
<ds:datastoreItem xmlns:ds="http://schemas.openxmlformats.org/officeDocument/2006/customXml" ds:itemID="{D9EBA879-3323-420B-A249-339E08AC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310331B1.dotm</Template>
  <TotalTime>0</TotalTime>
  <Pages>12</Pages>
  <Words>1537</Words>
  <Characters>9346</Characters>
  <Application>Microsoft Office Word</Application>
  <DocSecurity>8</DocSecurity>
  <Lines>77</Lines>
  <Paragraphs>21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10862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Tomaschko, Laura</cp:lastModifiedBy>
  <cp:revision>3</cp:revision>
  <cp:lastPrinted>2014-05-08T15:06:00Z</cp:lastPrinted>
  <dcterms:created xsi:type="dcterms:W3CDTF">2014-10-14T11:53:00Z</dcterms:created>
  <dcterms:modified xsi:type="dcterms:W3CDTF">2014-10-14T12:24:00Z</dcterms:modified>
</cp:coreProperties>
</file>