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616B9B" w:rsidTr="00315E96">
        <w:trPr>
          <w:trHeight w:val="284"/>
        </w:trPr>
        <w:tc>
          <w:tcPr>
            <w:tcW w:w="9412" w:type="dxa"/>
          </w:tcPr>
          <w:p w:rsidR="00C2094B" w:rsidRPr="00616B9B" w:rsidRDefault="004E50B1" w:rsidP="00A35728">
            <w:pPr>
              <w:pStyle w:val="00bDBInfo"/>
              <w:rPr>
                <w:rFonts w:ascii="Arial" w:hAnsi="Arial" w:cs="Arial"/>
              </w:rPr>
            </w:pPr>
            <w:r>
              <w:rPr>
                <w:rFonts w:ascii="Arial" w:hAnsi="Arial" w:cs="Arial"/>
              </w:rPr>
              <w:t>18</w:t>
            </w:r>
            <w:r w:rsidR="0003647C">
              <w:rPr>
                <w:rFonts w:ascii="Arial" w:hAnsi="Arial" w:cs="Arial"/>
              </w:rPr>
              <w:t xml:space="preserve"> December</w:t>
            </w:r>
            <w:r w:rsidR="00ED351E" w:rsidRPr="0003647C">
              <w:rPr>
                <w:rFonts w:ascii="Arial" w:hAnsi="Arial" w:cs="Arial"/>
              </w:rPr>
              <w:t xml:space="preserve"> </w:t>
            </w:r>
            <w:r w:rsidR="006F4B04" w:rsidRPr="0003647C">
              <w:rPr>
                <w:rFonts w:ascii="Arial" w:hAnsi="Arial" w:cs="Arial"/>
              </w:rPr>
              <w:t>2014</w:t>
            </w:r>
          </w:p>
        </w:tc>
      </w:tr>
    </w:tbl>
    <w:p w:rsidR="00FD7A8D" w:rsidRPr="00616B9B" w:rsidRDefault="00FD7A8D" w:rsidP="00FD7A8D">
      <w:pPr>
        <w:rPr>
          <w:rFonts w:ascii="Arial" w:hAnsi="Arial"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08786F" w:rsidRDefault="00AE627C" w:rsidP="00C000A5">
            <w:pPr>
              <w:pStyle w:val="01aDBTitle"/>
              <w:rPr>
                <w:rFonts w:ascii="Arial" w:hAnsi="Arial" w:cs="Arial"/>
              </w:rPr>
            </w:pPr>
            <w:r w:rsidRPr="00616B9B">
              <w:rPr>
                <w:rFonts w:ascii="Arial" w:hAnsi="Arial" w:cs="Arial"/>
              </w:rPr>
              <w:t>Reply form</w:t>
            </w:r>
            <w:r w:rsidR="00B835D5" w:rsidRPr="00616B9B">
              <w:rPr>
                <w:rFonts w:ascii="Arial" w:hAnsi="Arial" w:cs="Arial"/>
              </w:rPr>
              <w:t xml:space="preserve"> </w:t>
            </w:r>
            <w:r w:rsidR="0043173B" w:rsidRPr="00616B9B">
              <w:rPr>
                <w:rFonts w:ascii="Arial" w:hAnsi="Arial" w:cs="Arial"/>
              </w:rPr>
              <w:t>for</w:t>
            </w:r>
            <w:r w:rsidR="00027ECF" w:rsidRPr="00616B9B">
              <w:rPr>
                <w:rFonts w:ascii="Arial" w:hAnsi="Arial" w:cs="Arial"/>
              </w:rPr>
              <w:t xml:space="preserve"> </w:t>
            </w:r>
            <w:r w:rsidR="0008786F">
              <w:rPr>
                <w:rFonts w:ascii="Arial" w:hAnsi="Arial" w:cs="Arial"/>
              </w:rPr>
              <w:t xml:space="preserve">the </w:t>
            </w:r>
          </w:p>
          <w:p w:rsidR="00791EB4" w:rsidRPr="00616B9B" w:rsidRDefault="00702163" w:rsidP="00702163">
            <w:pPr>
              <w:pStyle w:val="01aDBTitle"/>
              <w:rPr>
                <w:rFonts w:ascii="Arial" w:hAnsi="Arial" w:cs="Arial"/>
              </w:rPr>
            </w:pPr>
            <w:r w:rsidRPr="00702163">
              <w:rPr>
                <w:rFonts w:ascii="Arial" w:hAnsi="Arial" w:cs="Arial"/>
              </w:rPr>
              <w:t>Guidelines on the Access to a CCP or a Trading Venue by a CSD</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ascii="Arial" w:hAnsi="Arial"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616B9B" w:rsidRDefault="00620D7C" w:rsidP="0003647C">
            <w:pPr>
              <w:pStyle w:val="02Date"/>
              <w:rPr>
                <w:rFonts w:ascii="Arial" w:hAnsi="Arial" w:cs="Arial"/>
              </w:rPr>
            </w:pPr>
            <w:r w:rsidRPr="0003647C">
              <w:rPr>
                <w:rFonts w:ascii="Arial" w:hAnsi="Arial" w:cs="Arial"/>
              </w:rPr>
              <w:lastRenderedPageBreak/>
              <w:t xml:space="preserve">Date: </w:t>
            </w:r>
            <w:r w:rsidR="004E50B1">
              <w:rPr>
                <w:rFonts w:ascii="Arial" w:hAnsi="Arial" w:cs="Arial"/>
              </w:rPr>
              <w:t>18</w:t>
            </w:r>
            <w:r w:rsidR="0003647C" w:rsidRPr="0003647C">
              <w:rPr>
                <w:rFonts w:ascii="Arial" w:hAnsi="Arial" w:cs="Arial"/>
              </w:rPr>
              <w:t xml:space="preserve"> December</w:t>
            </w:r>
            <w:r w:rsidR="002B354F" w:rsidRPr="0003647C">
              <w:rPr>
                <w:rFonts w:ascii="Arial" w:hAnsi="Arial" w:cs="Arial"/>
              </w:rPr>
              <w:t xml:space="preserve"> </w:t>
            </w:r>
            <w:r w:rsidR="00486C17" w:rsidRPr="0003647C">
              <w:rPr>
                <w:rFonts w:ascii="Arial" w:hAnsi="Arial" w:cs="Arial"/>
              </w:rPr>
              <w:t>201</w:t>
            </w:r>
            <w:r w:rsidR="006F57F2" w:rsidRPr="0003647C">
              <w:rPr>
                <w:rFonts w:ascii="Arial" w:hAnsi="Arial" w:cs="Arial"/>
              </w:rPr>
              <w:t>4</w:t>
            </w:r>
          </w:p>
        </w:tc>
      </w:tr>
    </w:tbl>
    <w:p w:rsidR="0088244C" w:rsidRPr="00616B9B" w:rsidRDefault="0088244C" w:rsidP="00F574D0">
      <w:pPr>
        <w:pStyle w:val="05HeadlinenoIndex"/>
        <w:rPr>
          <w:rFonts w:ascii="Arial" w:hAnsi="Arial" w:cs="Arial"/>
        </w:rPr>
      </w:pPr>
      <w:bookmarkStart w:id="0" w:name="_Toc280628648"/>
    </w:p>
    <w:p w:rsidR="00F574D0" w:rsidRPr="00616B9B" w:rsidRDefault="0088244C" w:rsidP="00F574D0">
      <w:pPr>
        <w:pStyle w:val="05HeadlinenoIndex"/>
        <w:rPr>
          <w:rFonts w:ascii="Arial" w:hAnsi="Arial" w:cs="Arial"/>
        </w:rPr>
      </w:pPr>
      <w:r w:rsidRPr="00616B9B">
        <w:rPr>
          <w:rFonts w:ascii="Arial" w:hAnsi="Arial" w:cs="Arial"/>
        </w:rPr>
        <w:br w:type="page"/>
      </w:r>
      <w:r w:rsidR="00F574D0" w:rsidRPr="00616B9B">
        <w:rPr>
          <w:rFonts w:ascii="Arial" w:hAnsi="Arial" w:cs="Arial"/>
        </w:rPr>
        <w:lastRenderedPageBreak/>
        <w:t xml:space="preserve">Responding to this paper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The European Securities and Markets Authority (ESMA) invites responses to the specific questions listed in the ESMA </w:t>
      </w:r>
      <w:r w:rsidR="0060674A" w:rsidRPr="00616B9B">
        <w:rPr>
          <w:rFonts w:ascii="Arial" w:hAnsi="Arial" w:cs="Arial"/>
        </w:rPr>
        <w:t xml:space="preserve">Consultation Paper - </w:t>
      </w:r>
      <w:r w:rsidR="00650FC2" w:rsidRPr="00650FC2">
        <w:rPr>
          <w:rFonts w:ascii="Arial" w:hAnsi="Arial" w:cs="Arial"/>
        </w:rPr>
        <w:t>Guidelines on the Access to a CCP or a Trading Venue by a CSD</w:t>
      </w:r>
      <w:r w:rsidR="00015B5E" w:rsidRPr="00616B9B">
        <w:rPr>
          <w:rFonts w:ascii="Arial" w:hAnsi="Arial" w:cs="Arial"/>
        </w:rPr>
        <w:t>, published on the ESMA website</w:t>
      </w:r>
      <w:r w:rsidR="005A150A" w:rsidRPr="00616B9B">
        <w:rPr>
          <w:rFonts w:ascii="Arial" w:hAnsi="Arial" w:cs="Arial"/>
        </w:rPr>
        <w:t>.</w:t>
      </w:r>
    </w:p>
    <w:p w:rsidR="00F574D0" w:rsidRPr="00616B9B" w:rsidRDefault="00F574D0" w:rsidP="00F574D0">
      <w:pPr>
        <w:pStyle w:val="04BodyText"/>
        <w:spacing w:before="120" w:after="120"/>
        <w:rPr>
          <w:rFonts w:ascii="Arial" w:hAnsi="Arial" w:cs="Arial"/>
        </w:rPr>
      </w:pP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r w:rsidRPr="00616B9B">
        <w:rPr>
          <w:rFonts w:ascii="Arial" w:hAnsi="Arial" w:cs="Arial"/>
          <w:b/>
          <w:bCs/>
          <w:i/>
          <w:color w:val="000000"/>
          <w:szCs w:val="20"/>
          <w:lang w:eastAsia="en-GB"/>
        </w:rPr>
        <w:t>Instructions</w:t>
      </w:r>
    </w:p>
    <w:p w:rsidR="00F574D0" w:rsidRPr="00616B9B" w:rsidRDefault="00D75FEE" w:rsidP="00F574D0">
      <w:pPr>
        <w:pStyle w:val="04BodyText"/>
        <w:spacing w:before="120" w:after="120"/>
        <w:rPr>
          <w:rFonts w:ascii="Arial" w:hAnsi="Arial" w:cs="Arial"/>
        </w:rPr>
      </w:pPr>
      <w:r w:rsidRPr="00616B9B">
        <w:rPr>
          <w:rFonts w:ascii="Arial" w:hAnsi="Arial" w:cs="Arial"/>
        </w:rPr>
        <w:t>Please note that, in order to facilitate the analysis of the large number of responses expected, you are requested to use this file to send your response to ESMA so as to allow us to process it properly. Ther</w:t>
      </w:r>
      <w:r w:rsidRPr="00616B9B">
        <w:rPr>
          <w:rFonts w:ascii="Arial" w:hAnsi="Arial" w:cs="Arial"/>
        </w:rPr>
        <w:t>e</w:t>
      </w:r>
      <w:r w:rsidRPr="00616B9B">
        <w:rPr>
          <w:rFonts w:ascii="Arial" w:hAnsi="Arial" w:cs="Arial"/>
        </w:rPr>
        <w:t>fore, please follow the instructions described below</w:t>
      </w:r>
      <w:r w:rsidR="00F574D0" w:rsidRPr="00616B9B">
        <w:rPr>
          <w:rFonts w:ascii="Arial" w:hAnsi="Arial" w:cs="Arial"/>
        </w:rPr>
        <w:t>:</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use this </w:t>
      </w:r>
      <w:r w:rsidR="003F5C06" w:rsidRPr="00616B9B">
        <w:rPr>
          <w:rFonts w:ascii="Arial" w:hAnsi="Arial" w:cs="Arial"/>
        </w:rPr>
        <w:t>form</w:t>
      </w:r>
      <w:r w:rsidRPr="00616B9B">
        <w:rPr>
          <w:rFonts w:ascii="Arial" w:hAnsi="Arial" w:cs="Arial"/>
        </w:rPr>
        <w:t xml:space="preserve"> and send </w:t>
      </w:r>
      <w:r w:rsidR="00D75FEE" w:rsidRPr="00616B9B">
        <w:rPr>
          <w:rFonts w:ascii="Arial" w:hAnsi="Arial" w:cs="Arial"/>
        </w:rPr>
        <w:t>your</w:t>
      </w:r>
      <w:r w:rsidRPr="00616B9B">
        <w:rPr>
          <w:rFonts w:ascii="Arial" w:hAnsi="Arial" w:cs="Arial"/>
        </w:rPr>
        <w:t xml:space="preserve"> responses in Word format;</w:t>
      </w:r>
    </w:p>
    <w:p w:rsidR="00F574D0" w:rsidRPr="00616B9B" w:rsidRDefault="00D75FEE" w:rsidP="00F574D0">
      <w:pPr>
        <w:pStyle w:val="04bList"/>
        <w:numPr>
          <w:ilvl w:val="0"/>
          <w:numId w:val="5"/>
        </w:numPr>
        <w:spacing w:before="120" w:after="120"/>
        <w:ind w:left="720"/>
        <w:rPr>
          <w:rFonts w:ascii="Arial" w:hAnsi="Arial" w:cs="Arial"/>
        </w:rPr>
      </w:pPr>
      <w:r w:rsidRPr="00616B9B">
        <w:rPr>
          <w:rFonts w:ascii="Arial" w:hAnsi="Arial" w:cs="Arial"/>
        </w:rPr>
        <w:t xml:space="preserve">do </w:t>
      </w:r>
      <w:r w:rsidR="00F574D0" w:rsidRPr="00616B9B">
        <w:rPr>
          <w:rFonts w:ascii="Arial" w:hAnsi="Arial" w:cs="Arial"/>
        </w:rPr>
        <w:t>not remove the tags of type &lt;ESMA_QUESTION_</w:t>
      </w:r>
      <w:r w:rsidR="00576AB8">
        <w:rPr>
          <w:rFonts w:ascii="Arial" w:hAnsi="Arial" w:cs="Arial"/>
        </w:rPr>
        <w:t>GUID_CSDR</w:t>
      </w:r>
      <w:r w:rsidR="00E9344E" w:rsidRPr="00616B9B">
        <w:rPr>
          <w:rFonts w:ascii="Arial" w:hAnsi="Arial" w:cs="Arial"/>
        </w:rPr>
        <w:t>_</w:t>
      </w:r>
      <w:r w:rsidR="00F574D0" w:rsidRPr="00616B9B">
        <w:rPr>
          <w:rFonts w:ascii="Arial" w:hAnsi="Arial" w:cs="Arial"/>
        </w:rPr>
        <w:t>1&gt; - i.e. the response to one question has to be framed by the 2 tags corresponding to the question; and</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if </w:t>
      </w:r>
      <w:r w:rsidR="00D75FEE" w:rsidRPr="00616B9B">
        <w:rPr>
          <w:rFonts w:ascii="Arial" w:hAnsi="Arial" w:cs="Arial"/>
        </w:rPr>
        <w:t>you do not have a</w:t>
      </w:r>
      <w:r w:rsidRPr="00616B9B">
        <w:rPr>
          <w:rFonts w:ascii="Arial" w:hAnsi="Arial" w:cs="Arial"/>
        </w:rPr>
        <w:t xml:space="preserve"> response to a question, </w:t>
      </w:r>
      <w:r w:rsidR="00D75FEE" w:rsidRPr="00616B9B">
        <w:rPr>
          <w:rFonts w:ascii="Arial" w:hAnsi="Arial" w:cs="Arial"/>
        </w:rPr>
        <w:t xml:space="preserve">do </w:t>
      </w:r>
      <w:r w:rsidRPr="00616B9B">
        <w:rPr>
          <w:rFonts w:ascii="Arial" w:hAnsi="Arial" w:cs="Arial"/>
        </w:rPr>
        <w:t>not delete it and leave the text “TYPE YOUR TEXT HERE” between the tags.</w:t>
      </w:r>
    </w:p>
    <w:p w:rsidR="00F574D0" w:rsidRPr="00616B9B" w:rsidRDefault="00F574D0" w:rsidP="00F574D0">
      <w:pPr>
        <w:pStyle w:val="04bList"/>
        <w:numPr>
          <w:ilvl w:val="0"/>
          <w:numId w:val="0"/>
        </w:numPr>
        <w:spacing w:before="120" w:after="120"/>
        <w:rPr>
          <w:rFonts w:ascii="Arial" w:hAnsi="Arial" w:cs="Arial"/>
        </w:rPr>
      </w:pPr>
      <w:r w:rsidRPr="00616B9B">
        <w:rPr>
          <w:rFonts w:ascii="Arial" w:hAnsi="Arial" w:cs="Arial"/>
        </w:rPr>
        <w:t>Responses are most helpful:</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if they respond to the question stated;</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contain a clear rationale, including on any related costs and benefits; and</w:t>
      </w:r>
    </w:p>
    <w:p w:rsidR="00A35728" w:rsidRPr="00616B9B" w:rsidRDefault="00F574D0" w:rsidP="000D17AA">
      <w:pPr>
        <w:pStyle w:val="04bList"/>
        <w:numPr>
          <w:ilvl w:val="0"/>
          <w:numId w:val="33"/>
        </w:numPr>
        <w:spacing w:before="120" w:after="120"/>
        <w:rPr>
          <w:rFonts w:ascii="Arial" w:hAnsi="Arial" w:cs="Arial"/>
        </w:rPr>
      </w:pPr>
      <w:r w:rsidRPr="00616B9B">
        <w:rPr>
          <w:rFonts w:ascii="Arial" w:hAnsi="Arial" w:cs="Arial"/>
        </w:rPr>
        <w:t>describe any alternatives that ESMA should consider</w:t>
      </w:r>
    </w:p>
    <w:p w:rsidR="000D17AA" w:rsidRPr="00616B9B" w:rsidRDefault="000D17AA" w:rsidP="000D17AA">
      <w:pPr>
        <w:pStyle w:val="04BodyText"/>
        <w:spacing w:before="120" w:after="120"/>
        <w:jc w:val="left"/>
        <w:rPr>
          <w:rFonts w:ascii="Arial" w:hAnsi="Arial" w:cs="Arial"/>
          <w:b/>
        </w:rPr>
      </w:pPr>
      <w:r w:rsidRPr="00616B9B">
        <w:rPr>
          <w:rFonts w:ascii="Arial" w:hAnsi="Arial" w:cs="Arial"/>
          <w:b/>
        </w:rPr>
        <w:t>Naming protocol:</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In order to facilitate the handling of stakeholders responses please save your document using the follo</w:t>
      </w:r>
      <w:r w:rsidRPr="00616B9B">
        <w:rPr>
          <w:rFonts w:ascii="Arial" w:hAnsi="Arial" w:cs="Arial"/>
        </w:rPr>
        <w:t>w</w:t>
      </w:r>
      <w:r w:rsidRPr="00616B9B">
        <w:rPr>
          <w:rFonts w:ascii="Arial" w:hAnsi="Arial" w:cs="Arial"/>
        </w:rPr>
        <w:t>ing format:</w:t>
      </w:r>
    </w:p>
    <w:p w:rsidR="000D17AA" w:rsidRPr="00616B9B" w:rsidRDefault="00650FC2" w:rsidP="000D17AA">
      <w:pPr>
        <w:pStyle w:val="04BodyText"/>
        <w:spacing w:before="120" w:after="120"/>
        <w:jc w:val="left"/>
        <w:rPr>
          <w:rFonts w:ascii="Arial" w:hAnsi="Arial" w:cs="Arial"/>
        </w:rPr>
      </w:pPr>
      <w:r>
        <w:rPr>
          <w:rFonts w:ascii="Arial" w:hAnsi="Arial" w:cs="Arial"/>
        </w:rPr>
        <w:t>ESMA_</w:t>
      </w:r>
      <w:r w:rsidR="00576AB8">
        <w:rPr>
          <w:rFonts w:ascii="Arial" w:hAnsi="Arial" w:cs="Arial"/>
        </w:rPr>
        <w:t>GUID_CSDR</w:t>
      </w:r>
      <w:r w:rsidR="000D17AA" w:rsidRPr="00616B9B">
        <w:rPr>
          <w:rFonts w:ascii="Arial" w:hAnsi="Arial" w:cs="Arial"/>
        </w:rPr>
        <w:t>_NAMEOFCOMPANY_NAMEOFDOCUMENT.</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 xml:space="preserve">E.g. if the respondent were ESMA, the name of </w:t>
      </w:r>
      <w:r w:rsidR="00650FC2">
        <w:rPr>
          <w:rFonts w:ascii="Arial" w:hAnsi="Arial" w:cs="Arial"/>
        </w:rPr>
        <w:t>the reply form would be ESMA_</w:t>
      </w:r>
      <w:r w:rsidR="00576AB8">
        <w:rPr>
          <w:rFonts w:ascii="Arial" w:hAnsi="Arial" w:cs="Arial"/>
        </w:rPr>
        <w:t>GUID_CSDR</w:t>
      </w:r>
      <w:r w:rsidR="00650FC2" w:rsidRPr="00616B9B">
        <w:rPr>
          <w:rFonts w:ascii="Arial" w:hAnsi="Arial" w:cs="Arial"/>
        </w:rPr>
        <w:t xml:space="preserve"> </w:t>
      </w:r>
      <w:r w:rsidRPr="00616B9B">
        <w:rPr>
          <w:rFonts w:ascii="Arial" w:hAnsi="Arial" w:cs="Arial"/>
        </w:rPr>
        <w:t>_ESMA_REPLYFORM or ESMA_</w:t>
      </w:r>
      <w:r w:rsidR="00576AB8">
        <w:rPr>
          <w:rFonts w:ascii="Arial" w:hAnsi="Arial" w:cs="Arial"/>
        </w:rPr>
        <w:t>GUID_CSDR</w:t>
      </w:r>
      <w:r w:rsidRPr="00616B9B">
        <w:rPr>
          <w:rFonts w:ascii="Arial" w:hAnsi="Arial" w:cs="Arial"/>
        </w:rPr>
        <w:t>_ESMA_ANNEX1</w:t>
      </w:r>
    </w:p>
    <w:p w:rsidR="004E1A0F" w:rsidRPr="00616B9B" w:rsidRDefault="004E1A0F" w:rsidP="00F574D0">
      <w:pPr>
        <w:pStyle w:val="04bList"/>
        <w:numPr>
          <w:ilvl w:val="0"/>
          <w:numId w:val="0"/>
        </w:numPr>
        <w:spacing w:before="120" w:after="120"/>
        <w:rPr>
          <w:rFonts w:ascii="Arial" w:hAnsi="Arial" w:cs="Arial"/>
        </w:rPr>
      </w:pPr>
      <w:r w:rsidRPr="00616B9B">
        <w:rPr>
          <w:rFonts w:ascii="Arial" w:hAnsi="Arial" w:cs="Arial"/>
        </w:rPr>
        <w:t>To help you navigate this document more easily, bookmarks are available in “Navigation Pane” for Word 2010 and in “Document Map” for Word 2007.</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Responses must reach us by </w:t>
      </w:r>
      <w:r w:rsidR="0003647C" w:rsidRPr="0003647C">
        <w:rPr>
          <w:rFonts w:ascii="Arial" w:hAnsi="Arial" w:cs="Arial"/>
          <w:b/>
        </w:rPr>
        <w:t>19</w:t>
      </w:r>
      <w:r w:rsidR="00D43F14" w:rsidRPr="0003647C">
        <w:rPr>
          <w:rFonts w:ascii="Arial" w:hAnsi="Arial" w:cs="Arial"/>
          <w:b/>
        </w:rPr>
        <w:t xml:space="preserve"> </w:t>
      </w:r>
      <w:r w:rsidR="0003647C" w:rsidRPr="0003647C">
        <w:rPr>
          <w:rFonts w:ascii="Arial" w:hAnsi="Arial" w:cs="Arial"/>
          <w:b/>
        </w:rPr>
        <w:t>February</w:t>
      </w:r>
      <w:r w:rsidR="00D43F14" w:rsidRPr="0003647C">
        <w:rPr>
          <w:rFonts w:ascii="Arial" w:hAnsi="Arial" w:cs="Arial"/>
          <w:b/>
        </w:rPr>
        <w:t xml:space="preserve"> </w:t>
      </w:r>
      <w:r w:rsidRPr="0003647C">
        <w:rPr>
          <w:rFonts w:ascii="Arial" w:hAnsi="Arial" w:cs="Arial"/>
          <w:b/>
        </w:rPr>
        <w:t>201</w:t>
      </w:r>
      <w:r w:rsidR="0003647C" w:rsidRPr="0003647C">
        <w:rPr>
          <w:rFonts w:ascii="Arial" w:hAnsi="Arial" w:cs="Arial"/>
          <w:b/>
        </w:rPr>
        <w:t>5</w:t>
      </w:r>
      <w:r w:rsidRPr="0003647C">
        <w:rPr>
          <w:rFonts w:ascii="Arial" w:hAnsi="Arial" w:cs="Arial"/>
        </w:rPr>
        <w:t>.</w:t>
      </w:r>
      <w:r w:rsidRPr="00616B9B">
        <w:rPr>
          <w:rFonts w:ascii="Arial" w:hAnsi="Arial" w:cs="Arial"/>
        </w:rPr>
        <w:t xml:space="preserve">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should be submitted online at </w:t>
      </w:r>
      <w:hyperlink r:id="rId13" w:history="1">
        <w:r w:rsidRPr="00616B9B">
          <w:rPr>
            <w:rStyle w:val="Hyperlink"/>
            <w:rFonts w:ascii="Arial" w:hAnsi="Arial" w:cs="Arial"/>
          </w:rPr>
          <w:t>www.esma.europa.eu</w:t>
        </w:r>
      </w:hyperlink>
      <w:r w:rsidRPr="00616B9B">
        <w:rPr>
          <w:rFonts w:ascii="Arial" w:hAnsi="Arial" w:cs="Arial"/>
        </w:rPr>
        <w:t xml:space="preserve"> under the heading ‘Your i</w:t>
      </w:r>
      <w:r w:rsidRPr="00616B9B">
        <w:rPr>
          <w:rFonts w:ascii="Arial" w:hAnsi="Arial" w:cs="Arial"/>
        </w:rPr>
        <w:t>n</w:t>
      </w:r>
      <w:r w:rsidRPr="00616B9B">
        <w:rPr>
          <w:rFonts w:ascii="Arial" w:hAnsi="Arial" w:cs="Arial"/>
        </w:rPr>
        <w:t xml:space="preserve">put/Consultations’. </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1" w:name="_Toc335141334"/>
      <w:r w:rsidRPr="00616B9B">
        <w:rPr>
          <w:rFonts w:ascii="Arial" w:hAnsi="Arial" w:cs="Arial"/>
          <w:b/>
          <w:bCs/>
          <w:i/>
          <w:color w:val="000000"/>
          <w:szCs w:val="20"/>
          <w:lang w:eastAsia="en-GB"/>
        </w:rPr>
        <w:t>Publication of responses</w:t>
      </w:r>
      <w:bookmarkEnd w:id="1"/>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received will be published following the end of the consultation period, unless otherwise requested. </w:t>
      </w:r>
      <w:r w:rsidRPr="00616B9B">
        <w:rPr>
          <w:rFonts w:ascii="Arial" w:hAnsi="Arial"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616B9B">
        <w:rPr>
          <w:rFonts w:ascii="Arial" w:hAnsi="Arial" w:cs="Arial"/>
        </w:rPr>
        <w:t xml:space="preserve"> Note also that a confidential response may be requested from us in accordance with ESMA’s rules on access to doc</w:t>
      </w:r>
      <w:r w:rsidRPr="00616B9B">
        <w:rPr>
          <w:rFonts w:ascii="Arial" w:hAnsi="Arial" w:cs="Arial"/>
        </w:rPr>
        <w:t>u</w:t>
      </w:r>
      <w:r w:rsidRPr="00616B9B">
        <w:rPr>
          <w:rFonts w:ascii="Arial" w:hAnsi="Arial" w:cs="Arial"/>
        </w:rPr>
        <w:t>ments. We may consult you if we receive such a request. Any decision we make is reviewable by ESMA’s Board of Appeal and the European Ombudsman.</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2" w:name="_Toc335141335"/>
      <w:r w:rsidRPr="00616B9B">
        <w:rPr>
          <w:rFonts w:ascii="Arial" w:hAnsi="Arial" w:cs="Arial"/>
          <w:b/>
          <w:bCs/>
          <w:i/>
          <w:color w:val="000000"/>
          <w:szCs w:val="20"/>
          <w:lang w:eastAsia="en-GB"/>
        </w:rPr>
        <w:t>Data protection</w:t>
      </w:r>
      <w:bookmarkEnd w:id="2"/>
    </w:p>
    <w:p w:rsidR="00F574D0" w:rsidRPr="00616B9B" w:rsidRDefault="00F574D0" w:rsidP="00F574D0">
      <w:pPr>
        <w:autoSpaceDE w:val="0"/>
        <w:autoSpaceDN w:val="0"/>
        <w:adjustRightInd w:val="0"/>
        <w:spacing w:before="120" w:after="120" w:line="276" w:lineRule="auto"/>
        <w:jc w:val="both"/>
        <w:rPr>
          <w:rFonts w:ascii="Arial" w:hAnsi="Arial" w:cs="Arial"/>
          <w:szCs w:val="20"/>
        </w:rPr>
      </w:pPr>
      <w:r w:rsidRPr="00616B9B">
        <w:rPr>
          <w:rFonts w:ascii="Arial" w:hAnsi="Arial" w:cs="Arial"/>
          <w:szCs w:val="20"/>
        </w:rPr>
        <w:t xml:space="preserve">Information on data protection can be found at </w:t>
      </w:r>
      <w:hyperlink r:id="rId14" w:history="1">
        <w:r w:rsidRPr="00616B9B">
          <w:rPr>
            <w:rStyle w:val="Hyperlink"/>
            <w:rFonts w:ascii="Arial" w:hAnsi="Arial" w:cs="Arial"/>
            <w:szCs w:val="20"/>
          </w:rPr>
          <w:t>www.esma.europa.eu</w:t>
        </w:r>
      </w:hyperlink>
      <w:r w:rsidRPr="00616B9B">
        <w:rPr>
          <w:rFonts w:ascii="Arial" w:hAnsi="Arial" w:cs="Arial"/>
          <w:szCs w:val="20"/>
        </w:rPr>
        <w:t xml:space="preserve"> under the heading ‘Disclaimer’.</w:t>
      </w:r>
    </w:p>
    <w:bookmarkEnd w:id="0"/>
    <w:p w:rsidR="001476E2" w:rsidRPr="0026621B" w:rsidRDefault="001476E2" w:rsidP="001476E2">
      <w:pPr>
        <w:pStyle w:val="Heading1"/>
        <w:numPr>
          <w:ilvl w:val="0"/>
          <w:numId w:val="0"/>
        </w:numPr>
        <w:rPr>
          <w:rFonts w:ascii="Arial" w:hAnsi="Arial"/>
          <w:sz w:val="22"/>
          <w:szCs w:val="22"/>
        </w:rPr>
      </w:pPr>
      <w:r w:rsidRPr="0026621B">
        <w:rPr>
          <w:rFonts w:ascii="Arial" w:hAnsi="Arial"/>
          <w:sz w:val="22"/>
          <w:szCs w:val="22"/>
        </w:rP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1476E2" w:rsidRPr="0026621B" w:rsidTr="0007062D">
        <w:tc>
          <w:tcPr>
            <w:tcW w:w="3510" w:type="dxa"/>
          </w:tcPr>
          <w:p w:rsidR="001476E2" w:rsidRPr="0026621B" w:rsidRDefault="001476E2" w:rsidP="0007062D">
            <w:pPr>
              <w:rPr>
                <w:rFonts w:ascii="Arial" w:hAnsi="Arial" w:cs="Arial"/>
                <w:sz w:val="22"/>
                <w:szCs w:val="22"/>
              </w:rPr>
            </w:pPr>
            <w:r w:rsidRPr="0026621B">
              <w:rPr>
                <w:rFonts w:ascii="Arial" w:hAnsi="Arial" w:cs="Arial"/>
                <w:sz w:val="22"/>
                <w:szCs w:val="22"/>
              </w:rPr>
              <w:t>Are you representing an associ</w:t>
            </w:r>
            <w:r w:rsidRPr="0026621B">
              <w:rPr>
                <w:rFonts w:ascii="Arial" w:hAnsi="Arial" w:cs="Arial"/>
                <w:sz w:val="22"/>
                <w:szCs w:val="22"/>
              </w:rPr>
              <w:t>a</w:t>
            </w:r>
            <w:r w:rsidRPr="0026621B">
              <w:rPr>
                <w:rFonts w:ascii="Arial" w:hAnsi="Arial" w:cs="Arial"/>
                <w:sz w:val="22"/>
                <w:szCs w:val="22"/>
              </w:rPr>
              <w:t>tion?</w:t>
            </w:r>
          </w:p>
        </w:tc>
        <w:tc>
          <w:tcPr>
            <w:tcW w:w="6118" w:type="dxa"/>
          </w:tcPr>
          <w:p w:rsidR="001476E2" w:rsidRPr="0026621B" w:rsidRDefault="001C5778" w:rsidP="0007062D">
            <w:pPr>
              <w:rPr>
                <w:rFonts w:ascii="Arial" w:hAnsi="Arial" w:cs="Arial"/>
                <w:sz w:val="22"/>
                <w:szCs w:val="22"/>
              </w:rPr>
            </w:pPr>
            <w:sdt>
              <w:sdtPr>
                <w:rPr>
                  <w:rFonts w:ascii="Arial" w:hAnsi="Arial" w:cs="Arial"/>
                  <w:sz w:val="22"/>
                  <w:szCs w:val="22"/>
                </w:rPr>
                <w:alias w:val="Association"/>
                <w:tag w:val="Association"/>
                <w:id w:val="-1769143793"/>
                <w:placeholder>
                  <w:docPart w:val="0665622B26AD43AC8E12A333E517BB4F"/>
                </w:placeholder>
                <w:comboBox>
                  <w:listItem w:displayText="Yes" w:value="Yes"/>
                  <w:listItem w:displayText="No" w:value="No"/>
                </w:comboBox>
              </w:sdtPr>
              <w:sdtEndPr/>
              <w:sdtContent>
                <w:permStart w:id="2140370441" w:edGrp="everyone"/>
                <w:r>
                  <w:rPr>
                    <w:rFonts w:ascii="Arial" w:hAnsi="Arial" w:cs="Arial"/>
                    <w:sz w:val="22"/>
                    <w:szCs w:val="22"/>
                  </w:rPr>
                  <w:t>No</w:t>
                </w:r>
                <w:permEnd w:id="2140370441"/>
              </w:sdtContent>
            </w:sdt>
          </w:p>
        </w:tc>
      </w:tr>
      <w:tr w:rsidR="001476E2" w:rsidRPr="0026621B" w:rsidTr="0007062D">
        <w:tc>
          <w:tcPr>
            <w:tcW w:w="3510" w:type="dxa"/>
          </w:tcPr>
          <w:p w:rsidR="001476E2" w:rsidRPr="0026621B" w:rsidRDefault="001476E2" w:rsidP="0007062D">
            <w:pPr>
              <w:rPr>
                <w:rFonts w:ascii="Arial" w:hAnsi="Arial" w:cs="Arial"/>
                <w:sz w:val="22"/>
                <w:szCs w:val="22"/>
              </w:rPr>
            </w:pPr>
            <w:r w:rsidRPr="0026621B">
              <w:rPr>
                <w:rFonts w:ascii="Arial" w:hAnsi="Arial" w:cs="Arial"/>
                <w:sz w:val="22"/>
                <w:szCs w:val="22"/>
              </w:rPr>
              <w:t>Activity:</w:t>
            </w:r>
          </w:p>
        </w:tc>
        <w:tc>
          <w:tcPr>
            <w:tcW w:w="6118" w:type="dxa"/>
          </w:tcPr>
          <w:p w:rsidR="001476E2" w:rsidRPr="0026621B" w:rsidRDefault="001C5778" w:rsidP="0007062D">
            <w:pPr>
              <w:rPr>
                <w:rFonts w:ascii="Arial" w:hAnsi="Arial" w:cs="Arial"/>
                <w:sz w:val="22"/>
                <w:szCs w:val="22"/>
              </w:rPr>
            </w:pPr>
            <w:sdt>
              <w:sdtPr>
                <w:rPr>
                  <w:rFonts w:ascii="Arial" w:hAnsi="Arial" w:cs="Arial"/>
                  <w:sz w:val="22"/>
                  <w:szCs w:val="22"/>
                </w:rPr>
                <w:alias w:val="Activity"/>
                <w:tag w:val="Activity"/>
                <w:id w:val="1654095920"/>
                <w:placeholder>
                  <w:docPart w:val="E621C4A7AFB14CFDBE7DACDDF871A620"/>
                </w:placeholder>
                <w:showingPlcHd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EndPr/>
              <w:sdtContent>
                <w:permStart w:id="1649676671" w:edGrp="everyone"/>
                <w:r w:rsidRPr="000E3791">
                  <w:rPr>
                    <w:rStyle w:val="PlaceholderText"/>
                  </w:rPr>
                  <w:t>Choose an item.</w:t>
                </w:r>
                <w:permEnd w:id="1649676671"/>
              </w:sdtContent>
            </w:sdt>
          </w:p>
        </w:tc>
      </w:tr>
      <w:tr w:rsidR="001476E2" w:rsidRPr="0026621B" w:rsidTr="0007062D">
        <w:tc>
          <w:tcPr>
            <w:tcW w:w="3510" w:type="dxa"/>
          </w:tcPr>
          <w:p w:rsidR="001476E2" w:rsidRPr="0026621B" w:rsidRDefault="001476E2" w:rsidP="0007062D">
            <w:pPr>
              <w:rPr>
                <w:rFonts w:ascii="Arial" w:hAnsi="Arial" w:cs="Arial"/>
                <w:sz w:val="22"/>
                <w:szCs w:val="22"/>
              </w:rPr>
            </w:pPr>
            <w:r w:rsidRPr="0026621B">
              <w:rPr>
                <w:rFonts w:ascii="Arial" w:hAnsi="Arial" w:cs="Arial"/>
                <w:sz w:val="22"/>
                <w:szCs w:val="22"/>
              </w:rPr>
              <w:t>Country/Region</w:t>
            </w:r>
          </w:p>
        </w:tc>
        <w:sdt>
          <w:sdtPr>
            <w:rPr>
              <w:rFonts w:ascii="Arial" w:hAnsi="Arial" w:cs="Arial"/>
              <w:sz w:val="22"/>
              <w:szCs w:val="22"/>
            </w:rPr>
            <w:alias w:val="Country"/>
            <w:tag w:val="Country"/>
            <w:id w:val="-1549134410"/>
            <w:placeholder>
              <w:docPart w:val="42A4733F95294A85B4F0B958280A824B"/>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152730217" w:edGrp="everyone" w:displacedByCustomXml="prev"/>
            <w:tc>
              <w:tcPr>
                <w:tcW w:w="6118" w:type="dxa"/>
              </w:tcPr>
              <w:p w:rsidR="001476E2" w:rsidRPr="0026621B" w:rsidRDefault="001C5778" w:rsidP="0007062D">
                <w:pPr>
                  <w:rPr>
                    <w:rFonts w:ascii="Arial" w:hAnsi="Arial" w:cs="Arial"/>
                    <w:sz w:val="22"/>
                    <w:szCs w:val="22"/>
                  </w:rPr>
                </w:pPr>
                <w:r>
                  <w:rPr>
                    <w:rFonts w:ascii="Arial" w:hAnsi="Arial" w:cs="Arial"/>
                    <w:sz w:val="22"/>
                    <w:szCs w:val="22"/>
                  </w:rPr>
                  <w:t>Europe</w:t>
                </w:r>
              </w:p>
            </w:tc>
            <w:permEnd w:id="1152730217" w:displacedByCustomXml="next"/>
          </w:sdtContent>
        </w:sdt>
      </w:tr>
    </w:tbl>
    <w:p w:rsidR="001476E2" w:rsidRPr="0026621B" w:rsidRDefault="001476E2">
      <w:pPr>
        <w:rPr>
          <w:rFonts w:ascii="Arial" w:hAnsi="Arial" w:cs="Arial"/>
          <w:b/>
          <w:sz w:val="22"/>
          <w:szCs w:val="22"/>
          <w:lang w:eastAsia="en-US"/>
        </w:rPr>
      </w:pPr>
      <w:r w:rsidRPr="0026621B">
        <w:rPr>
          <w:rFonts w:ascii="Arial" w:hAnsi="Arial" w:cs="Arial"/>
          <w:sz w:val="22"/>
          <w:szCs w:val="22"/>
        </w:rPr>
        <w:br w:type="page"/>
      </w:r>
      <w:bookmarkStart w:id="3" w:name="_GoBack"/>
      <w:bookmarkEnd w:id="3"/>
    </w:p>
    <w:p w:rsidR="00A35728" w:rsidRPr="00616B9B" w:rsidRDefault="00A35728" w:rsidP="00A35728">
      <w:pPr>
        <w:pStyle w:val="Questions-ESMA"/>
        <w:rPr>
          <w:rFonts w:ascii="Arial" w:hAnsi="Arial" w:cs="Arial"/>
          <w:szCs w:val="22"/>
        </w:rPr>
      </w:pPr>
      <w:r w:rsidRPr="00616B9B">
        <w:rPr>
          <w:rFonts w:ascii="Arial" w:hAnsi="Arial" w:cs="Arial"/>
          <w:szCs w:val="22"/>
        </w:rPr>
        <w:lastRenderedPageBreak/>
        <w:t xml:space="preserve">Q1: </w:t>
      </w:r>
      <w:r w:rsidRPr="00616B9B">
        <w:rPr>
          <w:rFonts w:ascii="Arial" w:hAnsi="Arial" w:cs="Arial"/>
          <w:szCs w:val="22"/>
        </w:rPr>
        <w:tab/>
      </w:r>
      <w:r w:rsidR="00650FC2" w:rsidRPr="00650FC2">
        <w:rPr>
          <w:rFonts w:ascii="Arial" w:hAnsi="Arial" w:cs="Arial"/>
          <w:szCs w:val="22"/>
        </w:rPr>
        <w:t xml:space="preserve">What are your views on the proposed Guidelines? </w:t>
      </w:r>
    </w:p>
    <w:p w:rsidR="00A35728" w:rsidRPr="00616B9B" w:rsidRDefault="00A35728" w:rsidP="00A35728">
      <w:pPr>
        <w:rPr>
          <w:rFonts w:ascii="Arial" w:hAnsi="Arial" w:cs="Arial"/>
          <w:sz w:val="22"/>
          <w:szCs w:val="22"/>
        </w:rPr>
      </w:pPr>
      <w:r w:rsidRPr="00616B9B">
        <w:rPr>
          <w:rFonts w:ascii="Arial" w:hAnsi="Arial" w:cs="Arial"/>
          <w:sz w:val="22"/>
          <w:szCs w:val="22"/>
        </w:rPr>
        <w:t>&lt;ESMA_QUESTION_</w:t>
      </w:r>
      <w:r w:rsidR="00937424" w:rsidRPr="00937424">
        <w:t xml:space="preserve"> </w:t>
      </w:r>
      <w:r w:rsidR="00576AB8">
        <w:rPr>
          <w:rFonts w:ascii="Arial" w:hAnsi="Arial" w:cs="Arial"/>
          <w:sz w:val="22"/>
          <w:szCs w:val="22"/>
        </w:rPr>
        <w:t>GUID_CSDR</w:t>
      </w:r>
      <w:r w:rsidRPr="00616B9B">
        <w:rPr>
          <w:rFonts w:ascii="Arial" w:hAnsi="Arial" w:cs="Arial"/>
          <w:sz w:val="22"/>
          <w:szCs w:val="22"/>
        </w:rPr>
        <w:t>_1&gt;</w:t>
      </w:r>
    </w:p>
    <w:p w:rsidR="00BD17C4" w:rsidRPr="00BD17C4" w:rsidRDefault="00BD17C4" w:rsidP="00BD17C4">
      <w:pPr>
        <w:autoSpaceDE w:val="0"/>
        <w:autoSpaceDN w:val="0"/>
        <w:adjustRightInd w:val="0"/>
        <w:jc w:val="both"/>
        <w:rPr>
          <w:rFonts w:ascii="Arial" w:hAnsi="Arial" w:cs="Arial"/>
          <w:sz w:val="24"/>
          <w:lang w:eastAsia="en-GB"/>
        </w:rPr>
      </w:pPr>
      <w:permStart w:id="1804626002" w:edGrp="everyone"/>
      <w:r w:rsidRPr="00BD17C4">
        <w:rPr>
          <w:rFonts w:ascii="Arial" w:hAnsi="Arial" w:cs="Arial"/>
          <w:sz w:val="24"/>
          <w:lang w:eastAsia="en-GB"/>
        </w:rPr>
        <w:t>LSEG agrees with ESMA that it is important to deal with the situation where a CSD may seek access to transaction feeds of a trading venue and/or a CCP and that, in absence of a mandate under the Level 1 text of CSDR to develop technical standards, the pr</w:t>
      </w:r>
      <w:r w:rsidRPr="00BD17C4">
        <w:rPr>
          <w:rFonts w:ascii="Arial" w:hAnsi="Arial" w:cs="Arial"/>
          <w:sz w:val="24"/>
          <w:lang w:eastAsia="en-GB"/>
        </w:rPr>
        <w:t>o</w:t>
      </w:r>
      <w:r w:rsidRPr="00BD17C4">
        <w:rPr>
          <w:rFonts w:ascii="Arial" w:hAnsi="Arial" w:cs="Arial"/>
          <w:sz w:val="24"/>
          <w:lang w:eastAsia="en-GB"/>
        </w:rPr>
        <w:t xml:space="preserve">posed Guidelines would be helpful in promoting a consistent approach for CSD access to such transaction feeds.  We also agree with ESMA’s comment that, where necessary, the relevant access provisions in CSDR and the guidelines on access to transaction feeds may need to be re-aligned once the RTS for </w:t>
      </w:r>
      <w:proofErr w:type="spellStart"/>
      <w:r w:rsidRPr="00BD17C4">
        <w:rPr>
          <w:rFonts w:ascii="Arial" w:hAnsi="Arial" w:cs="Arial"/>
          <w:sz w:val="24"/>
          <w:lang w:eastAsia="en-GB"/>
        </w:rPr>
        <w:t>MiFIR</w:t>
      </w:r>
      <w:proofErr w:type="spellEnd"/>
      <w:r w:rsidRPr="00BD17C4">
        <w:rPr>
          <w:rFonts w:ascii="Arial" w:hAnsi="Arial" w:cs="Arial"/>
          <w:sz w:val="24"/>
          <w:lang w:eastAsia="en-GB"/>
        </w:rPr>
        <w:t xml:space="preserve"> are finalised, although the scope and effect of the two pieces of legislation are not the same, so this may not be required at a detailed level. </w:t>
      </w:r>
    </w:p>
    <w:p w:rsidR="00BD17C4" w:rsidRPr="00BD17C4" w:rsidRDefault="00BD17C4" w:rsidP="00BD17C4">
      <w:pPr>
        <w:autoSpaceDE w:val="0"/>
        <w:autoSpaceDN w:val="0"/>
        <w:adjustRightInd w:val="0"/>
        <w:jc w:val="both"/>
        <w:rPr>
          <w:rFonts w:ascii="Arial" w:hAnsi="Arial" w:cs="Arial"/>
          <w:sz w:val="24"/>
          <w:lang w:eastAsia="en-GB"/>
        </w:rPr>
      </w:pPr>
    </w:p>
    <w:p w:rsidR="00BD17C4" w:rsidRPr="00BD17C4" w:rsidRDefault="00BD17C4" w:rsidP="00BD17C4">
      <w:pPr>
        <w:autoSpaceDE w:val="0"/>
        <w:autoSpaceDN w:val="0"/>
        <w:adjustRightInd w:val="0"/>
        <w:jc w:val="both"/>
        <w:rPr>
          <w:rFonts w:ascii="Arial" w:hAnsi="Arial" w:cs="Arial"/>
          <w:sz w:val="24"/>
          <w:lang w:eastAsia="en-GB"/>
        </w:rPr>
      </w:pPr>
      <w:r w:rsidRPr="00BD17C4">
        <w:rPr>
          <w:rFonts w:ascii="Arial" w:hAnsi="Arial" w:cs="Arial"/>
          <w:sz w:val="24"/>
          <w:lang w:eastAsia="en-GB"/>
        </w:rPr>
        <w:t xml:space="preserve">We also agree that access by CSDs to transaction feeds, for consistency with other access provisions envisaged under European legislation (for example, EMIR and </w:t>
      </w:r>
      <w:proofErr w:type="spellStart"/>
      <w:r w:rsidRPr="00BD17C4">
        <w:rPr>
          <w:rFonts w:ascii="Arial" w:hAnsi="Arial" w:cs="Arial"/>
          <w:sz w:val="24"/>
          <w:lang w:eastAsia="en-GB"/>
        </w:rPr>
        <w:t>MiFIR</w:t>
      </w:r>
      <w:proofErr w:type="spellEnd"/>
      <w:r w:rsidRPr="00BD17C4">
        <w:rPr>
          <w:rFonts w:ascii="Arial" w:hAnsi="Arial" w:cs="Arial"/>
          <w:sz w:val="24"/>
          <w:lang w:eastAsia="en-GB"/>
        </w:rPr>
        <w:t xml:space="preserve">) should be provided on the basis of transparent, proportionate and non-discriminatory criteria, as set out in Article 53(1) of CSDR. </w:t>
      </w:r>
    </w:p>
    <w:p w:rsidR="00BD17C4" w:rsidRPr="00BD17C4" w:rsidRDefault="00BD17C4" w:rsidP="00BD17C4">
      <w:pPr>
        <w:jc w:val="both"/>
        <w:rPr>
          <w:rFonts w:ascii="Arial" w:hAnsi="Arial" w:cs="Arial"/>
          <w:sz w:val="24"/>
          <w:lang w:eastAsia="en-GB"/>
        </w:rPr>
      </w:pPr>
    </w:p>
    <w:p w:rsidR="00BD17C4" w:rsidRPr="00BD17C4" w:rsidRDefault="00BD17C4" w:rsidP="00BD17C4">
      <w:pPr>
        <w:autoSpaceDE w:val="0"/>
        <w:autoSpaceDN w:val="0"/>
        <w:adjustRightInd w:val="0"/>
        <w:jc w:val="both"/>
        <w:rPr>
          <w:rFonts w:ascii="Arial" w:hAnsi="Arial" w:cs="Arial"/>
          <w:sz w:val="24"/>
          <w:lang w:eastAsia="en-GB"/>
        </w:rPr>
      </w:pPr>
      <w:r w:rsidRPr="00BD17C4">
        <w:rPr>
          <w:rFonts w:ascii="Arial" w:hAnsi="Arial" w:cs="Arial"/>
          <w:sz w:val="24"/>
          <w:lang w:eastAsia="en-GB"/>
        </w:rPr>
        <w:t>We agree with ESMA’s general approach that granting and refusing access to transa</w:t>
      </w:r>
      <w:r w:rsidRPr="00BD17C4">
        <w:rPr>
          <w:rFonts w:ascii="Arial" w:hAnsi="Arial" w:cs="Arial"/>
          <w:sz w:val="24"/>
          <w:lang w:eastAsia="en-GB"/>
        </w:rPr>
        <w:t>c</w:t>
      </w:r>
      <w:r w:rsidRPr="00BD17C4">
        <w:rPr>
          <w:rFonts w:ascii="Arial" w:hAnsi="Arial" w:cs="Arial"/>
          <w:sz w:val="24"/>
          <w:lang w:eastAsia="en-GB"/>
        </w:rPr>
        <w:t>tion feeds by a trading venue and/or a CCP should mirror the risk considerations that CSDs must apply when considering a request for access to its own systems.  We b</w:t>
      </w:r>
      <w:r w:rsidRPr="00BD17C4">
        <w:rPr>
          <w:rFonts w:ascii="Arial" w:hAnsi="Arial" w:cs="Arial"/>
          <w:sz w:val="24"/>
          <w:lang w:eastAsia="en-GB"/>
        </w:rPr>
        <w:t>e</w:t>
      </w:r>
      <w:r w:rsidRPr="00BD17C4">
        <w:rPr>
          <w:rFonts w:ascii="Arial" w:hAnsi="Arial" w:cs="Arial"/>
          <w:sz w:val="24"/>
          <w:lang w:eastAsia="en-GB"/>
        </w:rPr>
        <w:t xml:space="preserve">lieve that this means that the framework for providing access for a CSD to transaction feeds of a CCP and/or a trading venue should include consideration of issues that might be detrimental to the safety and soundness of market infrastructures, or threaten the smooth and orderly functioning of the financial markets.  </w:t>
      </w:r>
    </w:p>
    <w:p w:rsidR="00BD17C4" w:rsidRPr="00BD17C4" w:rsidRDefault="00BD17C4" w:rsidP="00BD17C4">
      <w:pPr>
        <w:autoSpaceDE w:val="0"/>
        <w:autoSpaceDN w:val="0"/>
        <w:adjustRightInd w:val="0"/>
        <w:jc w:val="both"/>
        <w:rPr>
          <w:rFonts w:ascii="Arial" w:hAnsi="Arial" w:cs="Arial"/>
          <w:sz w:val="24"/>
          <w:lang w:eastAsia="en-GB"/>
        </w:rPr>
      </w:pPr>
    </w:p>
    <w:p w:rsidR="00BD17C4" w:rsidRPr="00BD17C4" w:rsidRDefault="00BD17C4" w:rsidP="00BD17C4">
      <w:pPr>
        <w:autoSpaceDE w:val="0"/>
        <w:autoSpaceDN w:val="0"/>
        <w:adjustRightInd w:val="0"/>
        <w:jc w:val="both"/>
        <w:rPr>
          <w:rFonts w:ascii="Helvetica" w:hAnsi="Helvetica" w:cs="Helvetica"/>
          <w:sz w:val="24"/>
          <w:lang w:val="en-US" w:eastAsia="en-GB"/>
        </w:rPr>
      </w:pPr>
      <w:r w:rsidRPr="00BD17C4">
        <w:rPr>
          <w:rFonts w:ascii="Helvetica" w:hAnsi="Helvetica" w:cs="Helvetica"/>
          <w:sz w:val="24"/>
          <w:lang w:val="en-US" w:eastAsia="en-GB"/>
        </w:rPr>
        <w:t>In this context it should be considered that the request for access to transaction feeds could be submitted to the CCPs and trading venue only where the requesting CSD has established proper links or interoperability arrangements with a CSD that already has access to the trading venue or the CCPs to settle transactions (an “incumbent CSD”). In particular, the access request should be assessed taking into account the following financial and operational risks for the CCPs and trading venues.</w:t>
      </w:r>
    </w:p>
    <w:p w:rsidR="00BD17C4" w:rsidRPr="00BD17C4" w:rsidRDefault="00BD17C4" w:rsidP="00BD17C4">
      <w:pPr>
        <w:autoSpaceDE w:val="0"/>
        <w:autoSpaceDN w:val="0"/>
        <w:adjustRightInd w:val="0"/>
        <w:jc w:val="both"/>
        <w:rPr>
          <w:rFonts w:ascii="Helvetica" w:hAnsi="Helvetica" w:cs="Helvetica"/>
          <w:sz w:val="24"/>
          <w:lang w:val="en-US" w:eastAsia="en-GB"/>
        </w:rPr>
      </w:pPr>
    </w:p>
    <w:p w:rsidR="00BD17C4" w:rsidRPr="00BD17C4" w:rsidRDefault="00BD17C4" w:rsidP="00BD17C4">
      <w:pPr>
        <w:autoSpaceDE w:val="0"/>
        <w:autoSpaceDN w:val="0"/>
        <w:adjustRightInd w:val="0"/>
        <w:jc w:val="both"/>
        <w:rPr>
          <w:rFonts w:ascii="Helvetica" w:hAnsi="Helvetica" w:cs="Helvetica"/>
          <w:sz w:val="24"/>
          <w:lang w:val="en-US" w:eastAsia="en-GB"/>
        </w:rPr>
      </w:pPr>
      <w:r w:rsidRPr="00BD17C4">
        <w:rPr>
          <w:rFonts w:ascii="Helvetica" w:hAnsi="Helvetica" w:cs="Helvetica"/>
          <w:sz w:val="24"/>
          <w:lang w:val="en-US" w:eastAsia="en-GB"/>
        </w:rPr>
        <w:t>Where a CSDs request access for transaction feeds of a CCP who currently settles transactions in another CSD it may be the case that the CCP has to settle an oblig</w:t>
      </w:r>
      <w:r w:rsidRPr="00BD17C4">
        <w:rPr>
          <w:rFonts w:ascii="Helvetica" w:hAnsi="Helvetica" w:cs="Helvetica"/>
          <w:sz w:val="24"/>
          <w:lang w:val="en-US" w:eastAsia="en-GB"/>
        </w:rPr>
        <w:t>a</w:t>
      </w:r>
      <w:r w:rsidRPr="00BD17C4">
        <w:rPr>
          <w:rFonts w:ascii="Helvetica" w:hAnsi="Helvetica" w:cs="Helvetica"/>
          <w:sz w:val="24"/>
          <w:lang w:val="en-US" w:eastAsia="en-GB"/>
        </w:rPr>
        <w:t xml:space="preserve">tion/transaction on behalf of/towards the delivering participant in one CSD and has to settle an obligation/transaction on behalf of/towards the receiving participant in the other CSD.  In this scenario the CCP, will have to anticipate the amount of cash required to settle the first transaction and could potentially be exposed to liquidity risk. When the securities received by the CCP should be transferred via the link from the CSD of the delivering party to the CSD of the receiving party, this could bring further operational risk as the CCP may be considered as failing towards the receiving party until such transfer is performed.  </w:t>
      </w:r>
    </w:p>
    <w:p w:rsidR="00BD17C4" w:rsidRPr="00BD17C4" w:rsidRDefault="00BD17C4" w:rsidP="00BD17C4">
      <w:pPr>
        <w:autoSpaceDE w:val="0"/>
        <w:autoSpaceDN w:val="0"/>
        <w:adjustRightInd w:val="0"/>
        <w:jc w:val="both"/>
        <w:rPr>
          <w:rFonts w:ascii="Helvetica" w:hAnsi="Helvetica" w:cs="Helvetica"/>
          <w:sz w:val="24"/>
          <w:lang w:val="en-US" w:eastAsia="en-GB"/>
        </w:rPr>
      </w:pPr>
    </w:p>
    <w:p w:rsidR="00BD17C4" w:rsidRPr="00BD17C4" w:rsidRDefault="00BD17C4" w:rsidP="00BD17C4">
      <w:pPr>
        <w:autoSpaceDE w:val="0"/>
        <w:autoSpaceDN w:val="0"/>
        <w:adjustRightInd w:val="0"/>
        <w:jc w:val="both"/>
        <w:rPr>
          <w:rFonts w:ascii="Helvetica" w:hAnsi="Helvetica" w:cs="Helvetica"/>
          <w:sz w:val="24"/>
          <w:lang w:eastAsia="en-GB"/>
        </w:rPr>
      </w:pPr>
      <w:r w:rsidRPr="00BD17C4">
        <w:rPr>
          <w:rFonts w:ascii="Helvetica" w:hAnsi="Helvetica" w:cs="Helvetica"/>
          <w:sz w:val="24"/>
          <w:lang w:val="en-US" w:eastAsia="en-GB"/>
        </w:rPr>
        <w:t xml:space="preserve">In case of CSDs requesting access to transaction feeds of trading venue for the ability to settle non-guaranteed trades, the absence of proper </w:t>
      </w:r>
      <w:r w:rsidRPr="00BD17C4">
        <w:rPr>
          <w:rFonts w:ascii="Helvetica" w:hAnsi="Helvetica" w:cs="Helvetica"/>
          <w:sz w:val="24"/>
          <w:lang w:eastAsia="en-GB"/>
        </w:rPr>
        <w:t>interoperability arrangements b</w:t>
      </w:r>
      <w:r w:rsidRPr="00BD17C4">
        <w:rPr>
          <w:rFonts w:ascii="Helvetica" w:hAnsi="Helvetica" w:cs="Helvetica"/>
          <w:sz w:val="24"/>
          <w:lang w:eastAsia="en-GB"/>
        </w:rPr>
        <w:t>e</w:t>
      </w:r>
      <w:r w:rsidRPr="00BD17C4">
        <w:rPr>
          <w:rFonts w:ascii="Helvetica" w:hAnsi="Helvetica" w:cs="Helvetica"/>
          <w:sz w:val="24"/>
          <w:lang w:eastAsia="en-GB"/>
        </w:rPr>
        <w:t xml:space="preserve">tween CSDs used by trading members might affect the smooth functioning of the market </w:t>
      </w:r>
      <w:r w:rsidRPr="00BD17C4">
        <w:rPr>
          <w:rFonts w:ascii="Helvetica" w:hAnsi="Helvetica" w:cs="Helvetica"/>
          <w:sz w:val="24"/>
          <w:lang w:eastAsia="en-GB"/>
        </w:rPr>
        <w:lastRenderedPageBreak/>
        <w:t>causing fragmentation of liquidity as in the absence of proper arrangements settlement across trading member using different CSDs is not possible.</w:t>
      </w:r>
    </w:p>
    <w:p w:rsidR="00BD17C4" w:rsidRPr="00BD17C4" w:rsidRDefault="00BD17C4" w:rsidP="00BD17C4">
      <w:pPr>
        <w:tabs>
          <w:tab w:val="left" w:pos="4182"/>
        </w:tabs>
        <w:autoSpaceDE w:val="0"/>
        <w:autoSpaceDN w:val="0"/>
        <w:adjustRightInd w:val="0"/>
        <w:jc w:val="both"/>
        <w:rPr>
          <w:rFonts w:ascii="Helvetica" w:hAnsi="Helvetica" w:cs="Helvetica"/>
          <w:sz w:val="24"/>
          <w:lang w:eastAsia="en-GB"/>
        </w:rPr>
      </w:pPr>
      <w:r w:rsidRPr="00BD17C4">
        <w:rPr>
          <w:rFonts w:ascii="Helvetica" w:hAnsi="Helvetica" w:cs="Helvetica"/>
          <w:sz w:val="24"/>
          <w:lang w:eastAsia="en-GB"/>
        </w:rPr>
        <w:tab/>
      </w:r>
    </w:p>
    <w:p w:rsidR="00BD17C4" w:rsidRPr="00BD17C4" w:rsidRDefault="00BD17C4" w:rsidP="00BD17C4">
      <w:pPr>
        <w:tabs>
          <w:tab w:val="left" w:pos="4182"/>
        </w:tabs>
        <w:autoSpaceDE w:val="0"/>
        <w:autoSpaceDN w:val="0"/>
        <w:adjustRightInd w:val="0"/>
        <w:jc w:val="both"/>
        <w:rPr>
          <w:rFonts w:ascii="Arial" w:hAnsi="Arial" w:cs="Arial"/>
          <w:sz w:val="24"/>
          <w:lang w:eastAsia="en-GB"/>
        </w:rPr>
      </w:pPr>
      <w:r w:rsidRPr="00BD17C4">
        <w:rPr>
          <w:rFonts w:ascii="Arial" w:hAnsi="Arial" w:cs="Arial"/>
          <w:sz w:val="24"/>
          <w:lang w:eastAsia="en-GB"/>
        </w:rPr>
        <w:t>On that basis, we would make the following suggestions for amendments to the draft Guidelines to ensure that the risks relevant to the provision of access to transaction feeds are clearly outlined:</w:t>
      </w:r>
    </w:p>
    <w:p w:rsidR="00BD17C4" w:rsidRPr="00BD17C4" w:rsidRDefault="00BD17C4" w:rsidP="00BD17C4">
      <w:pPr>
        <w:autoSpaceDE w:val="0"/>
        <w:autoSpaceDN w:val="0"/>
        <w:adjustRightInd w:val="0"/>
        <w:jc w:val="both"/>
        <w:rPr>
          <w:rFonts w:ascii="Arial" w:hAnsi="Arial" w:cs="Arial"/>
          <w:sz w:val="24"/>
          <w:lang w:eastAsia="en-GB"/>
        </w:rPr>
      </w:pPr>
    </w:p>
    <w:p w:rsidR="00BD17C4" w:rsidRPr="00BD17C4" w:rsidRDefault="00BD17C4" w:rsidP="00BD17C4">
      <w:pPr>
        <w:autoSpaceDE w:val="0"/>
        <w:autoSpaceDN w:val="0"/>
        <w:adjustRightInd w:val="0"/>
        <w:ind w:left="1440" w:hanging="720"/>
        <w:jc w:val="both"/>
        <w:rPr>
          <w:rFonts w:ascii="Arial" w:hAnsi="Arial" w:cs="Arial"/>
          <w:sz w:val="24"/>
          <w:lang w:eastAsia="en-GB"/>
        </w:rPr>
      </w:pPr>
    </w:p>
    <w:p w:rsidR="00BD17C4" w:rsidRPr="00BD17C4" w:rsidRDefault="00BD17C4" w:rsidP="00BD17C4">
      <w:pPr>
        <w:autoSpaceDE w:val="0"/>
        <w:autoSpaceDN w:val="0"/>
        <w:adjustRightInd w:val="0"/>
        <w:ind w:left="1440" w:hanging="720"/>
        <w:jc w:val="both"/>
        <w:rPr>
          <w:rFonts w:ascii="Arial" w:hAnsi="Arial" w:cs="Arial"/>
          <w:sz w:val="24"/>
          <w:lang w:eastAsia="en-GB"/>
        </w:rPr>
      </w:pPr>
      <w:r w:rsidRPr="00BD17C4">
        <w:rPr>
          <w:rFonts w:ascii="Arial" w:hAnsi="Arial" w:cs="Arial"/>
          <w:sz w:val="24"/>
          <w:lang w:eastAsia="en-GB"/>
        </w:rPr>
        <w:t>12.</w:t>
      </w:r>
      <w:r w:rsidRPr="00BD17C4">
        <w:rPr>
          <w:rFonts w:ascii="Arial" w:hAnsi="Arial" w:cs="Arial"/>
          <w:sz w:val="24"/>
          <w:lang w:eastAsia="en-GB"/>
        </w:rPr>
        <w:tab/>
        <w:t>When assessing financial risk, the CCP or the trading venue, and its co</w:t>
      </w:r>
      <w:r w:rsidRPr="00BD17C4">
        <w:rPr>
          <w:rFonts w:ascii="Arial" w:hAnsi="Arial" w:cs="Arial"/>
          <w:sz w:val="24"/>
          <w:lang w:eastAsia="en-GB"/>
        </w:rPr>
        <w:t>m</w:t>
      </w:r>
      <w:r w:rsidRPr="00BD17C4">
        <w:rPr>
          <w:rFonts w:ascii="Arial" w:hAnsi="Arial" w:cs="Arial"/>
          <w:sz w:val="24"/>
          <w:lang w:eastAsia="en-GB"/>
        </w:rPr>
        <w:t>petent authority should take into account at least the following criteria:</w:t>
      </w:r>
    </w:p>
    <w:p w:rsidR="00BD17C4" w:rsidRPr="00BD17C4" w:rsidRDefault="00BD17C4" w:rsidP="00BD17C4">
      <w:pPr>
        <w:autoSpaceDE w:val="0"/>
        <w:autoSpaceDN w:val="0"/>
        <w:adjustRightInd w:val="0"/>
        <w:jc w:val="both"/>
        <w:rPr>
          <w:rFonts w:ascii="Arial" w:hAnsi="Arial" w:cs="Arial"/>
          <w:sz w:val="24"/>
          <w:lang w:eastAsia="en-GB"/>
        </w:rPr>
      </w:pPr>
      <w:r w:rsidRPr="00BD17C4">
        <w:rPr>
          <w:rFonts w:ascii="Arial" w:hAnsi="Arial" w:cs="Arial"/>
          <w:sz w:val="24"/>
          <w:lang w:eastAsia="en-GB"/>
        </w:rPr>
        <w:tab/>
      </w:r>
      <w:r w:rsidRPr="00BD17C4">
        <w:rPr>
          <w:rFonts w:ascii="Arial" w:hAnsi="Arial" w:cs="Arial"/>
          <w:sz w:val="24"/>
          <w:lang w:eastAsia="en-GB"/>
        </w:rPr>
        <w:tab/>
      </w:r>
    </w:p>
    <w:p w:rsidR="00BD17C4" w:rsidRPr="00BD17C4" w:rsidRDefault="00BD17C4" w:rsidP="00BD17C4">
      <w:pPr>
        <w:autoSpaceDE w:val="0"/>
        <w:autoSpaceDN w:val="0"/>
        <w:adjustRightInd w:val="0"/>
        <w:ind w:left="720" w:firstLine="720"/>
        <w:jc w:val="both"/>
        <w:rPr>
          <w:rFonts w:ascii="Arial" w:hAnsi="Arial" w:cs="Arial"/>
          <w:sz w:val="24"/>
          <w:lang w:eastAsia="en-GB"/>
        </w:rPr>
      </w:pPr>
      <w:r w:rsidRPr="00BD17C4">
        <w:rPr>
          <w:rFonts w:ascii="Arial" w:hAnsi="Arial" w:cs="Arial"/>
          <w:sz w:val="24"/>
          <w:lang w:eastAsia="en-GB"/>
        </w:rPr>
        <w:t>[…]</w:t>
      </w:r>
    </w:p>
    <w:p w:rsidR="00BD17C4" w:rsidRPr="00BD17C4" w:rsidRDefault="00BD17C4" w:rsidP="00BD17C4">
      <w:pPr>
        <w:autoSpaceDE w:val="0"/>
        <w:autoSpaceDN w:val="0"/>
        <w:adjustRightInd w:val="0"/>
        <w:jc w:val="both"/>
        <w:rPr>
          <w:rFonts w:ascii="Arial" w:hAnsi="Arial" w:cs="Arial"/>
          <w:sz w:val="24"/>
          <w:lang w:eastAsia="en-GB"/>
        </w:rPr>
      </w:pPr>
    </w:p>
    <w:p w:rsidR="00BD17C4" w:rsidRPr="00BD17C4" w:rsidRDefault="00BD17C4" w:rsidP="00BD17C4">
      <w:pPr>
        <w:autoSpaceDE w:val="0"/>
        <w:autoSpaceDN w:val="0"/>
        <w:adjustRightInd w:val="0"/>
        <w:ind w:left="2160" w:hanging="720"/>
        <w:jc w:val="both"/>
        <w:rPr>
          <w:rFonts w:ascii="Arial" w:hAnsi="Arial" w:cs="Arial"/>
          <w:b/>
          <w:i/>
          <w:sz w:val="24"/>
          <w:lang w:eastAsia="en-GB"/>
        </w:rPr>
      </w:pPr>
      <w:r w:rsidRPr="00BD17C4">
        <w:rPr>
          <w:rFonts w:ascii="Arial" w:hAnsi="Arial" w:cs="Arial"/>
          <w:b/>
          <w:i/>
          <w:sz w:val="24"/>
          <w:lang w:eastAsia="en-GB"/>
        </w:rPr>
        <w:t xml:space="preserve">(c) </w:t>
      </w:r>
      <w:r w:rsidRPr="00BD17C4">
        <w:rPr>
          <w:rFonts w:ascii="Arial" w:hAnsi="Arial" w:cs="Arial"/>
          <w:b/>
          <w:i/>
          <w:sz w:val="24"/>
          <w:lang w:eastAsia="en-GB"/>
        </w:rPr>
        <w:tab/>
        <w:t>Where the requesting CSD’s proposed structure and arrang</w:t>
      </w:r>
      <w:r w:rsidRPr="00BD17C4">
        <w:rPr>
          <w:rFonts w:ascii="Arial" w:hAnsi="Arial" w:cs="Arial"/>
          <w:b/>
          <w:i/>
          <w:sz w:val="24"/>
          <w:lang w:eastAsia="en-GB"/>
        </w:rPr>
        <w:t>e</w:t>
      </w:r>
      <w:r w:rsidRPr="00BD17C4">
        <w:rPr>
          <w:rFonts w:ascii="Arial" w:hAnsi="Arial" w:cs="Arial"/>
          <w:b/>
          <w:i/>
          <w:sz w:val="24"/>
          <w:lang w:eastAsia="en-GB"/>
        </w:rPr>
        <w:t>ments with other market infrastructure exposes the CCP to fu</w:t>
      </w:r>
      <w:r w:rsidRPr="00BD17C4">
        <w:rPr>
          <w:rFonts w:ascii="Arial" w:hAnsi="Arial" w:cs="Arial"/>
          <w:b/>
          <w:i/>
          <w:sz w:val="24"/>
          <w:lang w:eastAsia="en-GB"/>
        </w:rPr>
        <w:t>r</w:t>
      </w:r>
      <w:r w:rsidRPr="00BD17C4">
        <w:rPr>
          <w:rFonts w:ascii="Arial" w:hAnsi="Arial" w:cs="Arial"/>
          <w:b/>
          <w:i/>
          <w:sz w:val="24"/>
          <w:lang w:eastAsia="en-GB"/>
        </w:rPr>
        <w:t>ther liquidity risk with reference to the settlement of transa</w:t>
      </w:r>
      <w:r w:rsidRPr="00BD17C4">
        <w:rPr>
          <w:rFonts w:ascii="Arial" w:hAnsi="Arial" w:cs="Arial"/>
          <w:b/>
          <w:i/>
          <w:sz w:val="24"/>
          <w:lang w:eastAsia="en-GB"/>
        </w:rPr>
        <w:t>c</w:t>
      </w:r>
      <w:r w:rsidRPr="00BD17C4">
        <w:rPr>
          <w:rFonts w:ascii="Arial" w:hAnsi="Arial" w:cs="Arial"/>
          <w:b/>
          <w:i/>
          <w:sz w:val="24"/>
          <w:lang w:eastAsia="en-GB"/>
        </w:rPr>
        <w:t xml:space="preserve">tions across different CSDs.   </w:t>
      </w:r>
    </w:p>
    <w:p w:rsidR="00BD17C4" w:rsidRPr="00BD17C4" w:rsidRDefault="00BD17C4" w:rsidP="00BD17C4">
      <w:pPr>
        <w:autoSpaceDE w:val="0"/>
        <w:autoSpaceDN w:val="0"/>
        <w:adjustRightInd w:val="0"/>
        <w:jc w:val="both"/>
        <w:rPr>
          <w:rFonts w:ascii="Arial" w:hAnsi="Arial" w:cs="Arial"/>
          <w:sz w:val="24"/>
          <w:lang w:eastAsia="en-GB"/>
        </w:rPr>
      </w:pPr>
    </w:p>
    <w:p w:rsidR="00BD17C4" w:rsidRPr="00BD17C4" w:rsidRDefault="00BD17C4" w:rsidP="00BD17C4">
      <w:pPr>
        <w:autoSpaceDE w:val="0"/>
        <w:autoSpaceDN w:val="0"/>
        <w:adjustRightInd w:val="0"/>
        <w:ind w:left="1440" w:hanging="720"/>
        <w:jc w:val="both"/>
        <w:rPr>
          <w:rFonts w:ascii="Arial" w:hAnsi="Arial" w:cs="Arial"/>
          <w:sz w:val="24"/>
          <w:lang w:eastAsia="en-GB"/>
        </w:rPr>
      </w:pPr>
      <w:r w:rsidRPr="00BD17C4">
        <w:rPr>
          <w:rFonts w:ascii="Arial" w:hAnsi="Arial" w:cs="Arial"/>
          <w:sz w:val="24"/>
          <w:lang w:eastAsia="en-GB"/>
        </w:rPr>
        <w:t>13.</w:t>
      </w:r>
      <w:r w:rsidRPr="00BD17C4">
        <w:rPr>
          <w:rFonts w:ascii="Arial" w:hAnsi="Arial" w:cs="Arial"/>
          <w:sz w:val="24"/>
          <w:lang w:eastAsia="en-GB"/>
        </w:rPr>
        <w:tab/>
        <w:t>When assessing the operational risks, the CCP or the trading venue, and its competent authority should take into account at least the following crit</w:t>
      </w:r>
      <w:r w:rsidRPr="00BD17C4">
        <w:rPr>
          <w:rFonts w:ascii="Arial" w:hAnsi="Arial" w:cs="Arial"/>
          <w:sz w:val="24"/>
          <w:lang w:eastAsia="en-GB"/>
        </w:rPr>
        <w:t>e</w:t>
      </w:r>
      <w:r w:rsidRPr="00BD17C4">
        <w:rPr>
          <w:rFonts w:ascii="Arial" w:hAnsi="Arial" w:cs="Arial"/>
          <w:sz w:val="24"/>
          <w:lang w:eastAsia="en-GB"/>
        </w:rPr>
        <w:t>ria:</w:t>
      </w:r>
    </w:p>
    <w:p w:rsidR="00BD17C4" w:rsidRPr="00BD17C4" w:rsidRDefault="00BD17C4" w:rsidP="00BD17C4">
      <w:pPr>
        <w:autoSpaceDE w:val="0"/>
        <w:autoSpaceDN w:val="0"/>
        <w:adjustRightInd w:val="0"/>
        <w:ind w:left="720" w:firstLine="720"/>
        <w:jc w:val="both"/>
        <w:rPr>
          <w:rFonts w:ascii="Arial" w:hAnsi="Arial" w:cs="Arial"/>
          <w:sz w:val="24"/>
          <w:lang w:eastAsia="en-GB"/>
        </w:rPr>
      </w:pPr>
      <w:r w:rsidRPr="00BD17C4">
        <w:rPr>
          <w:rFonts w:ascii="Arial" w:hAnsi="Arial" w:cs="Arial"/>
          <w:sz w:val="24"/>
          <w:lang w:eastAsia="en-GB"/>
        </w:rPr>
        <w:t>[…]</w:t>
      </w:r>
    </w:p>
    <w:p w:rsidR="00BD17C4" w:rsidRPr="00BD17C4" w:rsidRDefault="00BD17C4" w:rsidP="00BD17C4">
      <w:pPr>
        <w:autoSpaceDE w:val="0"/>
        <w:autoSpaceDN w:val="0"/>
        <w:adjustRightInd w:val="0"/>
        <w:ind w:left="720" w:firstLine="720"/>
        <w:jc w:val="both"/>
        <w:rPr>
          <w:rFonts w:ascii="Arial" w:hAnsi="Arial" w:cs="Arial"/>
          <w:sz w:val="24"/>
          <w:lang w:eastAsia="en-GB"/>
        </w:rPr>
      </w:pPr>
    </w:p>
    <w:p w:rsidR="00BD17C4" w:rsidRPr="00BD17C4" w:rsidRDefault="00BD17C4" w:rsidP="00BD17C4">
      <w:pPr>
        <w:autoSpaceDE w:val="0"/>
        <w:autoSpaceDN w:val="0"/>
        <w:adjustRightInd w:val="0"/>
        <w:ind w:left="2160" w:hanging="720"/>
        <w:jc w:val="both"/>
        <w:rPr>
          <w:rFonts w:ascii="Arial" w:hAnsi="Arial" w:cs="Arial"/>
          <w:b/>
          <w:sz w:val="24"/>
          <w:lang w:eastAsia="en-GB"/>
        </w:rPr>
      </w:pPr>
      <w:r w:rsidRPr="00BD17C4">
        <w:rPr>
          <w:rFonts w:ascii="Arial" w:hAnsi="Arial" w:cs="Arial"/>
          <w:sz w:val="24"/>
          <w:lang w:eastAsia="en-GB"/>
        </w:rPr>
        <w:t xml:space="preserve">(c) </w:t>
      </w:r>
      <w:r w:rsidRPr="00BD17C4">
        <w:rPr>
          <w:rFonts w:ascii="Arial" w:hAnsi="Arial" w:cs="Arial"/>
          <w:sz w:val="24"/>
          <w:lang w:eastAsia="en-GB"/>
        </w:rPr>
        <w:tab/>
        <w:t>The granting of access requires the receiving party to undertake significant changes of its operations that would affect the risk ma</w:t>
      </w:r>
      <w:r w:rsidRPr="00BD17C4">
        <w:rPr>
          <w:rFonts w:ascii="Arial" w:hAnsi="Arial" w:cs="Arial"/>
          <w:sz w:val="24"/>
          <w:lang w:eastAsia="en-GB"/>
        </w:rPr>
        <w:t>n</w:t>
      </w:r>
      <w:r w:rsidRPr="00BD17C4">
        <w:rPr>
          <w:rFonts w:ascii="Arial" w:hAnsi="Arial" w:cs="Arial"/>
          <w:sz w:val="24"/>
          <w:lang w:eastAsia="en-GB"/>
        </w:rPr>
        <w:t xml:space="preserve">agement procedures of the receiving party </w:t>
      </w:r>
      <w:r w:rsidRPr="00BD17C4">
        <w:rPr>
          <w:rFonts w:ascii="Arial" w:hAnsi="Arial" w:cs="Arial"/>
          <w:b/>
          <w:sz w:val="24"/>
          <w:lang w:eastAsia="en-GB"/>
        </w:rPr>
        <w:t xml:space="preserve">or </w:t>
      </w:r>
      <w:r w:rsidRPr="00BD17C4">
        <w:rPr>
          <w:rFonts w:ascii="Arial" w:hAnsi="Arial" w:cs="Arial"/>
          <w:b/>
          <w:i/>
          <w:sz w:val="24"/>
          <w:lang w:eastAsia="en-GB"/>
        </w:rPr>
        <w:t>would adversely a</w:t>
      </w:r>
      <w:r w:rsidRPr="00BD17C4">
        <w:rPr>
          <w:rFonts w:ascii="Arial" w:hAnsi="Arial" w:cs="Arial"/>
          <w:b/>
          <w:i/>
          <w:sz w:val="24"/>
          <w:lang w:eastAsia="en-GB"/>
        </w:rPr>
        <w:t>f</w:t>
      </w:r>
      <w:r w:rsidRPr="00BD17C4">
        <w:rPr>
          <w:rFonts w:ascii="Arial" w:hAnsi="Arial" w:cs="Arial"/>
          <w:b/>
          <w:i/>
          <w:sz w:val="24"/>
          <w:lang w:eastAsia="en-GB"/>
        </w:rPr>
        <w:t>fect the smooth functioning of the trading venue, the CCP or the markets they serve or of the other CSDs that have access to the trading venues or to the CCP.</w:t>
      </w:r>
    </w:p>
    <w:p w:rsidR="00BD17C4" w:rsidRPr="00BD17C4" w:rsidRDefault="00BD17C4" w:rsidP="00BD17C4">
      <w:pPr>
        <w:autoSpaceDE w:val="0"/>
        <w:autoSpaceDN w:val="0"/>
        <w:adjustRightInd w:val="0"/>
        <w:jc w:val="both"/>
        <w:rPr>
          <w:rFonts w:ascii="Arial" w:hAnsi="Arial" w:cs="Arial"/>
          <w:b/>
          <w:sz w:val="24"/>
          <w:lang w:eastAsia="en-GB"/>
        </w:rPr>
      </w:pPr>
    </w:p>
    <w:p w:rsidR="00BD17C4" w:rsidRPr="00BD17C4" w:rsidRDefault="00BD17C4" w:rsidP="00BD17C4">
      <w:pPr>
        <w:autoSpaceDE w:val="0"/>
        <w:autoSpaceDN w:val="0"/>
        <w:adjustRightInd w:val="0"/>
        <w:ind w:left="720" w:firstLine="720"/>
        <w:jc w:val="both"/>
        <w:rPr>
          <w:rFonts w:ascii="Arial" w:hAnsi="Arial" w:cs="Arial"/>
          <w:sz w:val="24"/>
          <w:lang w:eastAsia="en-GB"/>
        </w:rPr>
      </w:pPr>
      <w:r w:rsidRPr="00BD17C4">
        <w:rPr>
          <w:rFonts w:ascii="Arial" w:hAnsi="Arial" w:cs="Arial"/>
          <w:sz w:val="24"/>
          <w:lang w:eastAsia="en-GB"/>
        </w:rPr>
        <w:t>[…]</w:t>
      </w:r>
    </w:p>
    <w:p w:rsidR="00BD17C4" w:rsidRPr="00BD17C4" w:rsidRDefault="00BD17C4" w:rsidP="00BD17C4">
      <w:pPr>
        <w:autoSpaceDE w:val="0"/>
        <w:autoSpaceDN w:val="0"/>
        <w:adjustRightInd w:val="0"/>
        <w:ind w:left="720" w:firstLine="720"/>
        <w:jc w:val="both"/>
        <w:rPr>
          <w:rFonts w:ascii="Arial" w:hAnsi="Arial" w:cs="Arial"/>
          <w:sz w:val="24"/>
          <w:lang w:eastAsia="en-GB"/>
        </w:rPr>
      </w:pPr>
    </w:p>
    <w:p w:rsidR="00BD17C4" w:rsidRPr="00BD17C4" w:rsidRDefault="00BD17C4" w:rsidP="00BD17C4">
      <w:pPr>
        <w:autoSpaceDE w:val="0"/>
        <w:autoSpaceDN w:val="0"/>
        <w:adjustRightInd w:val="0"/>
        <w:ind w:left="2160" w:hanging="720"/>
        <w:jc w:val="both"/>
        <w:rPr>
          <w:rFonts w:ascii="Arial" w:hAnsi="Arial" w:cs="Arial"/>
          <w:sz w:val="24"/>
          <w:lang w:eastAsia="en-GB"/>
        </w:rPr>
      </w:pPr>
      <w:r w:rsidRPr="00BD17C4">
        <w:rPr>
          <w:rFonts w:ascii="Arial" w:hAnsi="Arial" w:cs="Arial"/>
          <w:sz w:val="24"/>
          <w:lang w:eastAsia="en-GB"/>
        </w:rPr>
        <w:t xml:space="preserve">(e) </w:t>
      </w:r>
      <w:r w:rsidRPr="00BD17C4">
        <w:rPr>
          <w:rFonts w:ascii="Arial" w:hAnsi="Arial" w:cs="Arial"/>
          <w:sz w:val="24"/>
          <w:lang w:eastAsia="en-GB"/>
        </w:rPr>
        <w:tab/>
        <w:t>The CSD is not able to demonstrate that it has the operational c</w:t>
      </w:r>
      <w:r w:rsidRPr="00BD17C4">
        <w:rPr>
          <w:rFonts w:ascii="Arial" w:hAnsi="Arial" w:cs="Arial"/>
          <w:sz w:val="24"/>
          <w:lang w:eastAsia="en-GB"/>
        </w:rPr>
        <w:t>a</w:t>
      </w:r>
      <w:r w:rsidRPr="00BD17C4">
        <w:rPr>
          <w:rFonts w:ascii="Arial" w:hAnsi="Arial" w:cs="Arial"/>
          <w:sz w:val="24"/>
          <w:lang w:eastAsia="en-GB"/>
        </w:rPr>
        <w:t xml:space="preserve">pacity to support the operational activity of the trading venue or CCP in a way that does not affect the smooth functioning of the trading venue, the CCP or the markets they serve; </w:t>
      </w:r>
    </w:p>
    <w:p w:rsidR="00BD17C4" w:rsidRPr="00BD17C4" w:rsidRDefault="00BD17C4" w:rsidP="00BD17C4">
      <w:pPr>
        <w:autoSpaceDE w:val="0"/>
        <w:autoSpaceDN w:val="0"/>
        <w:adjustRightInd w:val="0"/>
        <w:jc w:val="both"/>
        <w:rPr>
          <w:rFonts w:ascii="Arial" w:hAnsi="Arial" w:cs="Arial"/>
          <w:b/>
          <w:sz w:val="24"/>
          <w:lang w:eastAsia="en-GB"/>
        </w:rPr>
      </w:pPr>
    </w:p>
    <w:p w:rsidR="00BD17C4" w:rsidRPr="00BD17C4" w:rsidRDefault="00BD17C4" w:rsidP="00BD17C4">
      <w:pPr>
        <w:spacing w:after="200" w:line="276" w:lineRule="auto"/>
        <w:rPr>
          <w:rFonts w:asciiTheme="minorHAnsi" w:eastAsiaTheme="minorEastAsia" w:hAnsiTheme="minorHAnsi" w:cstheme="minorBidi"/>
          <w:sz w:val="22"/>
          <w:szCs w:val="22"/>
          <w:lang w:eastAsia="zh-CN"/>
        </w:rPr>
      </w:pPr>
    </w:p>
    <w:p w:rsidR="00A35728" w:rsidRPr="00616B9B" w:rsidRDefault="00A35728" w:rsidP="00A35728">
      <w:pPr>
        <w:rPr>
          <w:rFonts w:ascii="Arial" w:hAnsi="Arial" w:cs="Arial"/>
          <w:sz w:val="22"/>
          <w:szCs w:val="22"/>
        </w:rPr>
      </w:pPr>
      <w:r w:rsidRPr="00616B9B">
        <w:rPr>
          <w:rFonts w:ascii="Arial" w:hAnsi="Arial" w:cs="Arial"/>
          <w:sz w:val="22"/>
          <w:szCs w:val="22"/>
        </w:rPr>
        <w:t>TYPE YOUR TEXT HERE</w:t>
      </w:r>
    </w:p>
    <w:permEnd w:id="1804626002"/>
    <w:p w:rsidR="00A35728" w:rsidRPr="00616B9B" w:rsidRDefault="00A35728" w:rsidP="00A35728">
      <w:pPr>
        <w:rPr>
          <w:rFonts w:ascii="Arial" w:hAnsi="Arial" w:cs="Arial"/>
          <w:sz w:val="22"/>
          <w:szCs w:val="22"/>
        </w:rPr>
      </w:pPr>
      <w:r w:rsidRPr="00616B9B">
        <w:rPr>
          <w:rFonts w:ascii="Arial" w:hAnsi="Arial" w:cs="Arial"/>
          <w:sz w:val="22"/>
          <w:szCs w:val="22"/>
        </w:rPr>
        <w:t>&lt;ESMA_QUESTION_</w:t>
      </w:r>
      <w:r w:rsidR="00937424" w:rsidRPr="00937424">
        <w:rPr>
          <w:rFonts w:ascii="Arial" w:hAnsi="Arial" w:cs="Arial"/>
          <w:sz w:val="22"/>
          <w:szCs w:val="22"/>
        </w:rPr>
        <w:t xml:space="preserve"> </w:t>
      </w:r>
      <w:r w:rsidR="00576AB8">
        <w:rPr>
          <w:rFonts w:ascii="Arial" w:hAnsi="Arial" w:cs="Arial"/>
          <w:sz w:val="22"/>
          <w:szCs w:val="22"/>
        </w:rPr>
        <w:t>GUID_CSDR</w:t>
      </w:r>
      <w:r w:rsidRPr="00616B9B">
        <w:rPr>
          <w:rFonts w:ascii="Arial" w:hAnsi="Arial" w:cs="Arial"/>
          <w:sz w:val="22"/>
          <w:szCs w:val="22"/>
        </w:rPr>
        <w:t>_1&gt;</w:t>
      </w:r>
    </w:p>
    <w:p w:rsidR="003A6E9A" w:rsidRPr="00616B9B" w:rsidRDefault="003A6E9A" w:rsidP="00B156CF">
      <w:pPr>
        <w:rPr>
          <w:rFonts w:ascii="Arial" w:hAnsi="Arial" w:cs="Arial"/>
          <w:sz w:val="22"/>
          <w:szCs w:val="22"/>
        </w:rPr>
      </w:pPr>
    </w:p>
    <w:sectPr w:rsidR="003A6E9A" w:rsidRPr="00616B9B" w:rsidSect="000D17AA">
      <w:headerReference w:type="even" r:id="rId15"/>
      <w:headerReference w:type="first" r:id="rId16"/>
      <w:footerReference w:type="first" r:id="rId17"/>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9D8" w:rsidRDefault="008D59D8">
      <w:r>
        <w:separator/>
      </w:r>
    </w:p>
    <w:p w:rsidR="008D59D8" w:rsidRDefault="008D59D8"/>
  </w:endnote>
  <w:endnote w:type="continuationSeparator" w:id="0">
    <w:p w:rsidR="008D59D8" w:rsidRDefault="008D59D8">
      <w:r>
        <w:continuationSeparator/>
      </w:r>
    </w:p>
    <w:p w:rsidR="008D59D8" w:rsidRDefault="008D59D8"/>
  </w:endnote>
  <w:endnote w:type="continuationNotice" w:id="1">
    <w:p w:rsidR="008D59D8" w:rsidRDefault="008D5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ascii="Arial" w:hAnsi="Arial" w:cs="Arial"/>
              <w:sz w:val="22"/>
              <w:szCs w:val="22"/>
            </w:rPr>
          </w:pPr>
          <w:r w:rsidRPr="00616B9B">
            <w:rPr>
              <w:rFonts w:ascii="Arial" w:hAnsi="Arial" w:cs="Arial"/>
              <w:sz w:val="22"/>
              <w:szCs w:val="22"/>
            </w:rPr>
            <w:fldChar w:fldCharType="begin"/>
          </w:r>
          <w:r w:rsidRPr="00616B9B">
            <w:rPr>
              <w:rFonts w:ascii="Arial" w:hAnsi="Arial" w:cs="Arial"/>
              <w:sz w:val="22"/>
              <w:szCs w:val="22"/>
            </w:rPr>
            <w:instrText xml:space="preserve"> PAGE </w:instrText>
          </w:r>
          <w:r w:rsidRPr="00616B9B">
            <w:rPr>
              <w:rFonts w:ascii="Arial" w:hAnsi="Arial" w:cs="Arial"/>
              <w:sz w:val="22"/>
              <w:szCs w:val="22"/>
            </w:rPr>
            <w:fldChar w:fldCharType="separate"/>
          </w:r>
          <w:r w:rsidR="001C5778">
            <w:rPr>
              <w:rFonts w:ascii="Arial" w:hAnsi="Arial" w:cs="Arial"/>
              <w:noProof/>
              <w:sz w:val="22"/>
              <w:szCs w:val="22"/>
            </w:rPr>
            <w:t>4</w:t>
          </w:r>
          <w:r w:rsidRPr="00616B9B">
            <w:rPr>
              <w:rFonts w:ascii="Arial" w:hAnsi="Arial"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9D8" w:rsidRDefault="008D59D8">
      <w:r>
        <w:separator/>
      </w:r>
    </w:p>
    <w:p w:rsidR="008D59D8" w:rsidRDefault="008D59D8"/>
  </w:footnote>
  <w:footnote w:type="continuationSeparator" w:id="0">
    <w:p w:rsidR="008D59D8" w:rsidRDefault="008D59D8">
      <w:r>
        <w:continuationSeparator/>
      </w:r>
    </w:p>
    <w:p w:rsidR="008D59D8" w:rsidRDefault="008D59D8"/>
  </w:footnote>
  <w:footnote w:type="continuationNotice" w:id="1">
    <w:p w:rsidR="008D59D8" w:rsidRDefault="008D59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A0B7C">
    <w:pPr>
      <w:pStyle w:val="Header"/>
    </w:pPr>
    <w:r>
      <w:rPr>
        <w:noProof/>
        <w:lang w:val="it-IT" w:eastAsia="it-IT"/>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A0B7C" w:rsidP="00013CCE">
    <w:pPr>
      <w:pStyle w:val="Header"/>
      <w:jc w:val="right"/>
    </w:pPr>
    <w:r>
      <w:rPr>
        <w:noProof/>
        <w:lang w:val="it-IT" w:eastAsia="it-IT"/>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A0B7C">
    <w:pPr>
      <w:pStyle w:val="Header"/>
    </w:pPr>
    <w:r>
      <w:rPr>
        <w:noProof/>
        <w:lang w:val="it-IT" w:eastAsia="it-IT"/>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it-IT" w:eastAsia="it-IT"/>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0"/>
  </w:num>
  <w:num w:numId="3">
    <w:abstractNumId w:val="13"/>
  </w:num>
  <w:num w:numId="4">
    <w:abstractNumId w:val="24"/>
  </w:num>
  <w:num w:numId="5">
    <w:abstractNumId w:val="3"/>
  </w:num>
  <w:num w:numId="6">
    <w:abstractNumId w:val="26"/>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1"/>
  </w:num>
  <w:num w:numId="15">
    <w:abstractNumId w:val="23"/>
  </w:num>
  <w:num w:numId="16">
    <w:abstractNumId w:val="11"/>
  </w:num>
  <w:num w:numId="17">
    <w:abstractNumId w:val="1"/>
  </w:num>
  <w:num w:numId="18">
    <w:abstractNumId w:val="15"/>
  </w:num>
  <w:num w:numId="19">
    <w:abstractNumId w:val="16"/>
  </w:num>
  <w:num w:numId="20">
    <w:abstractNumId w:val="18"/>
  </w:num>
  <w:num w:numId="21">
    <w:abstractNumId w:val="27"/>
  </w:num>
  <w:num w:numId="22">
    <w:abstractNumId w:val="34"/>
  </w:num>
  <w:num w:numId="23">
    <w:abstractNumId w:val="25"/>
  </w:num>
  <w:num w:numId="24">
    <w:abstractNumId w:val="10"/>
  </w:num>
  <w:num w:numId="25">
    <w:abstractNumId w:val="30"/>
  </w:num>
  <w:num w:numId="26">
    <w:abstractNumId w:val="29"/>
  </w:num>
  <w:num w:numId="27">
    <w:abstractNumId w:val="21"/>
  </w:num>
  <w:num w:numId="28">
    <w:abstractNumId w:val="33"/>
  </w:num>
  <w:num w:numId="29">
    <w:abstractNumId w:val="36"/>
  </w:num>
  <w:num w:numId="30">
    <w:abstractNumId w:val="8"/>
  </w:num>
  <w:num w:numId="31">
    <w:abstractNumId w:val="4"/>
  </w:num>
  <w:num w:numId="32">
    <w:abstractNumId w:val="22"/>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0aEaKF9UCElK620mSQ9yEzYWvk4=" w:salt="a24mZurC7TD0t62X2Kkm6Q=="/>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47C"/>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6F"/>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4B3"/>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44F"/>
    <w:rsid w:val="001405BA"/>
    <w:rsid w:val="00141497"/>
    <w:rsid w:val="0014253A"/>
    <w:rsid w:val="001425C8"/>
    <w:rsid w:val="001431AE"/>
    <w:rsid w:val="00143B87"/>
    <w:rsid w:val="001459E3"/>
    <w:rsid w:val="00146A0B"/>
    <w:rsid w:val="0014761E"/>
    <w:rsid w:val="001476E2"/>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5778"/>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4755"/>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2CBF"/>
    <w:rsid w:val="0024426D"/>
    <w:rsid w:val="00244F1D"/>
    <w:rsid w:val="00245004"/>
    <w:rsid w:val="00245FB4"/>
    <w:rsid w:val="00250898"/>
    <w:rsid w:val="00251EA9"/>
    <w:rsid w:val="00252843"/>
    <w:rsid w:val="002543F8"/>
    <w:rsid w:val="00254A6A"/>
    <w:rsid w:val="002551A4"/>
    <w:rsid w:val="002559F3"/>
    <w:rsid w:val="00256DFE"/>
    <w:rsid w:val="00261D56"/>
    <w:rsid w:val="00261FD3"/>
    <w:rsid w:val="00264077"/>
    <w:rsid w:val="0026621B"/>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136E"/>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42C8"/>
    <w:rsid w:val="004D4F57"/>
    <w:rsid w:val="004D50F6"/>
    <w:rsid w:val="004D5A0D"/>
    <w:rsid w:val="004D7910"/>
    <w:rsid w:val="004D7DEA"/>
    <w:rsid w:val="004E0A28"/>
    <w:rsid w:val="004E1A0F"/>
    <w:rsid w:val="004E2E89"/>
    <w:rsid w:val="004E33C2"/>
    <w:rsid w:val="004E3B9A"/>
    <w:rsid w:val="004E50B1"/>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6AB8"/>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0FC2"/>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63"/>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092"/>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59D8"/>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424"/>
    <w:rsid w:val="0093759D"/>
    <w:rsid w:val="00940239"/>
    <w:rsid w:val="00942BD6"/>
    <w:rsid w:val="00942DED"/>
    <w:rsid w:val="00944404"/>
    <w:rsid w:val="00944613"/>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4EFD"/>
    <w:rsid w:val="00A85543"/>
    <w:rsid w:val="00A91682"/>
    <w:rsid w:val="00A91CAA"/>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39E7"/>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5EFC"/>
    <w:rsid w:val="00AF65C5"/>
    <w:rsid w:val="00B03CE2"/>
    <w:rsid w:val="00B06544"/>
    <w:rsid w:val="00B105F2"/>
    <w:rsid w:val="00B10991"/>
    <w:rsid w:val="00B12128"/>
    <w:rsid w:val="00B12595"/>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A34"/>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6CE"/>
    <w:rsid w:val="00B47CE4"/>
    <w:rsid w:val="00B503A8"/>
    <w:rsid w:val="00B5121D"/>
    <w:rsid w:val="00B525C0"/>
    <w:rsid w:val="00B52FAB"/>
    <w:rsid w:val="00B5319A"/>
    <w:rsid w:val="00B539F9"/>
    <w:rsid w:val="00B53E56"/>
    <w:rsid w:val="00B546C3"/>
    <w:rsid w:val="00B54BD9"/>
    <w:rsid w:val="00B5503C"/>
    <w:rsid w:val="00B551C7"/>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17C4"/>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79FF"/>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081"/>
    <w:rsid w:val="00DA0B7C"/>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5F99"/>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F95F99"/>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F95F99"/>
    <w:rPr>
      <w:rFonts w:ascii="Calibri" w:hAnsi="Calibr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F95F99"/>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F95F99"/>
    <w:rPr>
      <w:rFonts w:ascii="Calibri" w:hAnsi="Calibr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65622B26AD43AC8E12A333E517BB4F"/>
        <w:category>
          <w:name w:val="General"/>
          <w:gallery w:val="placeholder"/>
        </w:category>
        <w:types>
          <w:type w:val="bbPlcHdr"/>
        </w:types>
        <w:behaviors>
          <w:behavior w:val="content"/>
        </w:behaviors>
        <w:guid w:val="{F5A28606-2DEA-4301-9A29-16B64BDB9DC1}"/>
      </w:docPartPr>
      <w:docPartBody>
        <w:p w:rsidR="00E12B84" w:rsidRDefault="00667475" w:rsidP="00667475">
          <w:pPr>
            <w:pStyle w:val="0665622B26AD43AC8E12A333E517BB4F"/>
          </w:pPr>
          <w:r w:rsidRPr="000E3791">
            <w:rPr>
              <w:rStyle w:val="PlaceholderText"/>
            </w:rPr>
            <w:t>Choose an item.</w:t>
          </w:r>
        </w:p>
      </w:docPartBody>
    </w:docPart>
    <w:docPart>
      <w:docPartPr>
        <w:name w:val="E621C4A7AFB14CFDBE7DACDDF871A620"/>
        <w:category>
          <w:name w:val="General"/>
          <w:gallery w:val="placeholder"/>
        </w:category>
        <w:types>
          <w:type w:val="bbPlcHdr"/>
        </w:types>
        <w:behaviors>
          <w:behavior w:val="content"/>
        </w:behaviors>
        <w:guid w:val="{2E507754-4F61-4353-A227-91D929237CB0}"/>
      </w:docPartPr>
      <w:docPartBody>
        <w:p w:rsidR="00E12B84" w:rsidRDefault="00667475" w:rsidP="00667475">
          <w:pPr>
            <w:pStyle w:val="E621C4A7AFB14CFDBE7DACDDF871A620"/>
          </w:pPr>
          <w:r w:rsidRPr="000E3791">
            <w:rPr>
              <w:rStyle w:val="PlaceholderText"/>
            </w:rPr>
            <w:t>Choose an item.</w:t>
          </w:r>
        </w:p>
      </w:docPartBody>
    </w:docPart>
    <w:docPart>
      <w:docPartPr>
        <w:name w:val="42A4733F95294A85B4F0B958280A824B"/>
        <w:category>
          <w:name w:val="General"/>
          <w:gallery w:val="placeholder"/>
        </w:category>
        <w:types>
          <w:type w:val="bbPlcHdr"/>
        </w:types>
        <w:behaviors>
          <w:behavior w:val="content"/>
        </w:behaviors>
        <w:guid w:val="{06031023-308A-4886-B03F-40CE12E5C59D}"/>
      </w:docPartPr>
      <w:docPartBody>
        <w:p w:rsidR="00E12B84" w:rsidRDefault="00667475" w:rsidP="00667475">
          <w:pPr>
            <w:pStyle w:val="42A4733F95294A85B4F0B958280A824B"/>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475"/>
    <w:rsid w:val="003F2705"/>
    <w:rsid w:val="00667475"/>
    <w:rsid w:val="00743CCF"/>
    <w:rsid w:val="008D1750"/>
    <w:rsid w:val="00955C34"/>
    <w:rsid w:val="00E12B84"/>
    <w:rsid w:val="00E72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475"/>
    <w:rPr>
      <w:color w:val="808080"/>
    </w:rPr>
  </w:style>
  <w:style w:type="paragraph" w:customStyle="1" w:styleId="0665622B26AD43AC8E12A333E517BB4F">
    <w:name w:val="0665622B26AD43AC8E12A333E517BB4F"/>
    <w:rsid w:val="00667475"/>
  </w:style>
  <w:style w:type="paragraph" w:customStyle="1" w:styleId="E621C4A7AFB14CFDBE7DACDDF871A620">
    <w:name w:val="E621C4A7AFB14CFDBE7DACDDF871A620"/>
    <w:rsid w:val="00667475"/>
  </w:style>
  <w:style w:type="paragraph" w:customStyle="1" w:styleId="42A4733F95294A85B4F0B958280A824B">
    <w:name w:val="42A4733F95294A85B4F0B958280A824B"/>
    <w:rsid w:val="006674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475"/>
    <w:rPr>
      <w:color w:val="808080"/>
    </w:rPr>
  </w:style>
  <w:style w:type="paragraph" w:customStyle="1" w:styleId="0665622B26AD43AC8E12A333E517BB4F">
    <w:name w:val="0665622B26AD43AC8E12A333E517BB4F"/>
    <w:rsid w:val="00667475"/>
  </w:style>
  <w:style w:type="paragraph" w:customStyle="1" w:styleId="E621C4A7AFB14CFDBE7DACDDF871A620">
    <w:name w:val="E621C4A7AFB14CFDBE7DACDDF871A620"/>
    <w:rsid w:val="00667475"/>
  </w:style>
  <w:style w:type="paragraph" w:customStyle="1" w:styleId="42A4733F95294A85B4F0B958280A824B">
    <w:name w:val="42A4733F95294A85B4F0B958280A824B"/>
    <w:rsid w:val="006674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65096-6009-4B8B-BA08-DFD5AABC6A86}">
  <ds:schemaRefs>
    <ds:schemaRef ds:uri="http://schemas.openxmlformats.org/officeDocument/2006/bibliography"/>
  </ds:schemaRefs>
</ds:datastoreItem>
</file>

<file path=customXml/itemProps2.xml><?xml version="1.0" encoding="utf-8"?>
<ds:datastoreItem xmlns:ds="http://schemas.openxmlformats.org/officeDocument/2006/customXml" ds:itemID="{04FB7C6E-AFCB-46F0-8553-F0C798405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CB9D7DFF</Template>
  <TotalTime>4</TotalTime>
  <Pages>6</Pages>
  <Words>1204</Words>
  <Characters>6392</Characters>
  <Application>Microsoft Office Word</Application>
  <DocSecurity>8</DocSecurity>
  <Lines>53</Lines>
  <Paragraphs>15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7581</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8192101</vt:i4>
      </vt:variant>
      <vt:variant>
        <vt:i4>0</vt:i4>
      </vt:variant>
      <vt:variant>
        <vt:i4>0</vt:i4>
      </vt:variant>
      <vt:variant>
        <vt:i4>5</vt:i4>
      </vt:variant>
      <vt:variant>
        <vt:lpwstr>http://www.esma.europa.eu/consultation/Consultation-Paper-Draft-technical-advice-possible-delegated-acts-concerning-Market-Abu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Rossetti, Chiara</cp:lastModifiedBy>
  <cp:revision>3</cp:revision>
  <cp:lastPrinted>2014-05-08T16:06:00Z</cp:lastPrinted>
  <dcterms:created xsi:type="dcterms:W3CDTF">2015-02-19T12:47:00Z</dcterms:created>
  <dcterms:modified xsi:type="dcterms:W3CDTF">2015-02-19T14:44:00Z</dcterms:modified>
</cp:coreProperties>
</file>