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84" w:rsidRPr="00AC60A7" w:rsidRDefault="00834E84" w:rsidP="000E22D5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AC60A7">
        <w:rPr>
          <w:rFonts w:ascii="Arial" w:hAnsi="Arial" w:cs="Arial"/>
          <w:b/>
          <w:sz w:val="22"/>
          <w:szCs w:val="22"/>
        </w:rPr>
        <w:t xml:space="preserve">By e mail to:  </w:t>
      </w:r>
      <w:hyperlink r:id="rId6" w:tooltip="www.esma.europa.eu" w:history="1">
        <w:r w:rsidRPr="00AC60A7">
          <w:rPr>
            <w:rFonts w:ascii="Arial" w:hAnsi="Arial" w:cs="Arial"/>
            <w:b/>
            <w:sz w:val="22"/>
            <w:szCs w:val="22"/>
          </w:rPr>
          <w:t>www.esma.europa.eu</w:t>
        </w:r>
      </w:hyperlink>
      <w:r w:rsidRPr="00AC60A7">
        <w:rPr>
          <w:rFonts w:ascii="Arial" w:hAnsi="Arial" w:cs="Arial"/>
          <w:b/>
          <w:sz w:val="22"/>
          <w:szCs w:val="22"/>
        </w:rPr>
        <w:t> </w:t>
      </w:r>
    </w:p>
    <w:p w:rsidR="000E22D5" w:rsidRPr="00AC60A7" w:rsidRDefault="00AC60A7" w:rsidP="000E22D5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AC60A7">
        <w:rPr>
          <w:rFonts w:ascii="Arial" w:hAnsi="Arial" w:cs="Arial"/>
          <w:b/>
          <w:sz w:val="22"/>
          <w:szCs w:val="22"/>
        </w:rPr>
        <w:t>26 March 2015</w:t>
      </w:r>
    </w:p>
    <w:p w:rsidR="00AC60A7" w:rsidRPr="00AC60A7" w:rsidRDefault="00AC60A7" w:rsidP="000E22D5">
      <w:pPr>
        <w:spacing w:before="120" w:after="120"/>
        <w:rPr>
          <w:rFonts w:ascii="Arial" w:hAnsi="Arial" w:cs="Arial"/>
          <w:sz w:val="22"/>
          <w:szCs w:val="22"/>
        </w:rPr>
      </w:pPr>
    </w:p>
    <w:p w:rsidR="00834E84" w:rsidRPr="00AC60A7" w:rsidRDefault="00AC60A7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 xml:space="preserve">Dear </w:t>
      </w:r>
      <w:r w:rsidR="00834E84" w:rsidRPr="00AC60A7">
        <w:rPr>
          <w:rFonts w:ascii="Arial" w:hAnsi="Arial" w:cs="Arial"/>
          <w:sz w:val="22"/>
          <w:szCs w:val="22"/>
        </w:rPr>
        <w:t>Sirs</w:t>
      </w:r>
    </w:p>
    <w:p w:rsidR="00834E84" w:rsidRPr="00AC60A7" w:rsidRDefault="00834E84" w:rsidP="000E22D5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AC60A7">
        <w:rPr>
          <w:rFonts w:ascii="Arial" w:hAnsi="Arial" w:cs="Arial"/>
          <w:b/>
          <w:sz w:val="22"/>
          <w:szCs w:val="22"/>
        </w:rPr>
        <w:t>Discussion paper: Share Classes of UCITS</w:t>
      </w:r>
    </w:p>
    <w:p w:rsidR="00834E84" w:rsidRPr="00AC60A7" w:rsidRDefault="00834E84" w:rsidP="000E22D5">
      <w:pPr>
        <w:spacing w:before="120" w:after="120"/>
        <w:rPr>
          <w:rFonts w:ascii="Arial" w:hAnsi="Arial" w:cs="Arial"/>
          <w:bCs/>
          <w:sz w:val="22"/>
          <w:szCs w:val="22"/>
        </w:rPr>
      </w:pPr>
      <w:proofErr w:type="spellStart"/>
      <w:r w:rsidRPr="00AC60A7">
        <w:rPr>
          <w:rFonts w:ascii="Arial" w:hAnsi="Arial" w:cs="Arial"/>
          <w:bCs/>
          <w:sz w:val="22"/>
          <w:szCs w:val="22"/>
        </w:rPr>
        <w:t>Schroders</w:t>
      </w:r>
      <w:proofErr w:type="spellEnd"/>
      <w:r w:rsidRPr="00AC60A7">
        <w:rPr>
          <w:rFonts w:ascii="Arial" w:hAnsi="Arial" w:cs="Arial"/>
          <w:bCs/>
          <w:sz w:val="22"/>
          <w:szCs w:val="22"/>
        </w:rPr>
        <w:t xml:space="preserve"> manages €380 billion on behalf of institutional and retail investors, financial institutions and high net worth clients from around the world, invested in a broad range of asset classes across equities, fixed income, multi-asset and alternatives.  </w:t>
      </w:r>
    </w:p>
    <w:p w:rsidR="00893848" w:rsidRPr="00AC60A7" w:rsidRDefault="00834E84" w:rsidP="000E22D5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>We operate a range of UCITS fun</w:t>
      </w:r>
      <w:r w:rsidR="002A1623" w:rsidRPr="00AC60A7">
        <w:rPr>
          <w:rFonts w:ascii="Arial" w:hAnsi="Arial" w:cs="Arial"/>
          <w:sz w:val="22"/>
          <w:szCs w:val="22"/>
        </w:rPr>
        <w:t>ds from the UK and Luxembourg</w:t>
      </w:r>
      <w:r w:rsidR="000E22D5" w:rsidRPr="00AC60A7">
        <w:rPr>
          <w:rFonts w:ascii="Arial" w:hAnsi="Arial" w:cs="Arial"/>
          <w:sz w:val="22"/>
          <w:szCs w:val="22"/>
        </w:rPr>
        <w:t>, both ranges use share classes</w:t>
      </w:r>
      <w:r w:rsidR="002A1623" w:rsidRPr="00AC60A7">
        <w:rPr>
          <w:rFonts w:ascii="Arial" w:hAnsi="Arial" w:cs="Arial"/>
          <w:sz w:val="22"/>
          <w:szCs w:val="22"/>
        </w:rPr>
        <w:t xml:space="preserve">.  We </w:t>
      </w:r>
      <w:r w:rsidR="00893848" w:rsidRPr="00AC60A7">
        <w:rPr>
          <w:rFonts w:ascii="Arial" w:hAnsi="Arial" w:cs="Arial"/>
          <w:sz w:val="22"/>
          <w:szCs w:val="22"/>
        </w:rPr>
        <w:t>support the response</w:t>
      </w:r>
      <w:r w:rsidR="006501B1" w:rsidRPr="00AC60A7">
        <w:rPr>
          <w:rFonts w:ascii="Arial" w:hAnsi="Arial" w:cs="Arial"/>
          <w:sz w:val="22"/>
          <w:szCs w:val="22"/>
        </w:rPr>
        <w:t>s</w:t>
      </w:r>
      <w:r w:rsidR="00893848" w:rsidRPr="00AC60A7">
        <w:rPr>
          <w:rFonts w:ascii="Arial" w:hAnsi="Arial" w:cs="Arial"/>
          <w:sz w:val="22"/>
          <w:szCs w:val="22"/>
        </w:rPr>
        <w:t xml:space="preserve"> provided by our trade bod</w:t>
      </w:r>
      <w:r w:rsidR="00346886">
        <w:rPr>
          <w:rFonts w:ascii="Arial" w:hAnsi="Arial" w:cs="Arial"/>
          <w:sz w:val="22"/>
          <w:szCs w:val="22"/>
        </w:rPr>
        <w:t>ies, the Investment Association</w:t>
      </w:r>
      <w:r w:rsidR="00C5073E" w:rsidRPr="00AC60A7">
        <w:rPr>
          <w:rFonts w:ascii="Arial" w:hAnsi="Arial" w:cs="Arial"/>
          <w:sz w:val="22"/>
          <w:szCs w:val="22"/>
        </w:rPr>
        <w:t xml:space="preserve">, ALFI and EFAMA </w:t>
      </w:r>
      <w:r w:rsidRPr="00AC60A7">
        <w:rPr>
          <w:rFonts w:ascii="Arial" w:hAnsi="Arial" w:cs="Arial"/>
          <w:sz w:val="22"/>
          <w:szCs w:val="22"/>
        </w:rPr>
        <w:t xml:space="preserve">but </w:t>
      </w:r>
      <w:r w:rsidR="00C5073E" w:rsidRPr="00AC60A7">
        <w:rPr>
          <w:rFonts w:ascii="Arial" w:hAnsi="Arial" w:cs="Arial"/>
          <w:sz w:val="22"/>
          <w:szCs w:val="22"/>
        </w:rPr>
        <w:t xml:space="preserve">would like to emphasise </w:t>
      </w:r>
      <w:r w:rsidR="00893848" w:rsidRPr="00AC60A7">
        <w:rPr>
          <w:rFonts w:ascii="Arial" w:hAnsi="Arial" w:cs="Arial"/>
          <w:sz w:val="22"/>
          <w:szCs w:val="22"/>
        </w:rPr>
        <w:t>the following specific points</w:t>
      </w:r>
    </w:p>
    <w:p w:rsidR="00834E84" w:rsidRPr="00AC60A7" w:rsidRDefault="00E95C4A" w:rsidP="000E22D5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AC60A7">
        <w:rPr>
          <w:rFonts w:ascii="Arial" w:hAnsi="Arial" w:cs="Arial"/>
          <w:b/>
          <w:sz w:val="22"/>
          <w:szCs w:val="22"/>
        </w:rPr>
        <w:t>M</w:t>
      </w:r>
      <w:r w:rsidR="00C5073E" w:rsidRPr="00AC60A7">
        <w:rPr>
          <w:rFonts w:ascii="Arial" w:hAnsi="Arial" w:cs="Arial"/>
          <w:b/>
          <w:sz w:val="22"/>
          <w:szCs w:val="22"/>
        </w:rPr>
        <w:t>eet</w:t>
      </w:r>
      <w:r w:rsidRPr="00AC60A7">
        <w:rPr>
          <w:rFonts w:ascii="Arial" w:hAnsi="Arial" w:cs="Arial"/>
          <w:b/>
          <w:sz w:val="22"/>
          <w:szCs w:val="22"/>
        </w:rPr>
        <w:t xml:space="preserve">ing the needs of our </w:t>
      </w:r>
      <w:r w:rsidR="00C5073E" w:rsidRPr="00AC60A7">
        <w:rPr>
          <w:rFonts w:ascii="Arial" w:hAnsi="Arial" w:cs="Arial"/>
          <w:b/>
          <w:sz w:val="22"/>
          <w:szCs w:val="22"/>
        </w:rPr>
        <w:t>clients</w:t>
      </w:r>
    </w:p>
    <w:p w:rsidR="00834E84" w:rsidRPr="00AC60A7" w:rsidRDefault="00834E84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 xml:space="preserve">Share classes are operated for a number of reasons including, for example, fee differentiation, regulatory requirements and to meet a certain distribution policy offered to our clients.  </w:t>
      </w:r>
      <w:r w:rsidR="003A11A3" w:rsidRPr="00AC60A7">
        <w:rPr>
          <w:rFonts w:ascii="Arial" w:hAnsi="Arial" w:cs="Arial"/>
          <w:sz w:val="22"/>
          <w:szCs w:val="22"/>
        </w:rPr>
        <w:t>The main driver behind the creation of a specific share class, as with the creation of an indivi</w:t>
      </w:r>
      <w:r w:rsidR="00844185" w:rsidRPr="00AC60A7">
        <w:rPr>
          <w:rFonts w:ascii="Arial" w:hAnsi="Arial" w:cs="Arial"/>
          <w:sz w:val="22"/>
          <w:szCs w:val="22"/>
        </w:rPr>
        <w:t xml:space="preserve">dual fund or sub-fund </w:t>
      </w:r>
      <w:r w:rsidR="004C5BFE" w:rsidRPr="00AC60A7">
        <w:rPr>
          <w:rFonts w:ascii="Arial" w:hAnsi="Arial" w:cs="Arial"/>
          <w:sz w:val="22"/>
          <w:szCs w:val="22"/>
        </w:rPr>
        <w:t>is</w:t>
      </w:r>
      <w:r w:rsidR="00844185" w:rsidRPr="00AC60A7">
        <w:rPr>
          <w:rFonts w:ascii="Arial" w:hAnsi="Arial" w:cs="Arial"/>
          <w:sz w:val="22"/>
          <w:szCs w:val="22"/>
        </w:rPr>
        <w:t xml:space="preserve"> the identification of an investor need, either through our own analysis of the</w:t>
      </w:r>
      <w:r w:rsidR="004571F0" w:rsidRPr="00AC60A7">
        <w:rPr>
          <w:rFonts w:ascii="Arial" w:hAnsi="Arial" w:cs="Arial"/>
          <w:sz w:val="22"/>
          <w:szCs w:val="22"/>
        </w:rPr>
        <w:t xml:space="preserve"> relevant target</w:t>
      </w:r>
      <w:r w:rsidR="00844185" w:rsidRPr="00AC60A7">
        <w:rPr>
          <w:rFonts w:ascii="Arial" w:hAnsi="Arial" w:cs="Arial"/>
          <w:sz w:val="22"/>
          <w:szCs w:val="22"/>
        </w:rPr>
        <w:t xml:space="preserve"> market</w:t>
      </w:r>
      <w:r w:rsidR="004571F0" w:rsidRPr="00AC60A7">
        <w:rPr>
          <w:rFonts w:ascii="Arial" w:hAnsi="Arial" w:cs="Arial"/>
          <w:sz w:val="22"/>
          <w:szCs w:val="22"/>
        </w:rPr>
        <w:t>/opportunity</w:t>
      </w:r>
      <w:r w:rsidR="00844185" w:rsidRPr="00AC60A7">
        <w:rPr>
          <w:rFonts w:ascii="Arial" w:hAnsi="Arial" w:cs="Arial"/>
          <w:sz w:val="22"/>
          <w:szCs w:val="22"/>
        </w:rPr>
        <w:t xml:space="preserve"> or through our distribution partners seeking a certain return</w:t>
      </w:r>
      <w:r w:rsidR="000E22D5" w:rsidRPr="00AC60A7">
        <w:rPr>
          <w:rFonts w:ascii="Arial" w:hAnsi="Arial" w:cs="Arial"/>
          <w:sz w:val="22"/>
          <w:szCs w:val="22"/>
        </w:rPr>
        <w:t xml:space="preserve"> for their clients.</w:t>
      </w:r>
    </w:p>
    <w:p w:rsidR="00D758C2" w:rsidRPr="00AC60A7" w:rsidRDefault="00E95C4A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 xml:space="preserve">A major </w:t>
      </w:r>
      <w:r w:rsidR="006501B1" w:rsidRPr="00AC60A7">
        <w:rPr>
          <w:rFonts w:ascii="Arial" w:hAnsi="Arial" w:cs="Arial"/>
          <w:sz w:val="22"/>
          <w:szCs w:val="22"/>
        </w:rPr>
        <w:t xml:space="preserve">benefit of using share classes </w:t>
      </w:r>
      <w:r w:rsidRPr="00AC60A7">
        <w:rPr>
          <w:rFonts w:ascii="Arial" w:hAnsi="Arial" w:cs="Arial"/>
          <w:sz w:val="22"/>
          <w:szCs w:val="22"/>
        </w:rPr>
        <w:t>is</w:t>
      </w:r>
      <w:r w:rsidR="002A1623" w:rsidRPr="00AC60A7">
        <w:rPr>
          <w:rFonts w:ascii="Arial" w:hAnsi="Arial" w:cs="Arial"/>
          <w:sz w:val="22"/>
          <w:szCs w:val="22"/>
        </w:rPr>
        <w:t xml:space="preserve"> in terms of economies of scale.  </w:t>
      </w:r>
      <w:r w:rsidR="001F4281" w:rsidRPr="00AC60A7">
        <w:rPr>
          <w:rFonts w:ascii="Arial" w:hAnsi="Arial" w:cs="Arial"/>
          <w:sz w:val="22"/>
          <w:szCs w:val="22"/>
        </w:rPr>
        <w:t xml:space="preserve">Certain share classes </w:t>
      </w:r>
      <w:r w:rsidRPr="00AC60A7">
        <w:rPr>
          <w:rFonts w:ascii="Arial" w:hAnsi="Arial" w:cs="Arial"/>
          <w:sz w:val="22"/>
          <w:szCs w:val="22"/>
        </w:rPr>
        <w:t>allow</w:t>
      </w:r>
      <w:r w:rsidR="006501B1" w:rsidRPr="00AC60A7">
        <w:rPr>
          <w:rFonts w:ascii="Arial" w:hAnsi="Arial" w:cs="Arial"/>
          <w:sz w:val="22"/>
          <w:szCs w:val="22"/>
        </w:rPr>
        <w:t xml:space="preserve"> us to provide our clients with exposure to a specific asset class </w:t>
      </w:r>
      <w:r w:rsidR="008D359A" w:rsidRPr="00AC60A7">
        <w:rPr>
          <w:rFonts w:ascii="Arial" w:hAnsi="Arial" w:cs="Arial"/>
          <w:sz w:val="22"/>
          <w:szCs w:val="22"/>
        </w:rPr>
        <w:t>but with</w:t>
      </w:r>
      <w:r w:rsidR="00837EF5" w:rsidRPr="00AC60A7">
        <w:rPr>
          <w:rFonts w:ascii="Arial" w:hAnsi="Arial" w:cs="Arial"/>
          <w:sz w:val="22"/>
          <w:szCs w:val="22"/>
        </w:rPr>
        <w:t xml:space="preserve"> a</w:t>
      </w:r>
      <w:r w:rsidR="008D359A" w:rsidRPr="00AC60A7">
        <w:rPr>
          <w:rFonts w:ascii="Arial" w:hAnsi="Arial" w:cs="Arial"/>
          <w:sz w:val="22"/>
          <w:szCs w:val="22"/>
        </w:rPr>
        <w:t xml:space="preserve"> specific risk reduction</w:t>
      </w:r>
      <w:r w:rsidR="00837EF5" w:rsidRPr="00AC60A7">
        <w:rPr>
          <w:rFonts w:ascii="Arial" w:hAnsi="Arial" w:cs="Arial"/>
          <w:sz w:val="22"/>
          <w:szCs w:val="22"/>
        </w:rPr>
        <w:t xml:space="preserve"> </w:t>
      </w:r>
      <w:r w:rsidR="008D359A" w:rsidRPr="00AC60A7">
        <w:rPr>
          <w:rFonts w:ascii="Arial" w:hAnsi="Arial" w:cs="Arial"/>
          <w:sz w:val="22"/>
          <w:szCs w:val="22"/>
        </w:rPr>
        <w:t>(generally currency risk</w:t>
      </w:r>
      <w:r w:rsidR="002A1623" w:rsidRPr="00AC60A7">
        <w:rPr>
          <w:rFonts w:ascii="Arial" w:hAnsi="Arial" w:cs="Arial"/>
          <w:sz w:val="22"/>
          <w:szCs w:val="22"/>
        </w:rPr>
        <w:t xml:space="preserve"> but also interest rate risk</w:t>
      </w:r>
      <w:r w:rsidR="008D359A" w:rsidRPr="00AC60A7">
        <w:rPr>
          <w:rFonts w:ascii="Arial" w:hAnsi="Arial" w:cs="Arial"/>
          <w:sz w:val="22"/>
          <w:szCs w:val="22"/>
        </w:rPr>
        <w:t xml:space="preserve">) </w:t>
      </w:r>
      <w:r w:rsidR="00D758C2" w:rsidRPr="00AC60A7">
        <w:rPr>
          <w:rFonts w:ascii="Arial" w:hAnsi="Arial" w:cs="Arial"/>
          <w:sz w:val="22"/>
          <w:szCs w:val="22"/>
        </w:rPr>
        <w:t xml:space="preserve">which might not be economical </w:t>
      </w:r>
      <w:r w:rsidR="004C5BFE" w:rsidRPr="00AC60A7">
        <w:rPr>
          <w:rFonts w:ascii="Arial" w:hAnsi="Arial" w:cs="Arial"/>
          <w:sz w:val="22"/>
          <w:szCs w:val="22"/>
        </w:rPr>
        <w:t xml:space="preserve">for our clients </w:t>
      </w:r>
      <w:r w:rsidR="00D758C2" w:rsidRPr="00AC60A7">
        <w:rPr>
          <w:rFonts w:ascii="Arial" w:hAnsi="Arial" w:cs="Arial"/>
          <w:sz w:val="22"/>
          <w:szCs w:val="22"/>
        </w:rPr>
        <w:t>should we have to set up individual funds.</w:t>
      </w:r>
      <w:r w:rsidRPr="00AC60A7">
        <w:rPr>
          <w:rFonts w:ascii="Arial" w:hAnsi="Arial" w:cs="Arial"/>
          <w:sz w:val="22"/>
          <w:szCs w:val="22"/>
        </w:rPr>
        <w:t xml:space="preserve"> </w:t>
      </w:r>
      <w:r w:rsidR="00C5073E" w:rsidRPr="00AC60A7">
        <w:rPr>
          <w:rFonts w:ascii="Arial" w:hAnsi="Arial" w:cs="Arial"/>
          <w:sz w:val="22"/>
          <w:szCs w:val="22"/>
        </w:rPr>
        <w:t xml:space="preserve"> It is our understanding that part of the EU Capital Market Union work is aimed at increasing </w:t>
      </w:r>
      <w:r w:rsidR="00837EF5" w:rsidRPr="00AC60A7">
        <w:rPr>
          <w:rFonts w:ascii="Arial" w:hAnsi="Arial" w:cs="Arial"/>
          <w:sz w:val="22"/>
          <w:szCs w:val="22"/>
        </w:rPr>
        <w:t xml:space="preserve">participation </w:t>
      </w:r>
      <w:r w:rsidR="00C5073E" w:rsidRPr="00AC60A7">
        <w:rPr>
          <w:rFonts w:ascii="Arial" w:hAnsi="Arial" w:cs="Arial"/>
          <w:sz w:val="22"/>
          <w:szCs w:val="22"/>
        </w:rPr>
        <w:t xml:space="preserve">in UCITS.  </w:t>
      </w:r>
      <w:r w:rsidR="00837EF5" w:rsidRPr="00AC60A7">
        <w:rPr>
          <w:rFonts w:ascii="Arial" w:hAnsi="Arial" w:cs="Arial"/>
          <w:sz w:val="22"/>
          <w:szCs w:val="22"/>
        </w:rPr>
        <w:t>Reducing the ability to use hedged share classes would seem to run counter to this policy.</w:t>
      </w:r>
    </w:p>
    <w:p w:rsidR="000E22D5" w:rsidRPr="00AC60A7" w:rsidRDefault="000E22D5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 xml:space="preserve">The discussion paper draws distinction between hedging currency risk on a common pool of assets, hedging other risks and using share classes to alter the exposure for other means, proposing that only the first is acceptable.  </w:t>
      </w:r>
    </w:p>
    <w:p w:rsidR="000E22D5" w:rsidRPr="00AC60A7" w:rsidRDefault="000E22D5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>We consider share classes should be permitted to allow hedging of risks other than just currency.</w:t>
      </w:r>
    </w:p>
    <w:p w:rsidR="004C5BFE" w:rsidRPr="00AC60A7" w:rsidRDefault="004C5BFE" w:rsidP="000E22D5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AC60A7">
        <w:rPr>
          <w:rFonts w:ascii="Arial" w:hAnsi="Arial" w:cs="Arial"/>
          <w:b/>
          <w:sz w:val="22"/>
          <w:szCs w:val="22"/>
        </w:rPr>
        <w:t>Harmonised Approach</w:t>
      </w:r>
    </w:p>
    <w:p w:rsidR="00834E84" w:rsidRPr="00AC60A7" w:rsidRDefault="006501B1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>W</w:t>
      </w:r>
      <w:r w:rsidR="009B4A09" w:rsidRPr="00AC60A7">
        <w:rPr>
          <w:rFonts w:ascii="Arial" w:hAnsi="Arial" w:cs="Arial"/>
          <w:sz w:val="22"/>
          <w:szCs w:val="22"/>
        </w:rPr>
        <w:t>hilst we would agree that a common EU posi</w:t>
      </w:r>
      <w:r w:rsidR="00D758C2" w:rsidRPr="00AC60A7">
        <w:rPr>
          <w:rFonts w:ascii="Arial" w:hAnsi="Arial" w:cs="Arial"/>
          <w:sz w:val="22"/>
          <w:szCs w:val="22"/>
        </w:rPr>
        <w:t>tion should be adopted by ESMA</w:t>
      </w:r>
      <w:r w:rsidR="009F49D9" w:rsidRPr="00AC60A7">
        <w:rPr>
          <w:rFonts w:ascii="Arial" w:hAnsi="Arial" w:cs="Arial"/>
          <w:sz w:val="22"/>
          <w:szCs w:val="22"/>
        </w:rPr>
        <w:t xml:space="preserve">, </w:t>
      </w:r>
      <w:r w:rsidR="009B4A09" w:rsidRPr="00AC60A7">
        <w:rPr>
          <w:rFonts w:ascii="Arial" w:hAnsi="Arial" w:cs="Arial"/>
          <w:sz w:val="22"/>
          <w:szCs w:val="22"/>
        </w:rPr>
        <w:t>we believe ESMA should</w:t>
      </w:r>
      <w:r w:rsidR="00893848" w:rsidRPr="00AC60A7">
        <w:rPr>
          <w:rFonts w:ascii="Arial" w:hAnsi="Arial" w:cs="Arial"/>
          <w:sz w:val="22"/>
          <w:szCs w:val="22"/>
        </w:rPr>
        <w:t xml:space="preserve"> consider res</w:t>
      </w:r>
      <w:r w:rsidR="009F49D9" w:rsidRPr="00AC60A7">
        <w:rPr>
          <w:rFonts w:ascii="Arial" w:hAnsi="Arial" w:cs="Arial"/>
          <w:sz w:val="22"/>
          <w:szCs w:val="22"/>
        </w:rPr>
        <w:t xml:space="preserve">training the development of UCITS share classes </w:t>
      </w:r>
      <w:r w:rsidR="009B4A09" w:rsidRPr="00AC60A7">
        <w:rPr>
          <w:rFonts w:ascii="Arial" w:hAnsi="Arial" w:cs="Arial"/>
          <w:sz w:val="22"/>
          <w:szCs w:val="22"/>
        </w:rPr>
        <w:t xml:space="preserve">only </w:t>
      </w:r>
      <w:r w:rsidR="00893848" w:rsidRPr="00AC60A7">
        <w:rPr>
          <w:rFonts w:ascii="Arial" w:hAnsi="Arial" w:cs="Arial"/>
          <w:sz w:val="22"/>
          <w:szCs w:val="22"/>
        </w:rPr>
        <w:t xml:space="preserve">where there are </w:t>
      </w:r>
      <w:r w:rsidR="00FA539E" w:rsidRPr="00AC60A7">
        <w:rPr>
          <w:rFonts w:ascii="Arial" w:hAnsi="Arial" w:cs="Arial"/>
          <w:sz w:val="22"/>
          <w:szCs w:val="22"/>
        </w:rPr>
        <w:t xml:space="preserve">clear </w:t>
      </w:r>
      <w:r w:rsidR="00893848" w:rsidRPr="00AC60A7">
        <w:rPr>
          <w:rFonts w:ascii="Arial" w:hAnsi="Arial" w:cs="Arial"/>
          <w:sz w:val="22"/>
          <w:szCs w:val="22"/>
        </w:rPr>
        <w:t>investor protection concerns.</w:t>
      </w:r>
      <w:r w:rsidR="00D758C2" w:rsidRPr="00AC60A7">
        <w:rPr>
          <w:rFonts w:ascii="Arial" w:hAnsi="Arial" w:cs="Arial"/>
          <w:sz w:val="22"/>
          <w:szCs w:val="22"/>
        </w:rPr>
        <w:t xml:space="preserve">  </w:t>
      </w:r>
      <w:r w:rsidR="00FA539E" w:rsidRPr="00AC60A7">
        <w:rPr>
          <w:rFonts w:ascii="Arial" w:hAnsi="Arial" w:cs="Arial"/>
          <w:sz w:val="22"/>
          <w:szCs w:val="22"/>
        </w:rPr>
        <w:t xml:space="preserve">Those concerns relate to investors being treated fairly between share classes and for there to be </w:t>
      </w:r>
      <w:r w:rsidR="000E22D5" w:rsidRPr="00AC60A7">
        <w:rPr>
          <w:rFonts w:ascii="Arial" w:hAnsi="Arial" w:cs="Arial"/>
          <w:sz w:val="22"/>
          <w:szCs w:val="22"/>
        </w:rPr>
        <w:t>appropriate disclosure of the ke</w:t>
      </w:r>
      <w:r w:rsidR="00FA539E" w:rsidRPr="00AC60A7">
        <w:rPr>
          <w:rFonts w:ascii="Arial" w:hAnsi="Arial" w:cs="Arial"/>
          <w:sz w:val="22"/>
          <w:szCs w:val="22"/>
        </w:rPr>
        <w:t>y attributes of the share class.</w:t>
      </w:r>
    </w:p>
    <w:p w:rsidR="00C5073E" w:rsidRPr="00AC60A7" w:rsidRDefault="00C5073E" w:rsidP="000E22D5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AC60A7">
        <w:rPr>
          <w:rFonts w:ascii="Arial" w:hAnsi="Arial" w:cs="Arial"/>
          <w:sz w:val="22"/>
          <w:szCs w:val="22"/>
          <w:u w:val="single"/>
        </w:rPr>
        <w:t>Fairness between share classes</w:t>
      </w:r>
    </w:p>
    <w:p w:rsidR="00C5073E" w:rsidRPr="00AC60A7" w:rsidRDefault="00D758C2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>W</w:t>
      </w:r>
      <w:r w:rsidR="00893848" w:rsidRPr="00AC60A7">
        <w:rPr>
          <w:rFonts w:ascii="Arial" w:hAnsi="Arial" w:cs="Arial"/>
          <w:sz w:val="22"/>
          <w:szCs w:val="22"/>
        </w:rPr>
        <w:t xml:space="preserve">e account for share class specifics at the level of the share class, meaning investors </w:t>
      </w:r>
      <w:r w:rsidR="004571F0" w:rsidRPr="00AC60A7">
        <w:rPr>
          <w:rFonts w:ascii="Arial" w:hAnsi="Arial" w:cs="Arial"/>
          <w:sz w:val="22"/>
          <w:szCs w:val="22"/>
        </w:rPr>
        <w:t xml:space="preserve">pay </w:t>
      </w:r>
      <w:r w:rsidR="009F49D9" w:rsidRPr="00AC60A7">
        <w:rPr>
          <w:rFonts w:ascii="Arial" w:hAnsi="Arial" w:cs="Arial"/>
          <w:sz w:val="22"/>
          <w:szCs w:val="22"/>
        </w:rPr>
        <w:t xml:space="preserve">share class </w:t>
      </w:r>
      <w:r w:rsidR="004571F0" w:rsidRPr="00AC60A7">
        <w:rPr>
          <w:rFonts w:ascii="Arial" w:hAnsi="Arial" w:cs="Arial"/>
          <w:sz w:val="22"/>
          <w:szCs w:val="22"/>
        </w:rPr>
        <w:t>costs at the share class level</w:t>
      </w:r>
      <w:r w:rsidR="00F85981" w:rsidRPr="00AC60A7">
        <w:rPr>
          <w:rFonts w:ascii="Arial" w:hAnsi="Arial" w:cs="Arial"/>
          <w:sz w:val="22"/>
          <w:szCs w:val="22"/>
        </w:rPr>
        <w:t xml:space="preserve"> and receive the subsequent risk and rewards relevant to their chosen share class</w:t>
      </w:r>
      <w:r w:rsidRPr="00AC60A7">
        <w:rPr>
          <w:rFonts w:ascii="Arial" w:hAnsi="Arial" w:cs="Arial"/>
          <w:sz w:val="22"/>
          <w:szCs w:val="22"/>
        </w:rPr>
        <w:t>.</w:t>
      </w:r>
    </w:p>
    <w:p w:rsidR="00C5073E" w:rsidRPr="00AC60A7" w:rsidRDefault="00C5073E" w:rsidP="000E22D5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AC60A7">
        <w:rPr>
          <w:rFonts w:ascii="Arial" w:hAnsi="Arial" w:cs="Arial"/>
          <w:sz w:val="22"/>
          <w:szCs w:val="22"/>
          <w:u w:val="single"/>
        </w:rPr>
        <w:t>Disclosure</w:t>
      </w:r>
    </w:p>
    <w:p w:rsidR="00893848" w:rsidRPr="00AC60A7" w:rsidRDefault="00C5073E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>W</w:t>
      </w:r>
      <w:r w:rsidR="004571F0" w:rsidRPr="00AC60A7">
        <w:rPr>
          <w:rFonts w:ascii="Arial" w:hAnsi="Arial" w:cs="Arial"/>
          <w:sz w:val="22"/>
          <w:szCs w:val="22"/>
        </w:rPr>
        <w:t>e produce</w:t>
      </w:r>
      <w:r w:rsidR="00893848" w:rsidRPr="00AC60A7">
        <w:rPr>
          <w:rFonts w:ascii="Arial" w:hAnsi="Arial" w:cs="Arial"/>
          <w:sz w:val="22"/>
          <w:szCs w:val="22"/>
        </w:rPr>
        <w:t xml:space="preserve"> KIIDs at share class level meaning prospective investors receive information relevant to the share class they are interested in</w:t>
      </w:r>
      <w:r w:rsidR="00D758C2" w:rsidRPr="00AC60A7">
        <w:rPr>
          <w:rFonts w:ascii="Arial" w:hAnsi="Arial" w:cs="Arial"/>
          <w:sz w:val="22"/>
          <w:szCs w:val="22"/>
        </w:rPr>
        <w:t xml:space="preserve">.  Details of all share </w:t>
      </w:r>
      <w:r w:rsidR="00D758C2" w:rsidRPr="00AC60A7">
        <w:rPr>
          <w:rFonts w:ascii="Arial" w:hAnsi="Arial" w:cs="Arial"/>
          <w:sz w:val="22"/>
          <w:szCs w:val="22"/>
        </w:rPr>
        <w:lastRenderedPageBreak/>
        <w:t xml:space="preserve">class types </w:t>
      </w:r>
      <w:r w:rsidR="00893848" w:rsidRPr="00AC60A7">
        <w:rPr>
          <w:rFonts w:ascii="Arial" w:hAnsi="Arial" w:cs="Arial"/>
          <w:sz w:val="22"/>
          <w:szCs w:val="22"/>
        </w:rPr>
        <w:t xml:space="preserve">are provided in the </w:t>
      </w:r>
      <w:r w:rsidR="00D758C2" w:rsidRPr="00AC60A7">
        <w:rPr>
          <w:rFonts w:ascii="Arial" w:hAnsi="Arial" w:cs="Arial"/>
          <w:sz w:val="22"/>
          <w:szCs w:val="22"/>
        </w:rPr>
        <w:t xml:space="preserve">full </w:t>
      </w:r>
      <w:r w:rsidR="00893848" w:rsidRPr="00AC60A7">
        <w:rPr>
          <w:rFonts w:ascii="Arial" w:hAnsi="Arial" w:cs="Arial"/>
          <w:sz w:val="22"/>
          <w:szCs w:val="22"/>
        </w:rPr>
        <w:t>prospectus.</w:t>
      </w:r>
      <w:r w:rsidR="009B4A09" w:rsidRPr="00AC60A7">
        <w:rPr>
          <w:rFonts w:ascii="Arial" w:hAnsi="Arial" w:cs="Arial"/>
          <w:sz w:val="22"/>
          <w:szCs w:val="22"/>
        </w:rPr>
        <w:t xml:space="preserve">  So in terms of providing relevant information to investors at the point of sale we </w:t>
      </w:r>
      <w:r w:rsidR="005A4DDF" w:rsidRPr="00AC60A7">
        <w:rPr>
          <w:rFonts w:ascii="Arial" w:hAnsi="Arial" w:cs="Arial"/>
          <w:sz w:val="22"/>
          <w:szCs w:val="22"/>
        </w:rPr>
        <w:t xml:space="preserve">see no reason </w:t>
      </w:r>
      <w:r w:rsidR="009F49D9" w:rsidRPr="00AC60A7">
        <w:rPr>
          <w:rFonts w:ascii="Arial" w:hAnsi="Arial" w:cs="Arial"/>
          <w:sz w:val="22"/>
          <w:szCs w:val="22"/>
        </w:rPr>
        <w:t>to pro</w:t>
      </w:r>
      <w:r w:rsidR="009B4A09" w:rsidRPr="00AC60A7">
        <w:rPr>
          <w:rFonts w:ascii="Arial" w:hAnsi="Arial" w:cs="Arial"/>
          <w:sz w:val="22"/>
          <w:szCs w:val="22"/>
        </w:rPr>
        <w:t>hibit the use of different classes of shares.</w:t>
      </w:r>
    </w:p>
    <w:p w:rsidR="006B5917" w:rsidRPr="00AC60A7" w:rsidRDefault="001B10C3" w:rsidP="000E22D5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AC60A7">
        <w:rPr>
          <w:rFonts w:ascii="Arial" w:hAnsi="Arial" w:cs="Arial"/>
          <w:b/>
          <w:sz w:val="22"/>
          <w:szCs w:val="22"/>
        </w:rPr>
        <w:t>Transitional Provisions</w:t>
      </w:r>
    </w:p>
    <w:p w:rsidR="001B10C3" w:rsidRPr="00AC60A7" w:rsidRDefault="001B10C3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 xml:space="preserve">Following the consultation and after due consideration of the costs and benefits of the </w:t>
      </w:r>
      <w:r w:rsidR="00F85981" w:rsidRPr="00AC60A7">
        <w:rPr>
          <w:rFonts w:ascii="Arial" w:hAnsi="Arial" w:cs="Arial"/>
          <w:sz w:val="22"/>
          <w:szCs w:val="22"/>
        </w:rPr>
        <w:t xml:space="preserve">various options we request that thought is given </w:t>
      </w:r>
      <w:r w:rsidRPr="00AC60A7">
        <w:rPr>
          <w:rFonts w:ascii="Arial" w:hAnsi="Arial" w:cs="Arial"/>
          <w:sz w:val="22"/>
          <w:szCs w:val="22"/>
        </w:rPr>
        <w:t xml:space="preserve">to the transitional </w:t>
      </w:r>
      <w:r w:rsidR="004519F9" w:rsidRPr="00AC60A7">
        <w:rPr>
          <w:rFonts w:ascii="Arial" w:hAnsi="Arial" w:cs="Arial"/>
          <w:sz w:val="22"/>
          <w:szCs w:val="22"/>
        </w:rPr>
        <w:t xml:space="preserve">arrangements applicable </w:t>
      </w:r>
      <w:r w:rsidRPr="00AC60A7">
        <w:rPr>
          <w:rFonts w:ascii="Arial" w:hAnsi="Arial" w:cs="Arial"/>
          <w:sz w:val="22"/>
          <w:szCs w:val="22"/>
        </w:rPr>
        <w:t xml:space="preserve">for </w:t>
      </w:r>
      <w:r w:rsidR="00F85981" w:rsidRPr="00AC60A7">
        <w:rPr>
          <w:rFonts w:ascii="Arial" w:hAnsi="Arial" w:cs="Arial"/>
          <w:sz w:val="22"/>
          <w:szCs w:val="22"/>
        </w:rPr>
        <w:t xml:space="preserve">any </w:t>
      </w:r>
      <w:r w:rsidRPr="00AC60A7">
        <w:rPr>
          <w:rFonts w:ascii="Arial" w:hAnsi="Arial" w:cs="Arial"/>
          <w:sz w:val="22"/>
          <w:szCs w:val="22"/>
        </w:rPr>
        <w:t xml:space="preserve">existing </w:t>
      </w:r>
      <w:r w:rsidR="00F85981" w:rsidRPr="00AC60A7">
        <w:rPr>
          <w:rFonts w:ascii="Arial" w:hAnsi="Arial" w:cs="Arial"/>
          <w:sz w:val="22"/>
          <w:szCs w:val="22"/>
        </w:rPr>
        <w:t xml:space="preserve">authorised </w:t>
      </w:r>
      <w:r w:rsidRPr="00AC60A7">
        <w:rPr>
          <w:rFonts w:ascii="Arial" w:hAnsi="Arial" w:cs="Arial"/>
          <w:sz w:val="22"/>
          <w:szCs w:val="22"/>
        </w:rPr>
        <w:t xml:space="preserve">share classes which </w:t>
      </w:r>
      <w:r w:rsidR="00F85981" w:rsidRPr="00AC60A7">
        <w:rPr>
          <w:rFonts w:ascii="Arial" w:hAnsi="Arial" w:cs="Arial"/>
          <w:sz w:val="22"/>
          <w:szCs w:val="22"/>
        </w:rPr>
        <w:t xml:space="preserve">would fall outside </w:t>
      </w:r>
      <w:r w:rsidR="000A0A90" w:rsidRPr="00AC60A7">
        <w:rPr>
          <w:rFonts w:ascii="Arial" w:hAnsi="Arial" w:cs="Arial"/>
          <w:sz w:val="22"/>
          <w:szCs w:val="22"/>
        </w:rPr>
        <w:t xml:space="preserve">any agreed </w:t>
      </w:r>
      <w:r w:rsidR="00F85981" w:rsidRPr="00AC60A7">
        <w:rPr>
          <w:rFonts w:ascii="Arial" w:hAnsi="Arial" w:cs="Arial"/>
          <w:sz w:val="22"/>
          <w:szCs w:val="22"/>
        </w:rPr>
        <w:t xml:space="preserve">final </w:t>
      </w:r>
      <w:r w:rsidR="004571F0" w:rsidRPr="00AC60A7">
        <w:rPr>
          <w:rFonts w:ascii="Arial" w:hAnsi="Arial" w:cs="Arial"/>
          <w:sz w:val="22"/>
          <w:szCs w:val="22"/>
        </w:rPr>
        <w:t>s</w:t>
      </w:r>
      <w:r w:rsidRPr="00AC60A7">
        <w:rPr>
          <w:rFonts w:ascii="Arial" w:hAnsi="Arial" w:cs="Arial"/>
          <w:sz w:val="22"/>
          <w:szCs w:val="22"/>
        </w:rPr>
        <w:t>cope</w:t>
      </w:r>
      <w:r w:rsidR="00664FA4" w:rsidRPr="00AC60A7">
        <w:rPr>
          <w:rFonts w:ascii="Arial" w:hAnsi="Arial" w:cs="Arial"/>
          <w:sz w:val="22"/>
          <w:szCs w:val="22"/>
        </w:rPr>
        <w:t>.</w:t>
      </w:r>
    </w:p>
    <w:p w:rsidR="00664FA4" w:rsidRPr="00AC60A7" w:rsidRDefault="00F85981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 xml:space="preserve">Clearly </w:t>
      </w:r>
      <w:r w:rsidR="00664FA4" w:rsidRPr="00AC60A7">
        <w:rPr>
          <w:rFonts w:ascii="Arial" w:hAnsi="Arial" w:cs="Arial"/>
          <w:sz w:val="22"/>
          <w:szCs w:val="22"/>
        </w:rPr>
        <w:t xml:space="preserve">new share classes falling out of scope </w:t>
      </w:r>
      <w:r w:rsidRPr="00AC60A7">
        <w:rPr>
          <w:rFonts w:ascii="Arial" w:hAnsi="Arial" w:cs="Arial"/>
          <w:sz w:val="22"/>
          <w:szCs w:val="22"/>
        </w:rPr>
        <w:t xml:space="preserve">would not be able to </w:t>
      </w:r>
      <w:r w:rsidR="00664FA4" w:rsidRPr="00AC60A7">
        <w:rPr>
          <w:rFonts w:ascii="Arial" w:hAnsi="Arial" w:cs="Arial"/>
          <w:sz w:val="22"/>
          <w:szCs w:val="22"/>
        </w:rPr>
        <w:t xml:space="preserve">be created but there needs to be a transitional arrangement for existing </w:t>
      </w:r>
      <w:r w:rsidR="004571F0" w:rsidRPr="00AC60A7">
        <w:rPr>
          <w:rFonts w:ascii="Arial" w:hAnsi="Arial" w:cs="Arial"/>
          <w:sz w:val="22"/>
          <w:szCs w:val="22"/>
        </w:rPr>
        <w:t xml:space="preserve">out-of-scope </w:t>
      </w:r>
      <w:r w:rsidR="00664FA4" w:rsidRPr="00AC60A7">
        <w:rPr>
          <w:rFonts w:ascii="Arial" w:hAnsi="Arial" w:cs="Arial"/>
          <w:sz w:val="22"/>
          <w:szCs w:val="22"/>
        </w:rPr>
        <w:t>share classes that are meeting the needs of existing</w:t>
      </w:r>
      <w:r w:rsidR="00EF0D3C" w:rsidRPr="00AC60A7">
        <w:rPr>
          <w:rFonts w:ascii="Arial" w:hAnsi="Arial" w:cs="Arial"/>
          <w:sz w:val="22"/>
          <w:szCs w:val="22"/>
        </w:rPr>
        <w:t xml:space="preserve"> investors (and distributors)</w:t>
      </w:r>
      <w:r w:rsidR="00664FA4" w:rsidRPr="00AC60A7">
        <w:rPr>
          <w:rFonts w:ascii="Arial" w:hAnsi="Arial" w:cs="Arial"/>
          <w:sz w:val="22"/>
          <w:szCs w:val="22"/>
        </w:rPr>
        <w:t>.</w:t>
      </w:r>
      <w:r w:rsidR="002A1623" w:rsidRPr="00AC60A7">
        <w:rPr>
          <w:rFonts w:ascii="Arial" w:hAnsi="Arial" w:cs="Arial"/>
          <w:sz w:val="22"/>
          <w:szCs w:val="22"/>
        </w:rPr>
        <w:t xml:space="preserve">  We favour allowing existing share classes to continue to be </w:t>
      </w:r>
      <w:r w:rsidR="00346886">
        <w:rPr>
          <w:rFonts w:ascii="Arial" w:hAnsi="Arial" w:cs="Arial"/>
          <w:sz w:val="22"/>
          <w:szCs w:val="22"/>
        </w:rPr>
        <w:t xml:space="preserve">made available </w:t>
      </w:r>
      <w:bookmarkStart w:id="0" w:name="_GoBack"/>
      <w:bookmarkEnd w:id="0"/>
      <w:r w:rsidR="002A1623" w:rsidRPr="00AC60A7">
        <w:rPr>
          <w:rFonts w:ascii="Arial" w:hAnsi="Arial" w:cs="Arial"/>
          <w:sz w:val="22"/>
          <w:szCs w:val="22"/>
        </w:rPr>
        <w:t>to existing dis</w:t>
      </w:r>
      <w:r w:rsidR="001F4281" w:rsidRPr="00AC60A7">
        <w:rPr>
          <w:rFonts w:ascii="Arial" w:hAnsi="Arial" w:cs="Arial"/>
          <w:sz w:val="22"/>
          <w:szCs w:val="22"/>
        </w:rPr>
        <w:t>tributors and their clients.</w:t>
      </w:r>
    </w:p>
    <w:p w:rsidR="00664FA4" w:rsidRPr="00AC60A7" w:rsidRDefault="00664FA4" w:rsidP="00410A58">
      <w:pPr>
        <w:spacing w:before="120" w:after="120"/>
        <w:rPr>
          <w:rFonts w:ascii="Arial" w:hAnsi="Arial" w:cs="Arial"/>
          <w:sz w:val="22"/>
          <w:szCs w:val="22"/>
        </w:rPr>
      </w:pPr>
    </w:p>
    <w:p w:rsidR="00664FA4" w:rsidRPr="00AC60A7" w:rsidRDefault="00664FA4" w:rsidP="000E22D5">
      <w:pPr>
        <w:spacing w:before="120" w:after="120"/>
        <w:rPr>
          <w:rFonts w:ascii="Arial" w:hAnsi="Arial" w:cs="Arial"/>
          <w:sz w:val="22"/>
          <w:szCs w:val="22"/>
        </w:rPr>
      </w:pPr>
      <w:r w:rsidRPr="00AC60A7">
        <w:rPr>
          <w:rFonts w:ascii="Arial" w:hAnsi="Arial" w:cs="Arial"/>
          <w:sz w:val="22"/>
          <w:szCs w:val="22"/>
        </w:rPr>
        <w:t>Yours faithfully</w:t>
      </w:r>
    </w:p>
    <w:p w:rsidR="00664FA4" w:rsidRDefault="00664FA4" w:rsidP="00763479">
      <w:pPr>
        <w:spacing w:before="120" w:after="120"/>
        <w:rPr>
          <w:rFonts w:ascii="Arial" w:hAnsi="Arial" w:cs="Arial"/>
        </w:rPr>
      </w:pPr>
    </w:p>
    <w:p w:rsidR="00664FA4" w:rsidRDefault="00AC60A7" w:rsidP="0076347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55E7708" wp14:editId="340941FA">
            <wp:extent cx="2326430" cy="281337"/>
            <wp:effectExtent l="0" t="0" r="10795" b="0"/>
            <wp:docPr id="1" name="Picture 1" descr="Mac 9:Users:studio9:Desktop: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9:Users:studio9:Desktop: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430" cy="28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90" w:rsidRDefault="000A0A90" w:rsidP="00763479">
      <w:pPr>
        <w:spacing w:before="120" w:after="120"/>
        <w:rPr>
          <w:rFonts w:ascii="Arial" w:hAnsi="Arial" w:cs="Arial"/>
        </w:rPr>
      </w:pPr>
    </w:p>
    <w:p w:rsidR="000A0A90" w:rsidRPr="00AC60A7" w:rsidRDefault="000A0A90" w:rsidP="00763479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AC60A7">
        <w:rPr>
          <w:rFonts w:ascii="Arial" w:hAnsi="Arial" w:cs="Arial"/>
          <w:b/>
          <w:sz w:val="22"/>
          <w:szCs w:val="22"/>
        </w:rPr>
        <w:t>Sheila Nicoll</w:t>
      </w:r>
    </w:p>
    <w:p w:rsidR="000A0A90" w:rsidRPr="00AC60A7" w:rsidRDefault="000A0A90" w:rsidP="00763479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AC60A7">
        <w:rPr>
          <w:rFonts w:ascii="Arial" w:hAnsi="Arial" w:cs="Arial"/>
          <w:b/>
          <w:sz w:val="22"/>
          <w:szCs w:val="22"/>
        </w:rPr>
        <w:t>Head of Public Policy</w:t>
      </w:r>
    </w:p>
    <w:sectPr w:rsidR="000A0A90" w:rsidRPr="00AC60A7" w:rsidSect="006E4E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C5EA5"/>
    <w:multiLevelType w:val="hybridMultilevel"/>
    <w:tmpl w:val="CEE83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17"/>
    <w:rsid w:val="000343DC"/>
    <w:rsid w:val="000A0A90"/>
    <w:rsid w:val="000E22D5"/>
    <w:rsid w:val="00115290"/>
    <w:rsid w:val="00132E4F"/>
    <w:rsid w:val="001501A0"/>
    <w:rsid w:val="001B10C3"/>
    <w:rsid w:val="001F4281"/>
    <w:rsid w:val="002A1623"/>
    <w:rsid w:val="00316C35"/>
    <w:rsid w:val="00343CEA"/>
    <w:rsid w:val="00346886"/>
    <w:rsid w:val="003A11A3"/>
    <w:rsid w:val="00410A58"/>
    <w:rsid w:val="004441BC"/>
    <w:rsid w:val="004519F9"/>
    <w:rsid w:val="004571F0"/>
    <w:rsid w:val="004B0F17"/>
    <w:rsid w:val="004C5BFE"/>
    <w:rsid w:val="005A4DDF"/>
    <w:rsid w:val="005A6090"/>
    <w:rsid w:val="00607CC5"/>
    <w:rsid w:val="006501B1"/>
    <w:rsid w:val="00664FA4"/>
    <w:rsid w:val="00690EB8"/>
    <w:rsid w:val="006B5917"/>
    <w:rsid w:val="006E4EC7"/>
    <w:rsid w:val="00763479"/>
    <w:rsid w:val="00834E84"/>
    <w:rsid w:val="00837EF5"/>
    <w:rsid w:val="00844185"/>
    <w:rsid w:val="00872C3F"/>
    <w:rsid w:val="00893848"/>
    <w:rsid w:val="008D359A"/>
    <w:rsid w:val="0093410B"/>
    <w:rsid w:val="009B4A09"/>
    <w:rsid w:val="009F49D9"/>
    <w:rsid w:val="00A551F3"/>
    <w:rsid w:val="00AC60A7"/>
    <w:rsid w:val="00B434F4"/>
    <w:rsid w:val="00B84DA8"/>
    <w:rsid w:val="00B916A9"/>
    <w:rsid w:val="00BA15FA"/>
    <w:rsid w:val="00C5073E"/>
    <w:rsid w:val="00D43A01"/>
    <w:rsid w:val="00D758C2"/>
    <w:rsid w:val="00DA61C4"/>
    <w:rsid w:val="00E95C4A"/>
    <w:rsid w:val="00EF0D3C"/>
    <w:rsid w:val="00F83B4D"/>
    <w:rsid w:val="00F85981"/>
    <w:rsid w:val="00FA539E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9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9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ma.europa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Schroders Investment Management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Vernon, Simon</dc:creator>
  <cp:lastModifiedBy>Vernon, Simon</cp:lastModifiedBy>
  <cp:revision>2</cp:revision>
  <cp:lastPrinted>2015-02-12T16:03:00Z</cp:lastPrinted>
  <dcterms:created xsi:type="dcterms:W3CDTF">2015-03-26T14:36:00Z</dcterms:created>
  <dcterms:modified xsi:type="dcterms:W3CDTF">2015-03-26T14:36:00Z</dcterms:modified>
</cp:coreProperties>
</file>