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E5BE" w14:textId="77777777" w:rsidR="004847DF" w:rsidRDefault="00D60154">
      <w:pPr>
        <w:spacing w:after="206"/>
        <w:ind w:right="5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32"/>
        </w:rPr>
        <w:t xml:space="preserve">ESMA’S QUESTION &amp; ANSWER (Q&amp;A) TOOL </w:t>
      </w:r>
    </w:p>
    <w:p w14:paraId="3B87953F" w14:textId="77777777" w:rsidR="004847DF" w:rsidRDefault="00D60154">
      <w:pPr>
        <w:spacing w:after="0"/>
        <w:ind w:right="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5DD3CF0" wp14:editId="33778188">
            <wp:simplePos x="0" y="0"/>
            <wp:positionH relativeFrom="page">
              <wp:posOffset>900559</wp:posOffset>
            </wp:positionH>
            <wp:positionV relativeFrom="page">
              <wp:posOffset>449711</wp:posOffset>
            </wp:positionV>
            <wp:extent cx="2209800" cy="904875"/>
            <wp:effectExtent l="0" t="0" r="0" b="0"/>
            <wp:wrapTopAndBottom/>
            <wp:docPr id="4280" name="Picture 4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" name="Picture 42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i/>
          <w:sz w:val="24"/>
          <w:u w:val="single" w:color="000000"/>
        </w:rPr>
        <w:t>QUESTION SUBMISSION FORM</w:t>
      </w:r>
      <w:r>
        <w:rPr>
          <w:rFonts w:ascii="Arial" w:eastAsia="Arial" w:hAnsi="Arial" w:cs="Arial"/>
          <w:b/>
          <w:i/>
          <w:sz w:val="24"/>
        </w:rPr>
        <w:t xml:space="preserve"> </w:t>
      </w:r>
    </w:p>
    <w:tbl>
      <w:tblPr>
        <w:tblStyle w:val="TableGrid"/>
        <w:tblW w:w="9013" w:type="dxa"/>
        <w:tblInd w:w="-107" w:type="dxa"/>
        <w:tblCellMar>
          <w:top w:w="1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013"/>
      </w:tblGrid>
      <w:tr w:rsidR="004847DF" w14:paraId="42483507" w14:textId="77777777">
        <w:trPr>
          <w:trHeight w:val="385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5B7568F4" w14:textId="77777777" w:rsidR="004847DF" w:rsidRDefault="00D60154">
            <w:r>
              <w:rPr>
                <w:rFonts w:ascii="Arial" w:eastAsia="Arial" w:hAnsi="Arial" w:cs="Arial"/>
                <w:b/>
              </w:rPr>
              <w:t>IDENTIFICATION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847DF" w14:paraId="63E80EBB" w14:textId="77777777">
        <w:trPr>
          <w:trHeight w:val="378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25F5" w14:textId="77777777" w:rsidR="004847DF" w:rsidRDefault="00D60154">
            <w:pPr>
              <w:tabs>
                <w:tab w:val="center" w:pos="1430"/>
              </w:tabs>
            </w:pPr>
            <w:r>
              <w:rPr>
                <w:rFonts w:ascii="Arial" w:eastAsia="Arial" w:hAnsi="Arial" w:cs="Arial"/>
                <w:i/>
              </w:rPr>
              <w:t>1.</w:t>
            </w:r>
            <w:r>
              <w:rPr>
                <w:rFonts w:ascii="Arial" w:eastAsia="Arial" w:hAnsi="Arial" w:cs="Arial"/>
                <w:i/>
              </w:rPr>
              <w:tab/>
              <w:t>Name of entity</w:t>
            </w:r>
          </w:p>
        </w:tc>
      </w:tr>
      <w:tr w:rsidR="004847DF" w14:paraId="3FD19CA9" w14:textId="77777777">
        <w:trPr>
          <w:trHeight w:val="367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F6E5" w14:textId="77777777" w:rsidR="004847DF" w:rsidRDefault="004847DF"/>
        </w:tc>
      </w:tr>
      <w:tr w:rsidR="004847DF" w14:paraId="648C6B82" w14:textId="77777777">
        <w:trPr>
          <w:trHeight w:val="389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E7B1" w14:textId="77777777" w:rsidR="004847DF" w:rsidRDefault="00D60154">
            <w:pPr>
              <w:tabs>
                <w:tab w:val="center" w:pos="2507"/>
              </w:tabs>
            </w:pPr>
            <w:r>
              <w:rPr>
                <w:rFonts w:ascii="Arial" w:eastAsia="Arial" w:hAnsi="Arial" w:cs="Arial"/>
                <w:i/>
              </w:rPr>
              <w:t>2.</w:t>
            </w:r>
            <w:r>
              <w:rPr>
                <w:rFonts w:ascii="Arial" w:eastAsia="Arial" w:hAnsi="Arial" w:cs="Arial"/>
                <w:i/>
              </w:rPr>
              <w:tab/>
              <w:t>Country of incorporation / Residence</w:t>
            </w:r>
          </w:p>
        </w:tc>
      </w:tr>
      <w:tr w:rsidR="004847DF" w14:paraId="3623D0E8" w14:textId="77777777">
        <w:trPr>
          <w:trHeight w:val="355"/>
        </w:trPr>
        <w:sdt>
          <w:sdtPr>
            <w:id w:val="-1389792246"/>
            <w:placeholder>
              <w:docPart w:val="BED4EE4211C04E5EA1E61C8D0162C32D"/>
            </w:placeholder>
            <w15:color w:val="000000"/>
            <w15:appearance w15:val="tags"/>
            <w:dropDownList>
              <w:listItem w:displayText="Select" w:value="Select"/>
              <w:listItem w:displayText="Austria" w:value="Austria"/>
              <w:listItem w:displayText="Belgium" w:value="Belgium"/>
              <w:listItem w:displayText="Bulgaria" w:value="Bulgaria"/>
              <w:listItem w:displayText="Croatia" w:value="Croatia"/>
              <w:listItem w:displayText="Cyprus" w:value="Cyprus"/>
              <w:listItem w:displayText="Czech Republic" w:value="Czech Republic"/>
              <w:listItem w:displayText="Denmark" w:value="Denmark"/>
              <w:listItem w:displayText="Estonia" w:value="Estonia"/>
              <w:listItem w:displayText="Finland" w:value="Finland"/>
              <w:listItem w:displayText="France" w:value="France"/>
              <w:listItem w:displayText="Germany" w:value="Germany"/>
              <w:listItem w:displayText="Greece" w:value="Greece"/>
              <w:listItem w:displayText="Hungary" w:value="Hungary"/>
              <w:listItem w:displayText="Ireland" w:value="Ireland"/>
              <w:listItem w:displayText="Italy" w:value="Italy"/>
              <w:listItem w:displayText="Latvia" w:value="Latvia"/>
              <w:listItem w:displayText="Lithuania" w:value="Lithuania"/>
              <w:listItem w:displayText="Luxembourg" w:value="Luxembourg"/>
              <w:listItem w:displayText="Malta" w:value="Malta"/>
              <w:listItem w:displayText="The Netherlands" w:value="The Netherlands"/>
              <w:listItem w:displayText="Poland" w:value="Poland"/>
              <w:listItem w:displayText="Portugal" w:value="Portugal"/>
              <w:listItem w:displayText="Romania" w:value="Romania"/>
              <w:listItem w:displayText="Slovakia" w:value="Slovakia"/>
              <w:listItem w:displayText="Slovenia" w:value="Slovenia"/>
              <w:listItem w:displayText="Spain" w:value="Spain"/>
              <w:listItem w:displayText="Sweden" w:value="Sweden"/>
              <w:listItem w:displayText="United Kingdom" w:value="United Kingdom"/>
              <w:listItem w:displayText="Other - please specify below" w:value="Other - please specify below"/>
            </w:dropDownList>
          </w:sdtPr>
          <w:sdtEndPr/>
          <w:sdtContent>
            <w:tc>
              <w:tcPr>
                <w:tcW w:w="90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053DE1" w14:textId="77777777" w:rsidR="004847DF" w:rsidRDefault="00F211A7">
                <w:r>
                  <w:t>Select</w:t>
                </w:r>
              </w:p>
            </w:tc>
          </w:sdtContent>
        </w:sdt>
      </w:tr>
      <w:tr w:rsidR="004847DF" w14:paraId="2F07725E" w14:textId="77777777">
        <w:trPr>
          <w:trHeight w:val="355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2AFA" w14:textId="77777777" w:rsidR="004847DF" w:rsidRDefault="004847DF"/>
        </w:tc>
      </w:tr>
      <w:tr w:rsidR="004847DF" w14:paraId="6A9831B0" w14:textId="77777777">
        <w:trPr>
          <w:trHeight w:val="389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46CE" w14:textId="77777777" w:rsidR="004847DF" w:rsidRDefault="00D60154">
            <w:pPr>
              <w:tabs>
                <w:tab w:val="center" w:pos="2554"/>
              </w:tabs>
            </w:pPr>
            <w:r>
              <w:rPr>
                <w:rFonts w:ascii="Arial" w:eastAsia="Arial" w:hAnsi="Arial" w:cs="Arial"/>
                <w:i/>
              </w:rPr>
              <w:t>3.</w:t>
            </w:r>
            <w:r>
              <w:rPr>
                <w:rFonts w:ascii="Arial" w:eastAsia="Arial" w:hAnsi="Arial" w:cs="Arial"/>
                <w:i/>
              </w:rPr>
              <w:tab/>
              <w:t>E-mail address / Other contact details</w:t>
            </w:r>
          </w:p>
        </w:tc>
      </w:tr>
      <w:tr w:rsidR="004847DF" w14:paraId="6A5A71A2" w14:textId="77777777">
        <w:trPr>
          <w:trHeight w:val="367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1982" w14:textId="77777777" w:rsidR="004847DF" w:rsidRDefault="004847DF"/>
        </w:tc>
      </w:tr>
      <w:tr w:rsidR="004847DF" w14:paraId="1097282F" w14:textId="77777777">
        <w:trPr>
          <w:trHeight w:val="367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32CA" w14:textId="77777777" w:rsidR="004847DF" w:rsidRDefault="00D60154">
            <w:pPr>
              <w:tabs>
                <w:tab w:val="center" w:pos="1039"/>
              </w:tabs>
            </w:pPr>
            <w:r>
              <w:rPr>
                <w:rFonts w:ascii="Arial" w:eastAsia="Arial" w:hAnsi="Arial" w:cs="Arial"/>
                <w:i/>
              </w:rPr>
              <w:t>4.</w:t>
            </w:r>
            <w:r>
              <w:rPr>
                <w:rFonts w:ascii="Arial" w:eastAsia="Arial" w:hAnsi="Arial" w:cs="Arial"/>
                <w:i/>
              </w:rPr>
              <w:tab/>
              <w:t>Sector</w:t>
            </w:r>
          </w:p>
        </w:tc>
      </w:tr>
      <w:tr w:rsidR="004847DF" w14:paraId="54E6B5D8" w14:textId="77777777">
        <w:trPr>
          <w:trHeight w:val="368"/>
        </w:trPr>
        <w:sdt>
          <w:sdtPr>
            <w:id w:val="-180440418"/>
            <w:placeholder>
              <w:docPart w:val="ED5902E4CC7F4B348F27F3BCFBA26CD4"/>
            </w:placeholder>
            <w15:appearance w15:val="tags"/>
            <w:dropDownList>
              <w:listItem w:displayText="Select" w:value="Select"/>
              <w:listItem w:displayText="Academic" w:value="Academic"/>
              <w:listItem w:displayText="Asset Management" w:value="Asset Management"/>
              <w:listItem w:displayText="Banking" w:value="Banking"/>
              <w:listItem w:displayText="Consultancy/Legal profession" w:value="Consultancy/Legal profession"/>
              <w:listItem w:displayText="Intermediary" w:value="Intermediary"/>
              <w:listItem w:displayText="Issuers" w:value="Issuers"/>
              <w:listItem w:displayText="Market infrastructure" w:value="Market infrastructure"/>
              <w:listItem w:displayText="Other" w:value="Other"/>
            </w:dropDownList>
          </w:sdtPr>
          <w:sdtEndPr/>
          <w:sdtContent>
            <w:tc>
              <w:tcPr>
                <w:tcW w:w="90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1ED3A6A" w14:textId="77777777" w:rsidR="004847DF" w:rsidRDefault="00F211A7">
                <w:r>
                  <w:t>Select</w:t>
                </w:r>
              </w:p>
            </w:tc>
          </w:sdtContent>
        </w:sdt>
      </w:tr>
      <w:tr w:rsidR="004847DF" w14:paraId="3ADA0382" w14:textId="77777777">
        <w:trPr>
          <w:trHeight w:val="384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31DB084B" w14:textId="77777777" w:rsidR="004847DF" w:rsidRDefault="00D60154">
            <w:r>
              <w:rPr>
                <w:rFonts w:ascii="Arial" w:eastAsia="Arial" w:hAnsi="Arial" w:cs="Arial"/>
                <w:b/>
              </w:rPr>
              <w:t xml:space="preserve">LEGISLATIVE REFERENCE </w:t>
            </w:r>
          </w:p>
        </w:tc>
      </w:tr>
      <w:tr w:rsidR="004847DF" w14:paraId="25F57AB3" w14:textId="77777777">
        <w:trPr>
          <w:trHeight w:val="380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5908" w14:textId="77777777" w:rsidR="004847DF" w:rsidRDefault="00D60154">
            <w:pPr>
              <w:tabs>
                <w:tab w:val="center" w:pos="1075"/>
              </w:tabs>
            </w:pPr>
            <w:r>
              <w:rPr>
                <w:rFonts w:ascii="Arial" w:eastAsia="Arial" w:hAnsi="Arial" w:cs="Arial"/>
                <w:i/>
              </w:rPr>
              <w:t>5.</w:t>
            </w:r>
            <w:r>
              <w:rPr>
                <w:rFonts w:ascii="Arial" w:eastAsia="Arial" w:hAnsi="Arial" w:cs="Arial"/>
                <w:i/>
              </w:rPr>
              <w:tab/>
              <w:t>Level 1</w:t>
            </w:r>
          </w:p>
        </w:tc>
      </w:tr>
      <w:tr w:rsidR="004847DF" w14:paraId="66C10C6D" w14:textId="77777777">
        <w:trPr>
          <w:trHeight w:val="365"/>
        </w:trPr>
        <w:sdt>
          <w:sdtPr>
            <w:id w:val="-1651445427"/>
            <w:placeholder>
              <w:docPart w:val="95E0AD8B77CB4FABA1E08AF9247A56E3"/>
            </w:placeholder>
            <w15:appearance w15:val="tags"/>
            <w:dropDownList>
              <w:listItem w:displayText="Select" w:value="Select"/>
              <w:listItem w:displayText="Alternative Investment Fund Managers Directive (AIFMD) Directive 2011/61/EU" w:value="Alternative Investment Fund Managers Directive (AIFMD) Directive 2011/61/EU"/>
              <w:listItem w:displayText="Anti-Money Laundering Directive (AMLD) Directive (EU) 2015/849" w:value="Anti-Money Laundering Directive (AMLD) Directive (EU) 2015/849"/>
              <w:listItem w:displayText="Benchmarks Regulation (BR) Regulation (EU) 2016/1011" w:value="Benchmarks Regulation (BR) Regulation (EU) 2016/1011"/>
              <w:listItem w:displayText="Central Securities Depositories Regulation (CSDR) Regulation (EU) No 909/2014" w:value="Central Securities Depositories Regulation (CSDR) Regulation (EU) No 909/2014"/>
              <w:listItem w:displayText="Credit Rating Agencies Regulation (CRAR) Regulation (EC) No 1060/2009 " w:value="Credit Rating Agencies Regulation (CRAR) Regulation (EC) No 1060/2009 "/>
              <w:listItem w:displayText="Consolidated Admissions and Reporting Directive (CARD) Directive 2001/34/EC" w:value="Consolidated Admissions and Reporting Directive (CARD) Directive 2001/34/EC"/>
              <w:listItem w:displayText="European Venture Capital Regulation (EuVECA) Regulation (EU) No 345/2013 " w:value="European Venture Capital Regulation (EuVECA) Regulation (EU) No 345/2013 "/>
              <w:listItem w:displayText="European Long-Term Investment Funds Regulation (ELTIF) Regulation (EU) 2015/760 " w:value="European Long-Term Investment Funds Regulation (ELTIF) Regulation (EU) 2015/760 "/>
              <w:listItem w:displayText="European Market Infrastructure Regulation (EMIR) Regulation (EU) No 648/2012" w:value="European Market Infrastructure Regulation (EMIR) Regulation (EU) No 648/2012"/>
              <w:listItem w:displayText="European Social Entrepreneurship Funds Regulation (EuSEF) Regulation (EU) No 346/2013" w:value=" European Social Entrepreneurship Funds Regulation (EuSEF) Regulation (EU) No 346/2013"/>
              <w:listItem w:displayText="Financial Collateral Directive (FCD) Directive 2002/47/EC " w:value="Financial Collateral Directive (FCD) Directive 2002/47/EC "/>
              <w:listItem w:displayText="Investor Compensation Scheme Directive (ICSD) Directive 97/9/EC" w:value="Investor Compensation Scheme Directive (ICSD) Directive 97/9/EC"/>
              <w:listItem w:displayText="Market Abuse Directive I (MAD I) Directive 2003/6/EC" w:value="Market Abuse Directive I (MAD I) Directive 2003/6/EC"/>
              <w:listItem w:displayText="Market Abuse Directive II (MAD II) Directive 2014/57/EU " w:value="Market Abuse Directive II (MAD II) Directive 2014/57/EU "/>
              <w:listItem w:displayText="Market Abuse Regulation (MAR) Regulation (EU) No 596/2014 " w:value="Market Abuse Regulation (MAR) Regulation (EU) No 596/2014 "/>
              <w:listItem w:displayText="Markets in Financial Instruments Directive I (MiFID I) Directive 2004/39/EC  " w:value="Markets in Financial Instruments Directive I (MiFID I) Directive 2004/39/EC  "/>
              <w:listItem w:displayText="Markets in Financial Instruments Directive II (MiFID II) Directive 2014/65/EU" w:value="Markets in Financial Instruments Directive II (MiFID II) Directive 2014/65/EU"/>
              <w:listItem w:displayText="Markets in Financial Instruments Regulation (MiFIR) Regulation (EU) No 600/2014" w:value="Markets in Financial Instruments Regulation (MiFIR) Regulation (EU) No 600/2014"/>
              <w:listItem w:displayText="Packaged Retail and Insurance-based Investment Products Regulation (PRIIPS) Regulation (EU) No 1286/2014" w:value="Packaged Retail and Insurance-based Investment Products Regulation (PRIIPS) Regulation (EU) No 1286/2014"/>
              <w:listItem w:displayText="Prospectus Directive (PD) Directive 2003/71/EC" w:value="Prospectus Directive (PD) Directive 2003/71/EC"/>
              <w:listItem w:displayText="Securities Financing Transactions Regulation (SFTR) Regulation (EU) 2015/2365" w:value="Securities Financing Transactions Regulation (SFTR) Regulation (EU) 2015/2365"/>
              <w:listItem w:displayText="Settlement Finality Directive (SFD) Directive 98/26/EC " w:value="Settlement Finality Directive (SFD) Directive 98/26/EC "/>
              <w:listItem w:displayText="Short Selling Regulation (SSR) Regulation (EU) No 236/2012" w:value="Short Selling Regulation (SSR) Regulation (EU) No 236/2012"/>
              <w:listItem w:displayText="Transparency Directive (TD) Directive 2004/109/EC " w:value="Transparency Directive (TD) Directive 2004/109/EC "/>
              <w:listItem w:displayText="Undertakings for Collective Investment in Transferable Securities Directive (UCITS) Directive 2009/65/EC" w:value="Undertakings for Collective Investment in Transferable Securities Directive (UCITS) Directive 2009/65/EC"/>
            </w:dropDownList>
          </w:sdtPr>
          <w:sdtEndPr/>
          <w:sdtContent>
            <w:tc>
              <w:tcPr>
                <w:tcW w:w="901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70E2FE" w14:textId="77777777" w:rsidR="004847DF" w:rsidRDefault="00F211A7">
                <w:r>
                  <w:t>Select</w:t>
                </w:r>
              </w:p>
            </w:tc>
          </w:sdtContent>
        </w:sdt>
      </w:tr>
      <w:tr w:rsidR="004847DF" w14:paraId="76951A81" w14:textId="77777777">
        <w:trPr>
          <w:trHeight w:val="389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FDB" w14:textId="77777777" w:rsidR="004847DF" w:rsidRDefault="00D60154">
            <w:pPr>
              <w:tabs>
                <w:tab w:val="center" w:pos="2360"/>
              </w:tabs>
            </w:pPr>
            <w:r>
              <w:rPr>
                <w:rFonts w:ascii="Arial" w:eastAsia="Arial" w:hAnsi="Arial" w:cs="Arial"/>
                <w:i/>
              </w:rPr>
              <w:t>6.</w:t>
            </w:r>
            <w:r>
              <w:rPr>
                <w:rFonts w:ascii="Arial" w:eastAsia="Arial" w:hAnsi="Arial" w:cs="Arial"/>
                <w:i/>
              </w:rPr>
              <w:tab/>
              <w:t>Article/s of Level 1 Legislative Act</w:t>
            </w:r>
          </w:p>
        </w:tc>
      </w:tr>
      <w:tr w:rsidR="004847DF" w14:paraId="566DB768" w14:textId="77777777">
        <w:trPr>
          <w:trHeight w:val="355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BEAC" w14:textId="77777777" w:rsidR="004847DF" w:rsidRDefault="004847DF"/>
        </w:tc>
      </w:tr>
      <w:tr w:rsidR="004847DF" w14:paraId="135ABA1E" w14:textId="77777777">
        <w:trPr>
          <w:trHeight w:val="389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F256" w14:textId="77777777" w:rsidR="004847DF" w:rsidRDefault="00D60154">
            <w:pPr>
              <w:tabs>
                <w:tab w:val="center" w:pos="2322"/>
              </w:tabs>
            </w:pPr>
            <w:r>
              <w:rPr>
                <w:rFonts w:ascii="Arial" w:eastAsia="Arial" w:hAnsi="Arial" w:cs="Arial"/>
                <w:i/>
              </w:rPr>
              <w:t>7.</w:t>
            </w:r>
            <w:r>
              <w:rPr>
                <w:rFonts w:ascii="Arial" w:eastAsia="Arial" w:hAnsi="Arial" w:cs="Arial"/>
                <w:i/>
              </w:rPr>
              <w:tab/>
              <w:t>Other relevant Act/s or Guidance</w:t>
            </w:r>
          </w:p>
        </w:tc>
      </w:tr>
      <w:tr w:rsidR="004847DF" w14:paraId="70E44D96" w14:textId="77777777">
        <w:trPr>
          <w:trHeight w:val="368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2C174" w14:textId="77777777" w:rsidR="004847DF" w:rsidRDefault="004847DF"/>
        </w:tc>
      </w:tr>
      <w:tr w:rsidR="004847DF" w14:paraId="5F45D9B7" w14:textId="77777777">
        <w:trPr>
          <w:trHeight w:val="386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01817A84" w14:textId="77777777" w:rsidR="004847DF" w:rsidRDefault="00D60154">
            <w:r>
              <w:rPr>
                <w:rFonts w:ascii="Arial" w:eastAsia="Arial" w:hAnsi="Arial" w:cs="Arial"/>
                <w:b/>
              </w:rPr>
              <w:t>QUESTION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847DF" w14:paraId="3C7AEFC6" w14:textId="77777777">
        <w:trPr>
          <w:trHeight w:val="378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316D" w14:textId="77777777" w:rsidR="004847DF" w:rsidRDefault="00D60154">
            <w:pPr>
              <w:tabs>
                <w:tab w:val="center" w:pos="1430"/>
              </w:tabs>
            </w:pPr>
            <w:r>
              <w:rPr>
                <w:rFonts w:ascii="Arial" w:eastAsia="Arial" w:hAnsi="Arial" w:cs="Arial"/>
                <w:i/>
              </w:rPr>
              <w:t>8.</w:t>
            </w:r>
            <w:r>
              <w:rPr>
                <w:rFonts w:ascii="Arial" w:eastAsia="Arial" w:hAnsi="Arial" w:cs="Arial"/>
                <w:i/>
              </w:rPr>
              <w:tab/>
              <w:t>Subject matter</w:t>
            </w:r>
          </w:p>
        </w:tc>
      </w:tr>
      <w:tr w:rsidR="004847DF" w14:paraId="59D7894A" w14:textId="77777777">
        <w:trPr>
          <w:trHeight w:val="1495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5C37" w14:textId="77777777" w:rsidR="004847DF" w:rsidRDefault="004847DF"/>
        </w:tc>
      </w:tr>
      <w:tr w:rsidR="004847DF" w14:paraId="621F48C6" w14:textId="77777777">
        <w:trPr>
          <w:trHeight w:val="386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B785" w14:textId="77777777" w:rsidR="004847DF" w:rsidRDefault="00D60154">
            <w:pPr>
              <w:tabs>
                <w:tab w:val="center" w:pos="1162"/>
              </w:tabs>
            </w:pPr>
            <w:r>
              <w:rPr>
                <w:rFonts w:ascii="Arial" w:eastAsia="Arial" w:hAnsi="Arial" w:cs="Arial"/>
                <w:i/>
              </w:rPr>
              <w:t>9.</w:t>
            </w:r>
            <w:r>
              <w:rPr>
                <w:rFonts w:ascii="Arial" w:eastAsia="Arial" w:hAnsi="Arial" w:cs="Arial"/>
                <w:i/>
              </w:rPr>
              <w:tab/>
              <w:t>Question</w:t>
            </w:r>
          </w:p>
        </w:tc>
      </w:tr>
      <w:tr w:rsidR="004847DF" w14:paraId="2CC41B05" w14:textId="77777777">
        <w:trPr>
          <w:trHeight w:val="2081"/>
        </w:trPr>
        <w:tc>
          <w:tcPr>
            <w:tcW w:w="9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BD80" w14:textId="77777777" w:rsidR="00362D4E" w:rsidRDefault="00362D4E"/>
          <w:p w14:paraId="266DD515" w14:textId="77777777" w:rsidR="00362D4E" w:rsidRPr="00362D4E" w:rsidRDefault="00362D4E" w:rsidP="00362D4E"/>
          <w:p w14:paraId="5E944A96" w14:textId="77777777" w:rsidR="00362D4E" w:rsidRDefault="00362D4E" w:rsidP="00362D4E"/>
          <w:p w14:paraId="79FE5307" w14:textId="77777777" w:rsidR="004847DF" w:rsidRPr="00362D4E" w:rsidRDefault="004847DF" w:rsidP="00362D4E"/>
        </w:tc>
      </w:tr>
    </w:tbl>
    <w:p w14:paraId="7A4D62CF" w14:textId="77777777" w:rsidR="004847DF" w:rsidRDefault="004847DF">
      <w:pPr>
        <w:spacing w:after="0"/>
      </w:pPr>
    </w:p>
    <w:tbl>
      <w:tblPr>
        <w:tblStyle w:val="TableGrid"/>
        <w:tblW w:w="9017" w:type="dxa"/>
        <w:tblInd w:w="-108" w:type="dxa"/>
        <w:tblCellMar>
          <w:top w:w="27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8189"/>
      </w:tblGrid>
      <w:tr w:rsidR="004847DF" w14:paraId="54AB1711" w14:textId="77777777">
        <w:trPr>
          <w:trHeight w:val="20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490CB" w14:textId="77777777" w:rsidR="004847DF" w:rsidRDefault="004847DF"/>
        </w:tc>
        <w:tc>
          <w:tcPr>
            <w:tcW w:w="8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C37D4F" w14:textId="77777777" w:rsidR="004847DF" w:rsidRDefault="004847DF"/>
        </w:tc>
      </w:tr>
      <w:tr w:rsidR="004847DF" w14:paraId="4160349B" w14:textId="77777777">
        <w:trPr>
          <w:trHeight w:val="3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0B913" w14:textId="77777777" w:rsidR="004847DF" w:rsidRDefault="00D60154">
            <w:pPr>
              <w:ind w:left="108"/>
            </w:pPr>
            <w:r>
              <w:rPr>
                <w:rFonts w:ascii="Arial" w:eastAsia="Arial" w:hAnsi="Arial" w:cs="Arial"/>
                <w:i/>
              </w:rPr>
              <w:t>10.</w:t>
            </w:r>
          </w:p>
        </w:tc>
        <w:tc>
          <w:tcPr>
            <w:tcW w:w="8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E8D5D6" w14:textId="77777777" w:rsidR="004847DF" w:rsidRDefault="00D60154">
            <w:r>
              <w:rPr>
                <w:rFonts w:ascii="Arial" w:eastAsia="Arial" w:hAnsi="Arial" w:cs="Arial"/>
                <w:i/>
              </w:rPr>
              <w:t>Proposed answer</w:t>
            </w:r>
          </w:p>
        </w:tc>
      </w:tr>
      <w:tr w:rsidR="004847DF" w14:paraId="544DE1A0" w14:textId="77777777">
        <w:trPr>
          <w:trHeight w:val="279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EEB30" w14:textId="77777777" w:rsidR="004847DF" w:rsidRDefault="004847DF"/>
        </w:tc>
        <w:tc>
          <w:tcPr>
            <w:tcW w:w="8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2151D9" w14:textId="77777777" w:rsidR="004847DF" w:rsidRDefault="004847DF"/>
        </w:tc>
      </w:tr>
      <w:tr w:rsidR="004847DF" w14:paraId="77EC615E" w14:textId="77777777">
        <w:trPr>
          <w:trHeight w:val="38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59143" w14:textId="77777777" w:rsidR="004847DF" w:rsidRDefault="00D60154">
            <w:pPr>
              <w:ind w:left="108"/>
            </w:pPr>
            <w:r>
              <w:rPr>
                <w:rFonts w:ascii="Arial" w:eastAsia="Arial" w:hAnsi="Arial" w:cs="Arial"/>
                <w:i/>
              </w:rPr>
              <w:t>11.</w:t>
            </w:r>
          </w:p>
        </w:tc>
        <w:tc>
          <w:tcPr>
            <w:tcW w:w="8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32A4E2" w14:textId="77777777" w:rsidR="004847DF" w:rsidRDefault="00D60154">
            <w:r>
              <w:rPr>
                <w:rFonts w:ascii="Arial" w:eastAsia="Arial" w:hAnsi="Arial" w:cs="Arial"/>
                <w:i/>
              </w:rPr>
              <w:t>Relevant background</w:t>
            </w:r>
          </w:p>
        </w:tc>
      </w:tr>
      <w:tr w:rsidR="004847DF" w14:paraId="4A4CE30F" w14:textId="77777777">
        <w:trPr>
          <w:trHeight w:val="32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0494F" w14:textId="77777777" w:rsidR="004847DF" w:rsidRDefault="004847DF"/>
        </w:tc>
        <w:tc>
          <w:tcPr>
            <w:tcW w:w="8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E946C7" w14:textId="77777777" w:rsidR="004847DF" w:rsidRDefault="004847DF"/>
        </w:tc>
      </w:tr>
    </w:tbl>
    <w:p w14:paraId="02AF9B16" w14:textId="77777777" w:rsidR="004847DF" w:rsidRDefault="00D60154">
      <w:pPr>
        <w:spacing w:after="0" w:line="458" w:lineRule="auto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B10DAF" wp14:editId="4566ACCB">
                <wp:simplePos x="0" y="0"/>
                <wp:positionH relativeFrom="page">
                  <wp:posOffset>900271</wp:posOffset>
                </wp:positionH>
                <wp:positionV relativeFrom="page">
                  <wp:posOffset>449421</wp:posOffset>
                </wp:positionV>
                <wp:extent cx="694850" cy="561975"/>
                <wp:effectExtent l="0" t="0" r="0" b="0"/>
                <wp:wrapTopAndBottom/>
                <wp:docPr id="19869" name="Group 19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850" cy="561975"/>
                          <a:chOff x="0" y="0"/>
                          <a:chExt cx="694850" cy="561975"/>
                        </a:xfrm>
                      </wpg:grpSpPr>
                      <wps:wsp>
                        <wps:cNvPr id="4287" name="Shape 4287"/>
                        <wps:cNvSpPr/>
                        <wps:spPr>
                          <a:xfrm>
                            <a:off x="694850" y="2066"/>
                            <a:ext cx="0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8165">
                                <a:moveTo>
                                  <a:pt x="0" y="0"/>
                                </a:moveTo>
                                <a:lnTo>
                                  <a:pt x="0" y="55816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2E549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26" name="Picture 58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869" style="width:54.7126pt;height:44.25pt;position:absolute;mso-position-horizontal-relative:page;mso-position-horizontal:absolute;margin-left:70.8875pt;mso-position-vertical-relative:page;margin-top:35.3875pt;" coordsize="6948,5619">
                <v:shape id="Shape 4287" style="position:absolute;width:0;height:5581;left:6948;top:20;" coordsize="0,558165" path="m0,0l0,558165">
                  <v:stroke weight="1pt" endcap="flat" joinstyle="round" on="true" color="#2e5496"/>
                  <v:fill on="false" color="#000000" opacity="0"/>
                </v:shape>
                <v:shape id="Picture 5826" style="position:absolute;width:5619;height:5619;left:0;top:0;" filled="f">
                  <v:imagedata r:id="rId8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color w:val="3D3E90"/>
          <w:sz w:val="16"/>
        </w:rPr>
        <w:t xml:space="preserve"> </w:t>
      </w:r>
      <w:r>
        <w:rPr>
          <w:rFonts w:ascii="Arial" w:eastAsia="Arial" w:hAnsi="Arial" w:cs="Arial"/>
          <w:sz w:val="20"/>
        </w:rPr>
        <w:t>2</w:t>
      </w:r>
      <w:r>
        <w:rPr>
          <w:rFonts w:ascii="Arial" w:eastAsia="Arial" w:hAnsi="Arial" w:cs="Arial"/>
        </w:rPr>
        <w:t xml:space="preserve"> </w:t>
      </w:r>
    </w:p>
    <w:sectPr w:rsidR="004847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22" w:right="1418" w:bottom="93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43E68" w14:textId="77777777" w:rsidR="00F46E11" w:rsidRDefault="00F46E11" w:rsidP="00362D4E">
      <w:pPr>
        <w:spacing w:after="0" w:line="240" w:lineRule="auto"/>
      </w:pPr>
      <w:r>
        <w:separator/>
      </w:r>
    </w:p>
  </w:endnote>
  <w:endnote w:type="continuationSeparator" w:id="0">
    <w:p w14:paraId="22B84E45" w14:textId="77777777" w:rsidR="00F46E11" w:rsidRDefault="00F46E11" w:rsidP="0036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29899" w14:textId="77777777" w:rsidR="001700E1" w:rsidRDefault="00170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465EB" w14:textId="42E8EF73" w:rsidR="00587787" w:rsidRDefault="00587787" w:rsidP="00587787">
    <w:pPr>
      <w:spacing w:after="0" w:line="240" w:lineRule="auto"/>
    </w:pPr>
  </w:p>
  <w:sdt>
    <w:sdtPr>
      <w:id w:val="-107998742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B9BF70C" w14:textId="77777777" w:rsidR="001700E1" w:rsidRDefault="001700E1" w:rsidP="001700E1">
        <w:pPr>
          <w:spacing w:after="0" w:line="240" w:lineRule="auto"/>
        </w:pPr>
      </w:p>
      <w:p w14:paraId="79614DB7" w14:textId="77777777" w:rsidR="001700E1" w:rsidRPr="001700E1" w:rsidRDefault="001700E1" w:rsidP="001700E1">
        <w:pPr>
          <w:pStyle w:val="Footer"/>
          <w:rPr>
            <w:rFonts w:ascii="Arial" w:hAnsi="Arial" w:cs="Arial"/>
            <w:lang w:val="fr-FR"/>
          </w:rPr>
        </w:pPr>
        <w:r w:rsidRPr="001700E1">
          <w:rPr>
            <w:rFonts w:ascii="Arial" w:hAnsi="Arial" w:cs="Arial"/>
            <w:color w:val="3E3F90"/>
            <w:sz w:val="16"/>
            <w:szCs w:val="16"/>
            <w:lang w:val="es-ES_tradnl"/>
          </w:rPr>
          <w:t xml:space="preserve">ESMA • </w:t>
        </w:r>
        <w:r w:rsidRPr="001700E1">
          <w:rPr>
            <w:rFonts w:ascii="Arial" w:hAnsi="Arial" w:cs="Arial"/>
            <w:color w:val="3E3F90"/>
            <w:sz w:val="16"/>
            <w:szCs w:val="16"/>
            <w:lang w:val="fr-FR"/>
          </w:rPr>
          <w:t xml:space="preserve">201-203 rue de Bercy • CS 80910 • 75589 Paris Cedex 12 </w:t>
        </w:r>
        <w:r w:rsidRPr="001700E1">
          <w:rPr>
            <w:rFonts w:ascii="Arial" w:hAnsi="Arial" w:cs="Arial"/>
            <w:color w:val="3E3F90"/>
            <w:sz w:val="16"/>
            <w:szCs w:val="16"/>
            <w:lang w:val="es-ES_tradnl"/>
          </w:rPr>
          <w:t xml:space="preserve">• France • Tel. </w:t>
        </w:r>
        <w:r w:rsidRPr="001700E1">
          <w:rPr>
            <w:rFonts w:ascii="Arial" w:hAnsi="Arial" w:cs="Arial"/>
            <w:color w:val="3E3F90"/>
            <w:sz w:val="16"/>
            <w:szCs w:val="16"/>
            <w:lang w:val="fr-FR"/>
          </w:rPr>
          <w:t xml:space="preserve">+33 (0) 1 58 36 43 21 • www.esma.europa.eu </w:t>
        </w:r>
      </w:p>
    </w:sdtContent>
  </w:sdt>
  <w:p w14:paraId="0EFFC6C2" w14:textId="43B653A9" w:rsidR="00362D4E" w:rsidRPr="00587787" w:rsidRDefault="00362D4E" w:rsidP="005877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4F6B9" w14:textId="77777777" w:rsidR="001700E1" w:rsidRDefault="00170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5DAA4" w14:textId="77777777" w:rsidR="00F46E11" w:rsidRDefault="00F46E11" w:rsidP="00362D4E">
      <w:pPr>
        <w:spacing w:after="0" w:line="240" w:lineRule="auto"/>
      </w:pPr>
      <w:r>
        <w:separator/>
      </w:r>
    </w:p>
  </w:footnote>
  <w:footnote w:type="continuationSeparator" w:id="0">
    <w:p w14:paraId="2CA4BD9E" w14:textId="77777777" w:rsidR="00F46E11" w:rsidRDefault="00F46E11" w:rsidP="0036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89355" w14:textId="77777777" w:rsidR="001700E1" w:rsidRDefault="00170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08562" w14:textId="77777777" w:rsidR="001700E1" w:rsidRDefault="001700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110C4" w14:textId="77777777" w:rsidR="001700E1" w:rsidRDefault="001700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7DF"/>
    <w:rsid w:val="00012B2C"/>
    <w:rsid w:val="00115FAC"/>
    <w:rsid w:val="001700E1"/>
    <w:rsid w:val="00362D4E"/>
    <w:rsid w:val="0042228C"/>
    <w:rsid w:val="004847DF"/>
    <w:rsid w:val="004A0453"/>
    <w:rsid w:val="00587787"/>
    <w:rsid w:val="009D7FF8"/>
    <w:rsid w:val="00AF2E45"/>
    <w:rsid w:val="00BD66D1"/>
    <w:rsid w:val="00D53FDA"/>
    <w:rsid w:val="00D60154"/>
    <w:rsid w:val="00F211A7"/>
    <w:rsid w:val="00F22A1B"/>
    <w:rsid w:val="00F4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9D456"/>
  <w15:docId w15:val="{355C09C0-A9AD-49A3-9BE6-D67608C6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15FA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62D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D4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62D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D4E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8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D4EE4211C04E5EA1E61C8D0162C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417B5-3F2E-48B9-A5A1-175F7D4AE358}"/>
      </w:docPartPr>
      <w:docPartBody>
        <w:p w:rsidR="009A5832" w:rsidRDefault="00670E2A" w:rsidP="00670E2A">
          <w:pPr>
            <w:pStyle w:val="BED4EE4211C04E5EA1E61C8D0162C32D1"/>
          </w:pPr>
          <w:r w:rsidRPr="00B27E81">
            <w:rPr>
              <w:rStyle w:val="PlaceholderText"/>
            </w:rPr>
            <w:t>Choose an item.</w:t>
          </w:r>
        </w:p>
      </w:docPartBody>
    </w:docPart>
    <w:docPart>
      <w:docPartPr>
        <w:name w:val="ED5902E4CC7F4B348F27F3BCFBA26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D16BD-6098-462A-99E1-28EEA5018F70}"/>
      </w:docPartPr>
      <w:docPartBody>
        <w:p w:rsidR="009A5832" w:rsidRDefault="00670E2A" w:rsidP="00670E2A">
          <w:pPr>
            <w:pStyle w:val="ED5902E4CC7F4B348F27F3BCFBA26CD41"/>
          </w:pPr>
          <w:r w:rsidRPr="00B27E81">
            <w:rPr>
              <w:rStyle w:val="PlaceholderText"/>
            </w:rPr>
            <w:t>Choose an item.</w:t>
          </w:r>
        </w:p>
      </w:docPartBody>
    </w:docPart>
    <w:docPart>
      <w:docPartPr>
        <w:name w:val="95E0AD8B77CB4FABA1E08AF9247A5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48AE1-9DBF-4735-9013-25C9D960A74D}"/>
      </w:docPartPr>
      <w:docPartBody>
        <w:p w:rsidR="009A5832" w:rsidRDefault="00670E2A" w:rsidP="00670E2A">
          <w:pPr>
            <w:pStyle w:val="95E0AD8B77CB4FABA1E08AF9247A56E3"/>
          </w:pPr>
          <w:r w:rsidRPr="00B27E8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E2A"/>
    <w:rsid w:val="001322D1"/>
    <w:rsid w:val="00244F9F"/>
    <w:rsid w:val="00670E2A"/>
    <w:rsid w:val="009A5832"/>
    <w:rsid w:val="009F64B3"/>
    <w:rsid w:val="00A4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0E2A"/>
    <w:rPr>
      <w:color w:val="808080"/>
    </w:rPr>
  </w:style>
  <w:style w:type="paragraph" w:customStyle="1" w:styleId="BED4EE4211C04E5EA1E61C8D0162C32D">
    <w:name w:val="BED4EE4211C04E5EA1E61C8D0162C32D"/>
    <w:rsid w:val="00670E2A"/>
    <w:rPr>
      <w:rFonts w:ascii="Calibri" w:eastAsia="Calibri" w:hAnsi="Calibri" w:cs="Calibri"/>
      <w:color w:val="000000"/>
    </w:rPr>
  </w:style>
  <w:style w:type="paragraph" w:customStyle="1" w:styleId="ED5902E4CC7F4B348F27F3BCFBA26CD4">
    <w:name w:val="ED5902E4CC7F4B348F27F3BCFBA26CD4"/>
    <w:rsid w:val="00670E2A"/>
    <w:rPr>
      <w:rFonts w:ascii="Calibri" w:eastAsia="Calibri" w:hAnsi="Calibri" w:cs="Calibri"/>
      <w:color w:val="000000"/>
    </w:rPr>
  </w:style>
  <w:style w:type="paragraph" w:customStyle="1" w:styleId="BED4EE4211C04E5EA1E61C8D0162C32D1">
    <w:name w:val="BED4EE4211C04E5EA1E61C8D0162C32D1"/>
    <w:rsid w:val="00670E2A"/>
    <w:rPr>
      <w:rFonts w:ascii="Calibri" w:eastAsia="Calibri" w:hAnsi="Calibri" w:cs="Calibri"/>
      <w:color w:val="000000"/>
    </w:rPr>
  </w:style>
  <w:style w:type="paragraph" w:customStyle="1" w:styleId="ED5902E4CC7F4B348F27F3BCFBA26CD41">
    <w:name w:val="ED5902E4CC7F4B348F27F3BCFBA26CD41"/>
    <w:rsid w:val="00670E2A"/>
    <w:rPr>
      <w:rFonts w:ascii="Calibri" w:eastAsia="Calibri" w:hAnsi="Calibri" w:cs="Calibri"/>
      <w:color w:val="000000"/>
    </w:rPr>
  </w:style>
  <w:style w:type="paragraph" w:customStyle="1" w:styleId="95E0AD8B77CB4FABA1E08AF9247A56E3">
    <w:name w:val="95E0AD8B77CB4FABA1E08AF9247A56E3"/>
    <w:rsid w:val="00670E2A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ESMA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Kleiveland</dc:creator>
  <cp:keywords/>
  <cp:lastModifiedBy>Greta Gabbarini</cp:lastModifiedBy>
  <cp:revision>2</cp:revision>
  <dcterms:created xsi:type="dcterms:W3CDTF">2020-05-06T12:41:00Z</dcterms:created>
  <dcterms:modified xsi:type="dcterms:W3CDTF">2020-05-06T12:41:00Z</dcterms:modified>
</cp:coreProperties>
</file>