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ubtleEmphasis"/>
          <w:b w:val="0"/>
          <w:bCs/>
          <w:sz w:val="22"/>
        </w:rPr>
      </w:pPr>
      <w:r w:rsidRPr="00754AC4">
        <w:rPr>
          <w:rStyle w:val="SubtleEmphasis"/>
          <w:b w:val="0"/>
          <w:bCs/>
          <w:sz w:val="22"/>
        </w:rPr>
        <w:t>The European Supervisory Authorities (ESAs) invite comments on all matters in this consultation paper</w:t>
      </w:r>
      <w:r>
        <w:rPr>
          <w:rStyle w:val="SubtleEmphasis"/>
          <w:b w:val="0"/>
          <w:bCs/>
          <w:sz w:val="22"/>
        </w:rPr>
        <w:t xml:space="preserve"> on ESG disclosures under Regulation (EU) 2019/2088</w:t>
      </w:r>
      <w:r w:rsidRPr="00754AC4">
        <w:rPr>
          <w:rStyle w:val="SubtleEmphasis"/>
          <w:b w:val="0"/>
          <w:bCs/>
          <w:sz w:val="22"/>
        </w:rPr>
        <w:t xml:space="preserve"> </w:t>
      </w:r>
      <w:r>
        <w:rPr>
          <w:rStyle w:val="SubtleEmphasis"/>
          <w:b w:val="0"/>
          <w:bCs/>
          <w:sz w:val="22"/>
        </w:rPr>
        <w:t xml:space="preserve">on sustainability-related </w:t>
      </w:r>
      <w:r w:rsidR="00BE7C87">
        <w:rPr>
          <w:rStyle w:val="SubtleEmphasis"/>
          <w:b w:val="0"/>
          <w:bCs/>
          <w:sz w:val="22"/>
        </w:rPr>
        <w:t>disclosures</w:t>
      </w:r>
      <w:r>
        <w:rPr>
          <w:rStyle w:val="SubtleEmphasis"/>
          <w:b w:val="0"/>
          <w:bCs/>
          <w:sz w:val="22"/>
        </w:rPr>
        <w:t xml:space="preserve"> in the financial sector (hereinafter “SFDR”) </w:t>
      </w:r>
      <w:r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754AC4">
      <w:pPr>
        <w:pStyle w:val="ListParagraph"/>
        <w:numPr>
          <w:ilvl w:val="0"/>
          <w:numId w:val="4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19B88CA2"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w:t>
      </w:r>
      <w:r w:rsidRPr="001C240F">
        <w:rPr>
          <w:rStyle w:val="SubtleEmphasis"/>
          <w:b w:val="0"/>
          <w:sz w:val="22"/>
        </w:rPr>
        <w:t xml:space="preserve">by </w:t>
      </w:r>
      <w:r w:rsidR="00D5594A" w:rsidRPr="001C240F">
        <w:rPr>
          <w:rStyle w:val="SubtleEmphasis"/>
          <w:sz w:val="22"/>
        </w:rPr>
        <w:t>1 September</w:t>
      </w:r>
      <w:r w:rsidRPr="001C240F">
        <w:rPr>
          <w:rStyle w:val="SubtleEmphasis"/>
          <w:sz w:val="22"/>
        </w:rPr>
        <w:t xml:space="preserve">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showingPlcHdr/>
            <w:text/>
          </w:sdtPr>
          <w:sdtEndPr>
            <w:rPr>
              <w:rStyle w:val="PlaceholderText"/>
            </w:rPr>
          </w:sdtEndPr>
          <w:sdtContent>
            <w:tc>
              <w:tcPr>
                <w:tcW w:w="5595" w:type="dxa"/>
                <w:shd w:val="clear" w:color="auto" w:fill="auto"/>
              </w:tcPr>
              <w:p w14:paraId="6A3CB051" w14:textId="77777777" w:rsidR="00B327E9" w:rsidRPr="00AB6D88" w:rsidRDefault="00B327E9" w:rsidP="00F136AD">
                <w:pPr>
                  <w:rPr>
                    <w:rStyle w:val="PlaceholderText"/>
                    <w:rFonts w:cs="Arial"/>
                  </w:rPr>
                </w:pPr>
                <w:r w:rsidRPr="00AB6D88">
                  <w:rPr>
                    <w:rStyle w:val="PlaceholderText"/>
                    <w:rFonts w:cs="Arial"/>
                  </w:rPr>
                  <w:t>Click here to enter text.</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7777777" w:rsidR="00B327E9" w:rsidRPr="00AB6D88" w:rsidRDefault="00223667"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27E9" w:rsidRPr="007C7357">
                  <w:rPr>
                    <w:rFonts w:cs="Arial"/>
                  </w:rPr>
                  <w:t>Choose an item.</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7777777" w:rsidR="00B327E9" w:rsidRPr="00AB6D88" w:rsidRDefault="00B327E9" w:rsidP="00F136AD">
                <w:pPr>
                  <w:rPr>
                    <w:rFonts w:cs="Arial"/>
                  </w:rPr>
                </w:pPr>
                <w:r w:rsidRPr="00AB6D88">
                  <w:rPr>
                    <w:rStyle w:val="PlaceholderText"/>
                    <w:rFonts w:cs="Arial"/>
                  </w:rPr>
                  <w:t>Choose an item.</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6A3CB061" w14:textId="77777777" w:rsidR="00B327E9" w:rsidRDefault="00B327E9" w:rsidP="00B327E9">
      <w:permStart w:id="411981036" w:edGrp="everyone"/>
      <w:r>
        <w:t>TYPE YOUR TEXT HERE</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lastRenderedPageBreak/>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Paragraph"/>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1"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1"/>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lastRenderedPageBreak/>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t>&lt;ESA_QUESTION_</w:t>
      </w:r>
      <w:r w:rsidR="00C86E1C">
        <w:rPr>
          <w:rFonts w:cs="Arial"/>
        </w:rPr>
        <w:t>ESG</w:t>
      </w:r>
      <w:r>
        <w:rPr>
          <w:rFonts w:cs="Arial"/>
        </w:rPr>
        <w:t>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lastRenderedPageBreak/>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t>&lt;ESA_QUESTION_</w:t>
      </w:r>
      <w:r w:rsidR="00C86E1C">
        <w:rPr>
          <w:rFonts w:cs="Arial"/>
        </w:rPr>
        <w:t>ESG</w:t>
      </w:r>
      <w:r>
        <w:rPr>
          <w:rFonts w:cs="Arial"/>
        </w:rPr>
        <w:t>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t>&lt;ESA_QUESTION_</w:t>
      </w:r>
      <w:r w:rsidR="00C86E1C">
        <w:rPr>
          <w:rFonts w:cs="Arial"/>
        </w:rPr>
        <w:t>ESG</w:t>
      </w:r>
      <w:r>
        <w:rPr>
          <w:rFonts w:cs="Arial"/>
        </w:rPr>
        <w:t>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lastRenderedPageBreak/>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A614B" w14:textId="77777777" w:rsidR="00703E9A" w:rsidRDefault="00703E9A">
      <w:r>
        <w:separator/>
      </w:r>
    </w:p>
    <w:p w14:paraId="6A035954" w14:textId="77777777" w:rsidR="00703E9A" w:rsidRDefault="00703E9A"/>
  </w:endnote>
  <w:endnote w:type="continuationSeparator" w:id="0">
    <w:p w14:paraId="5930C47E" w14:textId="77777777" w:rsidR="00703E9A" w:rsidRDefault="00703E9A">
      <w:r>
        <w:continuationSeparator/>
      </w:r>
    </w:p>
    <w:p w14:paraId="3EEEFE39" w14:textId="77777777" w:rsidR="00703E9A" w:rsidRDefault="00703E9A"/>
  </w:endnote>
  <w:endnote w:type="continuationNotice" w:id="1">
    <w:p w14:paraId="7D1B40D2" w14:textId="77777777" w:rsidR="00703E9A" w:rsidRDefault="00703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EF10C" w14:textId="77777777" w:rsidR="00703E9A" w:rsidRDefault="00703E9A">
      <w:r>
        <w:separator/>
      </w:r>
    </w:p>
    <w:p w14:paraId="11D2549F" w14:textId="77777777" w:rsidR="00703E9A" w:rsidRDefault="00703E9A"/>
  </w:footnote>
  <w:footnote w:type="continuationSeparator" w:id="0">
    <w:p w14:paraId="5464E227" w14:textId="77777777" w:rsidR="00703E9A" w:rsidRDefault="00703E9A">
      <w:r>
        <w:continuationSeparator/>
      </w:r>
    </w:p>
    <w:p w14:paraId="3D44CE08" w14:textId="77777777" w:rsidR="00703E9A" w:rsidRDefault="00703E9A"/>
  </w:footnote>
  <w:footnote w:type="continuationNotice" w:id="1">
    <w:p w14:paraId="1C615F7F" w14:textId="77777777" w:rsidR="00703E9A" w:rsidRDefault="00703E9A"/>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9"/>
  </w:num>
  <w:num w:numId="14">
    <w:abstractNumId w:val="27"/>
  </w:num>
  <w:num w:numId="15">
    <w:abstractNumId w:val="10"/>
  </w:num>
  <w:num w:numId="16">
    <w:abstractNumId w:val="2"/>
  </w:num>
  <w:num w:numId="17">
    <w:abstractNumId w:val="17"/>
  </w:num>
  <w:num w:numId="18">
    <w:abstractNumId w:val="18"/>
  </w:num>
  <w:num w:numId="19">
    <w:abstractNumId w:val="20"/>
  </w:num>
  <w:num w:numId="20">
    <w:abstractNumId w:val="34"/>
  </w:num>
  <w:num w:numId="21">
    <w:abstractNumId w:val="46"/>
  </w:num>
  <w:num w:numId="22">
    <w:abstractNumId w:val="32"/>
  </w:num>
  <w:num w:numId="23">
    <w:abstractNumId w:val="9"/>
  </w:num>
  <w:num w:numId="24">
    <w:abstractNumId w:val="38"/>
  </w:num>
  <w:num w:numId="25">
    <w:abstractNumId w:val="37"/>
  </w:num>
  <w:num w:numId="26">
    <w:abstractNumId w:val="23"/>
  </w:num>
  <w:num w:numId="27">
    <w:abstractNumId w:val="42"/>
  </w:num>
  <w:num w:numId="28">
    <w:abstractNumId w:val="48"/>
  </w:num>
  <w:num w:numId="29">
    <w:abstractNumId w:val="6"/>
  </w:num>
  <w:num w:numId="30">
    <w:abstractNumId w:val="3"/>
  </w:num>
  <w:num w:numId="31">
    <w:abstractNumId w:val="26"/>
  </w:num>
  <w:num w:numId="32">
    <w:abstractNumId w:val="24"/>
  </w:num>
  <w:num w:numId="33">
    <w:abstractNumId w:val="45"/>
  </w:num>
  <w:num w:numId="34">
    <w:abstractNumId w:val="4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1"/>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0"/>
  </w:num>
  <w:num w:numId="49">
    <w:abstractNumId w:val="25"/>
  </w:num>
  <w:num w:numId="50">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ESMA34-45-904</_dlc_DocId>
    <_dlc_DocIdUrl xmlns="35c8e399-07b8-49e4-91bf-01a20105d4df">
      <Url>https://sherpa.esma.europa.eu/sites/INIIVM/_layouts/15/DocIdRedir.aspx?ID=ESMA34-45-904</Url>
      <Description>ESMA34-45-904</Description>
    </_dlc_DocIdUrl>
    <MeetingDate xmlns="35c8e399-07b8-49e4-91bf-01a20105d4df" xsi:nil="true"/>
    <TaxCatchAll xmlns="35c8e399-07b8-49e4-91bf-01a20105d4df">
      <Value>66</Value>
      <Value>38</Value>
      <Value>72</Value>
      <Value>85</Value>
    </TaxCatchAll>
    <Year xmlns="35c8e399-07b8-49e4-91bf-01a20105d4df">2020</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C0BCE-3CBD-46A8-BFA9-FA4E801C00F2}">
  <ds:schemaRefs>
    <ds:schemaRef ds:uri="http://schemas.openxmlformats.org/officeDocument/2006/bibliography"/>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A1823ED9-4C25-4A0F-AA35-0F2F3F3B90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c8e399-07b8-49e4-91bf-01a20105d4df"/>
    <ds:schemaRef ds:uri="http://www.w3.org/XML/1998/namespace"/>
    <ds:schemaRef ds:uri="http://purl.org/dc/dcmitype/"/>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8E9D61AA-2E21-45D8-9235-11FFFB3A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1896</Words>
  <Characters>10809</Characters>
  <Application>Microsoft Office Word</Application>
  <DocSecurity>8</DocSecurity>
  <Lines>90</Lines>
  <Paragraphs>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12680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Solveig Kleiveland</cp:lastModifiedBy>
  <cp:revision>2</cp:revision>
  <cp:lastPrinted>2015-02-18T11:01:00Z</cp:lastPrinted>
  <dcterms:created xsi:type="dcterms:W3CDTF">2020-04-23T07:26:00Z</dcterms:created>
  <dcterms:modified xsi:type="dcterms:W3CDTF">2020-04-23T07:26:00Z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