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E638DD">
        <w:tc>
          <w:tcPr>
            <w:tcW w:w="3929" w:type="dxa"/>
            <w:shd w:val="clear" w:color="auto" w:fill="auto"/>
          </w:tcPr>
          <w:p w:rsidR="00D34282" w:rsidRPr="00AB6D88" w:rsidRDefault="00D34282" w:rsidP="00E638DD">
            <w:pPr>
              <w:rPr>
                <w:rFonts w:cs="Arial"/>
              </w:rPr>
            </w:pPr>
            <w:permStart w:id="1001924761" w:edGrp="everyone" w:colFirst="1" w:colLast="1"/>
            <w:r w:rsidRPr="00AB6D88">
              <w:rPr>
                <w:rFonts w:cs="Arial"/>
              </w:rPr>
              <w:t>Name of the company / organisation</w:t>
            </w:r>
          </w:p>
        </w:tc>
        <w:sdt>
          <w:sdtPr>
            <w:rPr>
              <w:rStyle w:val="PlaceholderText"/>
              <w:rFonts w:cs="Arial"/>
            </w:rPr>
            <w:id w:val="-1905066999"/>
            <w:showingPlcHdr/>
            <w:text/>
          </w:sdtPr>
          <w:sdtContent>
            <w:permStart w:id="1525896022" w:edGrp="everyone" w:displacedByCustomXml="prev"/>
            <w:tc>
              <w:tcPr>
                <w:tcW w:w="5595" w:type="dxa"/>
                <w:shd w:val="clear" w:color="auto" w:fill="auto"/>
              </w:tcPr>
              <w:p w:rsidR="00D34282" w:rsidRPr="00AB6D88" w:rsidRDefault="00D34282" w:rsidP="00E638DD">
                <w:pPr>
                  <w:rPr>
                    <w:rStyle w:val="PlaceholderText"/>
                    <w:rFonts w:cs="Arial"/>
                  </w:rPr>
                </w:pPr>
                <w:r w:rsidRPr="00AB6D88">
                  <w:rPr>
                    <w:rStyle w:val="PlaceholderText"/>
                    <w:rFonts w:cs="Arial"/>
                  </w:rPr>
                  <w:t>Click here to enter text.</w:t>
                </w:r>
              </w:p>
            </w:tc>
            <w:permEnd w:id="1525896022" w:displacedByCustomXml="next"/>
          </w:sdtContent>
        </w:sdt>
      </w:tr>
      <w:tr w:rsidR="00D34282" w:rsidRPr="00AB6D88" w:rsidTr="00E638DD">
        <w:tc>
          <w:tcPr>
            <w:tcW w:w="3929" w:type="dxa"/>
            <w:shd w:val="clear" w:color="auto" w:fill="auto"/>
          </w:tcPr>
          <w:p w:rsidR="00D34282" w:rsidRPr="00AB6D88" w:rsidRDefault="00D34282" w:rsidP="00E638DD">
            <w:pPr>
              <w:rPr>
                <w:rFonts w:cs="Arial"/>
              </w:rPr>
            </w:pPr>
            <w:permStart w:id="23085326" w:edGrp="everyone" w:colFirst="1" w:colLast="1"/>
            <w:permEnd w:id="1001924761"/>
            <w:r w:rsidRPr="00AB6D88">
              <w:rPr>
                <w:rFonts w:cs="Arial"/>
              </w:rPr>
              <w:t>Activity</w:t>
            </w:r>
          </w:p>
        </w:tc>
        <w:tc>
          <w:tcPr>
            <w:tcW w:w="5595" w:type="dxa"/>
            <w:shd w:val="clear" w:color="auto" w:fill="auto"/>
          </w:tcPr>
          <w:p w:rsidR="00D34282" w:rsidRPr="00AB6D88" w:rsidRDefault="00E638DD" w:rsidP="00E638DD">
            <w:pPr>
              <w:rPr>
                <w:rFonts w:cs="Arial"/>
              </w:rPr>
            </w:pPr>
            <w:sdt>
              <w:sdtPr>
                <w:rPr>
                  <w:rFonts w:cs="Arial"/>
                </w:rPr>
                <w:alias w:val="Activity"/>
                <w:tag w:val="Activity"/>
                <w:id w:val="-476845391"/>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052729555" w:edGrp="everyone"/>
                <w:r w:rsidR="00D34282" w:rsidRPr="00AB6D88">
                  <w:rPr>
                    <w:rStyle w:val="PlaceholderText"/>
                    <w:rFonts w:cs="Arial"/>
                  </w:rPr>
                  <w:t>Choose an item.</w:t>
                </w:r>
                <w:permEnd w:id="1052729555"/>
              </w:sdtContent>
            </w:sdt>
          </w:p>
        </w:tc>
      </w:tr>
      <w:tr w:rsidR="00D34282" w:rsidRPr="00AB6D88" w:rsidTr="00E638DD">
        <w:tc>
          <w:tcPr>
            <w:tcW w:w="3929" w:type="dxa"/>
            <w:shd w:val="clear" w:color="auto" w:fill="auto"/>
          </w:tcPr>
          <w:p w:rsidR="00D34282" w:rsidRPr="00AB6D88" w:rsidRDefault="00D34282" w:rsidP="00E638DD">
            <w:pPr>
              <w:rPr>
                <w:rFonts w:cs="Arial"/>
              </w:rPr>
            </w:pPr>
            <w:permStart w:id="824864566" w:edGrp="everyone" w:colFirst="1" w:colLast="1"/>
            <w:permEnd w:id="23085326"/>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rsidR="00D34282" w:rsidRPr="00AB6D88" w:rsidRDefault="00D34282" w:rsidP="00E638DD">
                <w:pPr>
                  <w:rPr>
                    <w:rFonts w:cs="Arial"/>
                  </w:rPr>
                </w:pPr>
                <w:r w:rsidRPr="00AB6D88">
                  <w:rPr>
                    <w:rFonts w:ascii="MS Gothic" w:eastAsia="MS Gothic" w:hAnsi="MS Gothic" w:cs="MS Gothic" w:hint="eastAsia"/>
                  </w:rPr>
                  <w:t>☐</w:t>
                </w:r>
              </w:p>
            </w:tc>
          </w:sdtContent>
        </w:sdt>
      </w:tr>
      <w:tr w:rsidR="00D34282" w:rsidRPr="00AB6D88" w:rsidTr="00E638DD">
        <w:tc>
          <w:tcPr>
            <w:tcW w:w="3929" w:type="dxa"/>
            <w:shd w:val="clear" w:color="auto" w:fill="auto"/>
          </w:tcPr>
          <w:p w:rsidR="00D34282" w:rsidRPr="00AB6D88" w:rsidRDefault="00D34282" w:rsidP="00E638DD">
            <w:pPr>
              <w:rPr>
                <w:rFonts w:cs="Arial"/>
              </w:rPr>
            </w:pPr>
            <w:permStart w:id="811816769" w:edGrp="everyone" w:colFirst="1" w:colLast="1"/>
            <w:permEnd w:id="824864566"/>
            <w:r w:rsidRPr="00AB6D88">
              <w:rPr>
                <w:rFonts w:cs="Arial"/>
              </w:rPr>
              <w:t>Country/Region</w:t>
            </w:r>
          </w:p>
        </w:tc>
        <w:permStart w:id="1539781613" w:edGrp="everyone" w:displacedByCustomXml="next"/>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94110831" w:edGrp="everyone" w:displacedByCustomXml="prev"/>
            <w:tc>
              <w:tcPr>
                <w:tcW w:w="5595" w:type="dxa"/>
                <w:shd w:val="clear" w:color="auto" w:fill="auto"/>
              </w:tcPr>
              <w:p w:rsidR="00D34282" w:rsidRPr="00AB6D88" w:rsidRDefault="00D34282" w:rsidP="00E638DD">
                <w:pPr>
                  <w:rPr>
                    <w:rFonts w:cs="Arial"/>
                  </w:rPr>
                </w:pPr>
                <w:r w:rsidRPr="00AB6D88">
                  <w:rPr>
                    <w:rStyle w:val="PlaceholderText"/>
                    <w:rFonts w:cs="Arial"/>
                  </w:rPr>
                  <w:t>Choose an item.</w:t>
                </w:r>
              </w:p>
            </w:tc>
            <w:permEnd w:id="1594110831" w:displacedByCustomXml="next"/>
          </w:sdtContent>
        </w:sdt>
        <w:permEnd w:id="1539781613" w:displacedByCustomXml="prev"/>
      </w:tr>
      <w:permEnd w:id="811816769"/>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D34282" w:rsidRDefault="00D34282" w:rsidP="00D34282">
      <w:permStart w:id="1494485047" w:edGrp="everyone"/>
      <w:r>
        <w:t>TYPE YOUR TEXT HERE</w:t>
      </w:r>
    </w:p>
    <w:permEnd w:id="1494485047"/>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F31E57" w:rsidRDefault="00F31E57" w:rsidP="00F31E57">
      <w:permStart w:id="59584331" w:edGrp="everyone"/>
      <w:r>
        <w:t>TYPE YOUR TEXT HERE</w:t>
      </w:r>
    </w:p>
    <w:permEnd w:id="59584331"/>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Default="00F31E57" w:rsidP="00F31E57">
      <w:permStart w:id="1565418341" w:edGrp="everyone"/>
      <w:r>
        <w:t>TYPE YOUR TEXT HERE</w:t>
      </w:r>
    </w:p>
    <w:permEnd w:id="1565418341"/>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w:t>
      </w:r>
      <w:r>
        <w:t>f</w:t>
      </w:r>
      <w:r>
        <w:t>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F31E57" w:rsidP="00F31E57">
      <w:permStart w:id="1529172469" w:edGrp="everyone"/>
      <w:r>
        <w:t>TYPE YOUR TEXT HERE</w:t>
      </w:r>
    </w:p>
    <w:permEnd w:id="1529172469"/>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042373208" w:edGrp="everyone"/>
      <w:r>
        <w:t>TYPE YOUR TEXT HERE</w:t>
      </w:r>
    </w:p>
    <w:permEnd w:id="1042373208"/>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F31E57" w:rsidP="00F31E57">
      <w:permStart w:id="115228392" w:edGrp="everyone"/>
      <w:r>
        <w:t>TYPE YOUR TEXT HERE</w:t>
      </w:r>
    </w:p>
    <w:permEnd w:id="115228392"/>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274472464" w:edGrp="everyone"/>
      <w:r>
        <w:t>TYPE YOUR TEXT HERE</w:t>
      </w:r>
    </w:p>
    <w:permEnd w:id="274472464"/>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E638DD" w:rsidRDefault="00E638DD" w:rsidP="00E638DD">
      <w:permStart w:id="1107052960" w:edGrp="everyone"/>
      <w:r>
        <w:t>BELSIPA would not include liquidity into a summary risk indicator for the following main reasons. First of all, the landscape of PRIIPs is very broad when it comes to liquidity. Some PRIIPs may offer a daily se</w:t>
      </w:r>
      <w:r>
        <w:t>c</w:t>
      </w:r>
      <w:r>
        <w:t>ondary market during normal trading hours and under normal market conditions, whereas others may restrain liquidity to predetermined intervals of time, or offer no liquidity at all.</w:t>
      </w:r>
    </w:p>
    <w:p w:rsidR="00E638DD" w:rsidRDefault="00E638DD" w:rsidP="00E638DD"/>
    <w:p w:rsidR="00E638DD" w:rsidRDefault="00BD09B5" w:rsidP="00E638DD">
      <w:r>
        <w:t xml:space="preserve">Secondly, </w:t>
      </w:r>
      <w:r w:rsidR="00E638DD">
        <w:t>the presence of exit fees in certain PRIIPs may impact the investor’s decision on selling back a product to the manufacturer/on the secondary market.</w:t>
      </w:r>
    </w:p>
    <w:p w:rsidR="00F31E57" w:rsidRDefault="00E638DD" w:rsidP="00F31E57">
      <w:r>
        <w:t xml:space="preserve">For all these reasons BELSIPA would hence suggest to narratively disclose the degree of liquidity offered by a particular PRIIP, including all elements that are likely to influence the investor decision on engaging in a transaction on the secondary market, </w:t>
      </w:r>
      <w:r w:rsidR="00055CC7">
        <w:t>including exit fees, which should be considered as an element of product liquidity</w:t>
      </w:r>
      <w:r>
        <w:t xml:space="preserve">.  </w:t>
      </w:r>
      <w:permEnd w:id="1107052960"/>
      <w:r w:rsidR="00F31E57">
        <w:t>&lt;E</w:t>
      </w:r>
      <w:r w:rsidR="00F31E57">
        <w:t>S</w:t>
      </w:r>
      <w:r w:rsidR="00F31E57">
        <w:t>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F31E57" w:rsidP="00F31E57">
      <w:permStart w:id="1259482556" w:edGrp="everyone"/>
      <w:r>
        <w:t>TYPE YOUR TEXT HERE</w:t>
      </w:r>
    </w:p>
    <w:permEnd w:id="125948255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1017984131" w:edGrp="everyone"/>
      <w:r>
        <w:t>TYPE YOUR TEXT HERE</w:t>
      </w:r>
    </w:p>
    <w:permEnd w:id="1017984131"/>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E638DD" w:rsidRDefault="00E638DD" w:rsidP="00E638DD">
      <w:permStart w:id="1624864651" w:edGrp="everyone"/>
      <w:r>
        <w:t>BELSIPA is of the view that with regard to establishing a practical solution that is both easily understand</w:t>
      </w:r>
      <w:r>
        <w:t>a</w:t>
      </w:r>
      <w:r>
        <w:t>ble to the retail inve</w:t>
      </w:r>
      <w:r>
        <w:t>s</w:t>
      </w:r>
      <w:r>
        <w:t xml:space="preserve">tor while producing reliable results across all types of PRIIPs, Option 2 is the most appropriate approach. </w:t>
      </w:r>
    </w:p>
    <w:p w:rsidR="00E638DD" w:rsidRDefault="00E638DD" w:rsidP="00E638DD">
      <w:r>
        <w:t>In addition, this approach has the additional advantage of a manage</w:t>
      </w:r>
      <w:r>
        <w:t>a</w:t>
      </w:r>
      <w:r>
        <w:t xml:space="preserve">ble burden of changes to existing processes at product manufacturers and distributors. </w:t>
      </w:r>
    </w:p>
    <w:p w:rsidR="00E638DD" w:rsidRDefault="00E638DD" w:rsidP="00E638DD"/>
    <w:p w:rsidR="00E638DD" w:rsidRDefault="00E638DD" w:rsidP="00E638DD">
      <w:r>
        <w:t xml:space="preserve">BELSIPA shares the view that market and credit risk should be </w:t>
      </w:r>
      <w:proofErr w:type="spellStart"/>
      <w:r>
        <w:t>analyzed</w:t>
      </w:r>
      <w:proofErr w:type="spellEnd"/>
      <w:r>
        <w:t xml:space="preserve"> separately before being integra</w:t>
      </w:r>
      <w:r>
        <w:t>t</w:t>
      </w:r>
      <w:r>
        <w:t>ed into one summary risk indicator. This indicator should be based for market risk on a quantitative mea</w:t>
      </w:r>
      <w:r>
        <w:t>s</w:t>
      </w:r>
      <w:r>
        <w:t xml:space="preserve">urement (in our view </w:t>
      </w:r>
      <w:r w:rsidR="00BD09B5">
        <w:t xml:space="preserve">the </w:t>
      </w:r>
      <w:r>
        <w:t>UC</w:t>
      </w:r>
      <w:r w:rsidR="00BD09B5">
        <w:t xml:space="preserve">ITS-based, improved </w:t>
      </w:r>
      <w:r>
        <w:t>SRRI</w:t>
      </w:r>
      <w:r w:rsidR="00BD09B5">
        <w:t xml:space="preserve"> methodology</w:t>
      </w:r>
      <w:r>
        <w:t>) and for issuer risk on a qualitative measurement (credit ratings deli</w:t>
      </w:r>
      <w:r>
        <w:t>v</w:t>
      </w:r>
      <w:r>
        <w:t xml:space="preserve">ered by major rating agencies). </w:t>
      </w:r>
    </w:p>
    <w:p w:rsidR="00E638DD" w:rsidRDefault="00E638DD" w:rsidP="00E638DD">
      <w:r>
        <w:t xml:space="preserve">In this context, BELSIPA presented in October 2013 in the framework of a sector-wide </w:t>
      </w:r>
      <w:r w:rsidR="00BD09B5">
        <w:t xml:space="preserve">national </w:t>
      </w:r>
      <w:r>
        <w:t>self-regulatory initiative a risk indicator (BELSIPA Risk Indicator) which captured the main principles of this approach, with some divergences mainly on the presentation of the results (see attac</w:t>
      </w:r>
      <w:r>
        <w:t>h</w:t>
      </w:r>
      <w:r w:rsidR="00BD09B5">
        <w:t>ed document with more details on the BELSIPA Risk Indicator</w:t>
      </w:r>
      <w:r>
        <w:t xml:space="preserve">).  </w:t>
      </w:r>
    </w:p>
    <w:p w:rsidR="00E638DD" w:rsidRDefault="00E638DD" w:rsidP="00E638DD"/>
    <w:p w:rsidR="00E638DD" w:rsidRDefault="00E638DD" w:rsidP="00E638DD">
      <w:r>
        <w:t xml:space="preserve">The </w:t>
      </w:r>
      <w:r w:rsidR="00BD09B5">
        <w:t>rationale for using the SRRI methodology for</w:t>
      </w:r>
      <w:r>
        <w:t xml:space="preserve"> measuring the market risk leg is </w:t>
      </w:r>
      <w:proofErr w:type="gramStart"/>
      <w:r>
        <w:t>manifold :</w:t>
      </w:r>
      <w:proofErr w:type="gramEnd"/>
    </w:p>
    <w:p w:rsidR="00E638DD" w:rsidRDefault="00E638DD" w:rsidP="00E638DD">
      <w:r>
        <w:t>a)</w:t>
      </w:r>
      <w:r>
        <w:tab/>
        <w:t xml:space="preserve">It is a methodology which is already widely used in the financial marketplace. Many investors are familiar with this risk scale whose applicability could be widened to other PRIIPs (with a few adaptations). </w:t>
      </w:r>
    </w:p>
    <w:p w:rsidR="00E638DD" w:rsidRDefault="00E638DD" w:rsidP="00E638DD">
      <w:r>
        <w:t>b)</w:t>
      </w:r>
      <w:r>
        <w:tab/>
        <w:t xml:space="preserve">In addition, procedures at product manufacturers already exist to calculate the SRRI which will facilitate implementation and mitigate operational issues.  </w:t>
      </w:r>
    </w:p>
    <w:p w:rsidR="00E638DD" w:rsidRDefault="00E638DD" w:rsidP="00E638DD">
      <w:r>
        <w:t>c)</w:t>
      </w:r>
      <w:r>
        <w:tab/>
        <w:t>A high level of consistency and continuity with existing EU regulation (UCITS</w:t>
      </w:r>
      <w:r w:rsidR="00BD09B5">
        <w:t xml:space="preserve"> directive</w:t>
      </w:r>
      <w:r>
        <w:t>) is achieved.</w:t>
      </w:r>
    </w:p>
    <w:p w:rsidR="00E638DD" w:rsidRDefault="00E638DD" w:rsidP="00E638DD"/>
    <w:p w:rsidR="00BD09B5" w:rsidRDefault="00BD09B5" w:rsidP="00E638DD">
      <w:r>
        <w:t xml:space="preserve">Suggested improvement: </w:t>
      </w:r>
    </w:p>
    <w:p w:rsidR="00E638DD" w:rsidRDefault="00E638DD" w:rsidP="00E638DD">
      <w:r>
        <w:t>In order to improve the methodology sourced in from UCITS for establishing the ma</w:t>
      </w:r>
      <w:r>
        <w:t>r</w:t>
      </w:r>
      <w:r>
        <w:t>ket risk, BELSIPA recommends that for the computation of the regular SRRI the so-called “drift effect” inhe</w:t>
      </w:r>
      <w:r>
        <w:t>r</w:t>
      </w:r>
      <w:r>
        <w:t>ent to certain structured product payoff profiles (namely conditional capital guarantees with very low barriers, or pro</w:t>
      </w:r>
      <w:r>
        <w:t>d</w:t>
      </w:r>
      <w:r>
        <w:t>ucts linked to underlying assets such as funds characterized by steady historic growth rates) is co</w:t>
      </w:r>
      <w:r>
        <w:t>r</w:t>
      </w:r>
      <w:r>
        <w:t>rected by operating an adjustment to the initial methodology. This can be achieved through various ways. One solution is advocated in the BELS</w:t>
      </w:r>
      <w:r>
        <w:t>I</w:t>
      </w:r>
      <w:r>
        <w:t xml:space="preserve">PA paper, but other solutions are obviously possible. </w:t>
      </w:r>
    </w:p>
    <w:p w:rsidR="00E638DD" w:rsidRDefault="00E638DD" w:rsidP="00E638DD"/>
    <w:p w:rsidR="00BD09B5" w:rsidRDefault="00E638DD" w:rsidP="00E638DD">
      <w:r>
        <w:t>As the SRRI methodology was designed for funds, it does not account for credit risk when the PRIIP is a debt instrument for example. To ensure that this risk is taken into account, a suggestion would be to use a separate “1 to 7” risk scale to measure this risk (as advocated also by the ESAs in option 2). The BELS</w:t>
      </w:r>
      <w:r>
        <w:t>I</w:t>
      </w:r>
      <w:r>
        <w:t>PA indicator pr</w:t>
      </w:r>
      <w:r>
        <w:t>o</w:t>
      </w:r>
      <w:r>
        <w:t xml:space="preserve">posed to assign a credit level from 1 to 7 based on the Fitch historic default probability matrix for a given credit rating and respective product maturities. </w:t>
      </w:r>
    </w:p>
    <w:p w:rsidR="00BD09B5" w:rsidRDefault="00BD09B5" w:rsidP="00E638DD"/>
    <w:p w:rsidR="00E638DD" w:rsidRPr="00BD09B5" w:rsidRDefault="00BD09B5" w:rsidP="00E638DD">
      <w:pPr>
        <w:rPr>
          <w:b/>
        </w:rPr>
      </w:pPr>
      <w:r w:rsidRPr="00BD09B5">
        <w:rPr>
          <w:b/>
        </w:rPr>
        <w:t>It its final outline, t</w:t>
      </w:r>
      <w:r w:rsidR="00E638DD" w:rsidRPr="00BD09B5">
        <w:rPr>
          <w:b/>
        </w:rPr>
        <w:t>he BELSIPA risk indicator is simply the maximum between the “market risk score” and the “credit risk score”</w:t>
      </w:r>
      <w:r w:rsidRPr="00BD09B5">
        <w:rPr>
          <w:b/>
        </w:rPr>
        <w:t>, which from the investor’s point of view resembles a worst-of-risk solution and should be considered for this reason very retail market friendly.</w:t>
      </w:r>
      <w:r w:rsidR="00E638DD" w:rsidRPr="00BD09B5">
        <w:rPr>
          <w:b/>
        </w:rPr>
        <w:t xml:space="preserve"> </w:t>
      </w:r>
    </w:p>
    <w:p w:rsidR="00E638DD" w:rsidRDefault="00E638DD" w:rsidP="00E638DD"/>
    <w:permEnd w:id="1624864651"/>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1280194555" w:edGrp="everyone"/>
      <w:r>
        <w:t>TYPE YOUR TEXT HERE</w:t>
      </w:r>
    </w:p>
    <w:permEnd w:id="1280194555"/>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616172658" w:edGrp="everyone"/>
      <w:r>
        <w:t>TYPE YOUR TEXT HERE</w:t>
      </w:r>
    </w:p>
    <w:permEnd w:id="616172658"/>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F31E57" w:rsidP="00F31E57">
      <w:permStart w:id="1838497461" w:edGrp="everyone"/>
      <w:r>
        <w:t>TYPE YOUR TEXT HERE</w:t>
      </w:r>
    </w:p>
    <w:permEnd w:id="183849746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1578059108" w:edGrp="everyone"/>
      <w:r>
        <w:t>TYPE YOUR TEXT HERE</w:t>
      </w:r>
    </w:p>
    <w:permEnd w:id="1578059108"/>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F31E57" w:rsidRDefault="00F31E57" w:rsidP="00F31E57">
      <w:permStart w:id="1513897452" w:edGrp="everyone"/>
      <w:r>
        <w:t>TYPE YOUR TEXT HERE</w:t>
      </w:r>
    </w:p>
    <w:permEnd w:id="1513897452"/>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F31E57" w:rsidP="00F31E57">
      <w:permStart w:id="1782186102" w:edGrp="everyone"/>
      <w:r>
        <w:t>TYPE YOUR TEXT HERE</w:t>
      </w:r>
    </w:p>
    <w:permEnd w:id="1782186102"/>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903307" w:rsidP="00F31E57">
      <w:permStart w:id="1017710490" w:edGrp="everyone"/>
      <w:r>
        <w:t xml:space="preserve">BELSIPA is of the opinion that </w:t>
      </w:r>
      <w:proofErr w:type="gramStart"/>
      <w:r w:rsidRPr="00903307">
        <w:t>in a what-if prescribed framework manufacturers</w:t>
      </w:r>
      <w:proofErr w:type="gramEnd"/>
      <w:r w:rsidRPr="00903307">
        <w:t xml:space="preserve"> should </w:t>
      </w:r>
      <w:r>
        <w:t>have</w:t>
      </w:r>
      <w:r w:rsidRPr="00903307">
        <w:t xml:space="preserve"> the option but not the oblig</w:t>
      </w:r>
      <w:r w:rsidRPr="00903307">
        <w:t>a</w:t>
      </w:r>
      <w:r w:rsidRPr="00903307">
        <w:t xml:space="preserve">tion to </w:t>
      </w:r>
      <w:proofErr w:type="spellStart"/>
      <w:r w:rsidRPr="00903307">
        <w:t>automatise</w:t>
      </w:r>
      <w:proofErr w:type="spellEnd"/>
      <w:r w:rsidRPr="00903307">
        <w:t xml:space="preserve"> the display of performance scenarios by relying on some quantiles of the payoff distr</w:t>
      </w:r>
      <w:r w:rsidRPr="00903307">
        <w:t>i</w:t>
      </w:r>
      <w:r w:rsidRPr="00903307">
        <w:t xml:space="preserve">bution. Manufacturers wishing to </w:t>
      </w:r>
      <w:proofErr w:type="spellStart"/>
      <w:r w:rsidRPr="00903307">
        <w:t>automatis</w:t>
      </w:r>
      <w:bookmarkStart w:id="3" w:name="_GoBack"/>
      <w:bookmarkEnd w:id="3"/>
      <w:r w:rsidRPr="00903307">
        <w:t>e</w:t>
      </w:r>
      <w:proofErr w:type="spellEnd"/>
      <w:r w:rsidRPr="00903307">
        <w:t xml:space="preserve"> the display of performance scenarios by relying of some quantiles of the payoff distribution should be using an </w:t>
      </w:r>
      <w:r w:rsidRPr="00903307">
        <w:rPr>
          <w:b/>
        </w:rPr>
        <w:t>equity risk premium</w:t>
      </w:r>
      <w:r w:rsidRPr="00903307">
        <w:t xml:space="preserve"> set by the ESA in a prescriptive manner if market evidence shows that there is no coherent application/use of risk prem</w:t>
      </w:r>
      <w:r w:rsidRPr="00903307">
        <w:t>i</w:t>
      </w:r>
      <w:r w:rsidRPr="00903307">
        <w:t>ums between issuers</w:t>
      </w:r>
      <w:proofErr w:type="gramStart"/>
      <w:r>
        <w:t>.</w:t>
      </w:r>
      <w:r w:rsidRPr="00903307">
        <w:t>.</w:t>
      </w:r>
      <w:permEnd w:id="1017710490"/>
      <w:proofErr w:type="gramEnd"/>
      <w:r w:rsidR="00F31E57">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1940020389" w:edGrp="everyone"/>
      <w:r>
        <w:t>TYPE YOUR TEXT HERE</w:t>
      </w:r>
    </w:p>
    <w:permEnd w:id="1940020389"/>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1218472922" w:edGrp="everyone"/>
      <w:r>
        <w:t>TYPE YOUR TEXT HERE</w:t>
      </w:r>
    </w:p>
    <w:permEnd w:id="1218472922"/>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497448017" w:edGrp="everyone"/>
      <w:r>
        <w:t>TYPE YOUR TEXT HERE</w:t>
      </w:r>
    </w:p>
    <w:permEnd w:id="497448017"/>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1977232552" w:edGrp="everyone"/>
      <w:r>
        <w:t>TYPE YOUR TEXT HERE</w:t>
      </w:r>
    </w:p>
    <w:permEnd w:id="1977232552"/>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1740142679" w:edGrp="everyone"/>
      <w:r>
        <w:t>TYPE YOUR TEXT HERE</w:t>
      </w:r>
    </w:p>
    <w:permEnd w:id="1740142679"/>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1088635833" w:edGrp="everyone"/>
      <w:r>
        <w:t>TYPE YOUR TEXT HERE</w:t>
      </w:r>
    </w:p>
    <w:permEnd w:id="1088635833"/>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682784166" w:edGrp="everyone"/>
      <w:r>
        <w:t>TYPE YOUR TEXT HERE</w:t>
      </w:r>
    </w:p>
    <w:permEnd w:id="682784166"/>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539125714" w:edGrp="everyone"/>
      <w:r>
        <w:t>TYPE YOUR TEXT HERE</w:t>
      </w:r>
    </w:p>
    <w:permEnd w:id="539125714"/>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63600848" w:edGrp="everyone"/>
      <w:r>
        <w:t>TYPE YOUR TEXT HERE</w:t>
      </w:r>
    </w:p>
    <w:permEnd w:id="63600848"/>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2081494884" w:edGrp="everyone"/>
      <w:r>
        <w:t>TYPE YOUR TEXT HERE</w:t>
      </w:r>
    </w:p>
    <w:permEnd w:id="208149488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137717106" w:edGrp="everyone"/>
      <w:r>
        <w:t>TYPE YOUR TEXT HERE</w:t>
      </w:r>
    </w:p>
    <w:permEnd w:id="137717106"/>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368330262" w:edGrp="everyone"/>
      <w:r>
        <w:t>TYPE YOUR TEXT HERE</w:t>
      </w:r>
    </w:p>
    <w:permEnd w:id="1368330262"/>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444018728" w:edGrp="everyone"/>
      <w:r>
        <w:t>TYPE YOUR TEXT HERE</w:t>
      </w:r>
    </w:p>
    <w:permEnd w:id="444018728"/>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345417238" w:edGrp="everyone"/>
      <w:r>
        <w:t>TYPE YOUR TEXT HERE</w:t>
      </w:r>
    </w:p>
    <w:permEnd w:id="1345417238"/>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1345663684" w:edGrp="everyone"/>
      <w:r>
        <w:t>TYPE YOUR TEXT HERE</w:t>
      </w:r>
    </w:p>
    <w:permEnd w:id="1345663684"/>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200754587" w:edGrp="everyone"/>
      <w:r>
        <w:t>TYPE YOUR TEXT HERE</w:t>
      </w:r>
    </w:p>
    <w:permEnd w:id="200754587"/>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75187536" w:edGrp="everyone"/>
      <w:r>
        <w:t>TYPE YOUR TEXT HERE</w:t>
      </w:r>
    </w:p>
    <w:permEnd w:id="175187536"/>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2077834143" w:edGrp="everyone"/>
      <w:r>
        <w:t>TYPE YOUR TEXT HERE</w:t>
      </w:r>
    </w:p>
    <w:permEnd w:id="207783414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255004028" w:edGrp="everyone"/>
      <w:r>
        <w:t>TYPE YOUR TEXT HERE</w:t>
      </w:r>
    </w:p>
    <w:permEnd w:id="255004028"/>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888045443" w:edGrp="everyone"/>
      <w:r>
        <w:t>TYPE YOUR TEXT HERE</w:t>
      </w:r>
    </w:p>
    <w:permEnd w:id="1888045443"/>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98014266" w:edGrp="everyone"/>
      <w:r>
        <w:t>TYPE YOUR TEXT HERE</w:t>
      </w:r>
    </w:p>
    <w:permEnd w:id="498014266"/>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1542679337" w:edGrp="everyone"/>
      <w:r>
        <w:t>TYPE YOUR TEXT HERE</w:t>
      </w:r>
    </w:p>
    <w:permEnd w:id="1542679337"/>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038109381" w:edGrp="everyone"/>
      <w:r>
        <w:t>TYPE YOUR TEXT HERE</w:t>
      </w:r>
    </w:p>
    <w:permEnd w:id="1038109381"/>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991914138" w:edGrp="everyone"/>
      <w:r>
        <w:t>TYPE YOUR TEXT HERE</w:t>
      </w:r>
    </w:p>
    <w:permEnd w:id="991914138"/>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342973162" w:edGrp="everyone"/>
      <w:r>
        <w:t>TYPE YOUR TEXT HERE</w:t>
      </w:r>
    </w:p>
    <w:permEnd w:id="342973162"/>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374173426" w:edGrp="everyone"/>
      <w:r>
        <w:t>TYPE YOUR TEXT HERE</w:t>
      </w:r>
    </w:p>
    <w:permEnd w:id="374173426"/>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993684577" w:edGrp="everyone"/>
      <w:r>
        <w:t>TYPE YOUR TEXT HERE</w:t>
      </w:r>
    </w:p>
    <w:permEnd w:id="1993684577"/>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85072830" w:edGrp="everyone"/>
      <w:r>
        <w:t>TYPE YOUR TEXT HERE</w:t>
      </w:r>
    </w:p>
    <w:permEnd w:id="85072830"/>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228941259" w:edGrp="everyone"/>
      <w:r>
        <w:t>TYPE YOUR TEXT HERE</w:t>
      </w:r>
    </w:p>
    <w:permEnd w:id="1228941259"/>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1418031196" w:edGrp="everyone"/>
      <w:r>
        <w:t>TYPE YOUR TEXT HERE</w:t>
      </w:r>
    </w:p>
    <w:permEnd w:id="1418031196"/>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684539144" w:edGrp="everyone"/>
      <w:r>
        <w:t>TYPE YOUR TEXT HERE</w:t>
      </w:r>
    </w:p>
    <w:permEnd w:id="684539144"/>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266235821" w:edGrp="everyone"/>
      <w:r>
        <w:t>TYPE YOUR TEXT HERE</w:t>
      </w:r>
    </w:p>
    <w:permEnd w:id="266235821"/>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94134007" w:edGrp="everyone"/>
      <w:r>
        <w:t>TYPE YOUR TEXT HERE</w:t>
      </w:r>
    </w:p>
    <w:permEnd w:id="94134007"/>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345081200" w:edGrp="everyone"/>
      <w:r>
        <w:t>TYPE YOUR TEXT HERE</w:t>
      </w:r>
    </w:p>
    <w:permEnd w:id="1345081200"/>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2040230278" w:edGrp="everyone"/>
      <w:r>
        <w:t>TYPE YOUR TEXT HERE</w:t>
      </w:r>
    </w:p>
    <w:permEnd w:id="2040230278"/>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398373469" w:edGrp="everyone"/>
      <w:r>
        <w:t>TYPE YOUR TEXT HERE</w:t>
      </w:r>
    </w:p>
    <w:permEnd w:id="139837346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687965446" w:edGrp="everyone"/>
      <w:r>
        <w:t>TYPE YOUR TEXT HERE</w:t>
      </w:r>
    </w:p>
    <w:permEnd w:id="1687965446"/>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526155334" w:edGrp="everyone"/>
      <w:r>
        <w:t>TYPE YOUR TEXT HERE</w:t>
      </w:r>
    </w:p>
    <w:permEnd w:id="526155334"/>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w:t>
      </w:r>
      <w:r>
        <w:rPr>
          <w:rFonts w:cs="Arial"/>
        </w:rPr>
        <w:t>h</w:t>
      </w:r>
      <w:r>
        <w:rPr>
          <w:rFonts w:cs="Arial"/>
        </w:rPr>
        <w:t>anisms? Would you say that they are known to the insurance company? Do you think an estimate based on the previous historical data is the most appropriate methodol</w:t>
      </w:r>
      <w:r>
        <w:rPr>
          <w:rFonts w:cs="Arial"/>
        </w:rPr>
        <w:t>o</w:t>
      </w:r>
      <w:r>
        <w:rPr>
          <w:rFonts w:cs="Arial"/>
        </w:rPr>
        <w:t>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858159753" w:edGrp="everyone"/>
      <w:r>
        <w:t>TYPE YOUR TEXT HERE</w:t>
      </w:r>
    </w:p>
    <w:permEnd w:id="1858159753"/>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967523256" w:edGrp="everyone"/>
      <w:r>
        <w:t>TYPE YOUR TEXT HERE</w:t>
      </w:r>
    </w:p>
    <w:permEnd w:id="967523256"/>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813236881" w:edGrp="everyone"/>
      <w:r>
        <w:t>TYPE YOUR TEXT HERE</w:t>
      </w:r>
    </w:p>
    <w:permEnd w:id="813236881"/>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1627278283" w:edGrp="everyone"/>
      <w:r>
        <w:t>TYPE YOUR TEXT HERE</w:t>
      </w:r>
    </w:p>
    <w:permEnd w:id="1627278283"/>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989016838" w:edGrp="everyone"/>
      <w:r>
        <w:t>TYPE YOUR TEXT HERE</w:t>
      </w:r>
    </w:p>
    <w:permEnd w:id="989016838"/>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294090045" w:edGrp="everyone"/>
      <w:r>
        <w:t>TYPE YOUR TEXT HERE</w:t>
      </w:r>
    </w:p>
    <w:permEnd w:id="1294090045"/>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179603037" w:edGrp="everyone"/>
      <w:r>
        <w:t>TYPE YOUR TEXT HERE</w:t>
      </w:r>
    </w:p>
    <w:permEnd w:id="1179603037"/>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014855796" w:edGrp="everyone"/>
      <w:r>
        <w:t>TYPE YOUR TEXT HERE</w:t>
      </w:r>
    </w:p>
    <w:permEnd w:id="1014855796"/>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1009992959" w:edGrp="everyone"/>
      <w:r>
        <w:t>TYPE YOUR TEXT HERE</w:t>
      </w:r>
    </w:p>
    <w:permEnd w:id="1009992959"/>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359356918" w:edGrp="everyone"/>
      <w:r>
        <w:t>TYPE YOUR TEXT HERE</w:t>
      </w:r>
    </w:p>
    <w:permEnd w:id="1359356918"/>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351293901" w:edGrp="everyone"/>
      <w:r>
        <w:t>TYPE YOUR TEXT HERE</w:t>
      </w:r>
    </w:p>
    <w:permEnd w:id="1351293901"/>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1092172848" w:edGrp="everyone"/>
      <w:r>
        <w:t>TYPE YOUR TEXT HERE</w:t>
      </w:r>
    </w:p>
    <w:permEnd w:id="1092172848"/>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1056575843" w:edGrp="everyone"/>
      <w:r>
        <w:t>TYPE YOUR TEXT HERE</w:t>
      </w:r>
    </w:p>
    <w:permEnd w:id="1056575843"/>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557200207" w:edGrp="everyone"/>
      <w:r>
        <w:t>TYPE YOUR TEXT HERE</w:t>
      </w:r>
    </w:p>
    <w:permEnd w:id="557200207"/>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450517972" w:edGrp="everyone"/>
      <w:r>
        <w:t>TYPE YOUR TEXT HERE</w:t>
      </w:r>
    </w:p>
    <w:permEnd w:id="450517972"/>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1811830175" w:edGrp="everyone"/>
      <w:r>
        <w:t>TYPE YOUR TEXT HERE</w:t>
      </w:r>
    </w:p>
    <w:permEnd w:id="1811830175"/>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928738024" w:edGrp="everyone"/>
      <w:r>
        <w:t>TYPE YOUR TEXT HERE</w:t>
      </w:r>
    </w:p>
    <w:permEnd w:id="1928738024"/>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99686384" w:edGrp="everyone"/>
      <w:r>
        <w:t>TYPE YOUR TEXT HERE</w:t>
      </w:r>
    </w:p>
    <w:permEnd w:id="99686384"/>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2104567539" w:edGrp="everyone"/>
      <w:r>
        <w:t>TYPE YOUR TEXT HERE</w:t>
      </w:r>
    </w:p>
    <w:permEnd w:id="2104567539"/>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22691206" w:edGrp="everyone"/>
      <w:r>
        <w:t>TYPE YOUR TEXT HERE</w:t>
      </w:r>
    </w:p>
    <w:permEnd w:id="22691206"/>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53610452" w:edGrp="everyone"/>
      <w:r>
        <w:t>TYPE YOUR TEXT HERE</w:t>
      </w:r>
    </w:p>
    <w:permEnd w:id="53610452"/>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610823308" w:edGrp="everyone"/>
      <w:r>
        <w:t>TYPE YOUR TEXT HERE</w:t>
      </w:r>
    </w:p>
    <w:permEnd w:id="1610823308"/>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1386550181" w:edGrp="everyone"/>
      <w:r>
        <w:t>TYPE YOUR TEXT HERE</w:t>
      </w:r>
    </w:p>
    <w:permEnd w:id="1386550181"/>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1725055733" w:edGrp="everyone"/>
      <w:r>
        <w:t>TYPE YOUR TEXT HERE</w:t>
      </w:r>
    </w:p>
    <w:permEnd w:id="1725055733"/>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1266179223" w:edGrp="everyone"/>
      <w:r>
        <w:t>TYPE YOUR TEXT HERE</w:t>
      </w:r>
    </w:p>
    <w:permEnd w:id="1266179223"/>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082918206" w:edGrp="everyone"/>
      <w:r>
        <w:t>TYPE YOUR TEXT HERE</w:t>
      </w:r>
    </w:p>
    <w:permEnd w:id="1082918206"/>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1770484752" w:edGrp="everyone"/>
      <w:r>
        <w:t>TYPE YOUR TEXT HERE</w:t>
      </w:r>
    </w:p>
    <w:permEnd w:id="1770484752"/>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528558276" w:edGrp="everyone"/>
      <w:r>
        <w:t>TYPE YOUR TEXT HERE</w:t>
      </w:r>
    </w:p>
    <w:permEnd w:id="528558276"/>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1522819407" w:edGrp="everyone"/>
      <w:r>
        <w:t>TYPE YOUR TEXT HERE</w:t>
      </w:r>
    </w:p>
    <w:permEnd w:id="1522819407"/>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192500244" w:edGrp="everyone"/>
      <w:r>
        <w:t>TYPE YOUR TEXT HERE</w:t>
      </w:r>
    </w:p>
    <w:permEnd w:id="192500244"/>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339827264" w:edGrp="everyone"/>
      <w:r>
        <w:t>TYPE YOUR TEXT HERE</w:t>
      </w:r>
    </w:p>
    <w:permEnd w:id="339827264"/>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w:t>
      </w:r>
      <w:r>
        <w:rPr>
          <w:rFonts w:cs="Arial"/>
        </w:rPr>
        <w:t>f</w:t>
      </w:r>
      <w:r>
        <w:rPr>
          <w:rFonts w:cs="Arial"/>
        </w:rPr>
        <w:t>inition would you favour? How to ensure a level playing field and a common definition with the other types of PRIIPs in this regard? Another possible approach could be to use the ratio between the total amount of costs over the holding period and the ave</w:t>
      </w:r>
      <w:r>
        <w:rPr>
          <w:rFonts w:cs="Arial"/>
        </w:rPr>
        <w:t>r</w:t>
      </w:r>
      <w:r>
        <w:rPr>
          <w:rFonts w:cs="Arial"/>
        </w:rPr>
        <w:t>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1144006696" w:edGrp="everyone"/>
      <w:r>
        <w:t>TYPE YOUR TEXT HERE</w:t>
      </w:r>
    </w:p>
    <w:permEnd w:id="1144006696"/>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1037711167" w:edGrp="everyone"/>
      <w:r>
        <w:t>TYPE YOUR TEXT HERE</w:t>
      </w:r>
    </w:p>
    <w:permEnd w:id="1037711167"/>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1072241400" w:edGrp="everyone"/>
      <w:r>
        <w:t>TYPE YOUR TEXT HERE</w:t>
      </w:r>
    </w:p>
    <w:permEnd w:id="1072241400"/>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1005390676" w:edGrp="everyone"/>
      <w:r>
        <w:t>TYPE YOUR TEXT HERE</w:t>
      </w:r>
    </w:p>
    <w:permEnd w:id="1005390676"/>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2025206199" w:edGrp="everyone"/>
      <w:r>
        <w:t>TYPE YOUR TEXT HERE</w:t>
      </w:r>
    </w:p>
    <w:permEnd w:id="202520619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usua</w:t>
      </w:r>
      <w:r>
        <w:rPr>
          <w:rFonts w:cs="Arial"/>
        </w:rPr>
        <w:t>l</w:t>
      </w:r>
      <w:r>
        <w:rPr>
          <w:rFonts w:cs="Arial"/>
        </w:rPr>
        <w:t>ly are not likely to be designed for per contract calculations. Life insurers may restrict the calculation of technical provisions in the Solvency II-Balance-Sheet to homog</w:t>
      </w:r>
      <w:r>
        <w:rPr>
          <w:rFonts w:cs="Arial"/>
        </w:rPr>
        <w:t>e</w:t>
      </w:r>
      <w:r>
        <w:rPr>
          <w:rFonts w:cs="Arial"/>
        </w:rPr>
        <w:t xml:space="preserv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320624475" w:edGrp="everyone"/>
      <w:r>
        <w:t>TYPE YOUR TEXT HERE</w:t>
      </w:r>
    </w:p>
    <w:permEnd w:id="1320624475"/>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86276107" w:edGrp="everyone"/>
      <w:r>
        <w:t>TYPE YOUR TEXT HERE</w:t>
      </w:r>
    </w:p>
    <w:permEnd w:id="86276107"/>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9028C0" w:rsidRDefault="009028C0" w:rsidP="009028C0">
      <w:permStart w:id="834167138" w:edGrp="everyone"/>
      <w:r>
        <w:t>BELSIPA would like to underline that for structured products, the underlying assumption of the “Reduction in Yield” (“</w:t>
      </w:r>
      <w:proofErr w:type="spellStart"/>
      <w:r>
        <w:t>RiY</w:t>
      </w:r>
      <w:proofErr w:type="spellEnd"/>
      <w:r>
        <w:t xml:space="preserve">”) approach (that assimilates all costs with a loss of opportunity) does </w:t>
      </w:r>
      <w:r w:rsidRPr="009028C0">
        <w:rPr>
          <w:b/>
          <w:u w:val="single"/>
        </w:rPr>
        <w:t>not</w:t>
      </w:r>
      <w:r>
        <w:t xml:space="preserve"> represent the appr</w:t>
      </w:r>
      <w:r>
        <w:t>o</w:t>
      </w:r>
      <w:r>
        <w:t>priate choice to properly establish and communicate product costs.</w:t>
      </w:r>
    </w:p>
    <w:p w:rsidR="009028C0" w:rsidRDefault="009028C0" w:rsidP="009028C0"/>
    <w:p w:rsidR="009028C0" w:rsidRDefault="009028C0" w:rsidP="009028C0">
      <w:r>
        <w:t>Main reason is that for structured products, the “</w:t>
      </w:r>
      <w:proofErr w:type="spellStart"/>
      <w:r>
        <w:t>RiY</w:t>
      </w:r>
      <w:proofErr w:type="spellEnd"/>
      <w:r>
        <w:t>” approach generally implies that the product may be assembled by a mere assimilation of a zero coupon and a plain-vanilla/standard derivative. While this (fr</w:t>
      </w:r>
      <w:r>
        <w:t>e</w:t>
      </w:r>
      <w:r>
        <w:t xml:space="preserve">quently-held) view may be true in a static approach, it is untrue under a realistic market perspective. </w:t>
      </w:r>
    </w:p>
    <w:p w:rsidR="009028C0" w:rsidRDefault="009028C0" w:rsidP="009028C0"/>
    <w:p w:rsidR="009028C0" w:rsidRDefault="009028C0" w:rsidP="009028C0">
      <w:r>
        <w:t>In reality, a structured product manufacturer is not a mere custodian of two basic components. To the contrary the manufacturer plays a dynamic hedging role over the entire lifespan of the product. This hed</w:t>
      </w:r>
      <w:r>
        <w:t>g</w:t>
      </w:r>
      <w:r>
        <w:t>ing activity will permit to constantly adapt the derivative coverage/exposure of the product, in order to ensure that it delivers the contractual formula agreed for the said product.</w:t>
      </w:r>
    </w:p>
    <w:p w:rsidR="009028C0" w:rsidRDefault="009028C0" w:rsidP="009028C0">
      <w:r>
        <w:t xml:space="preserve">The described hedging function is hence an intrinsic element of the value of any structured product. </w:t>
      </w:r>
    </w:p>
    <w:p w:rsidR="009028C0" w:rsidRDefault="009028C0" w:rsidP="009028C0"/>
    <w:p w:rsidR="009028C0" w:rsidRDefault="009028C0" w:rsidP="009028C0">
      <w:r>
        <w:t>To the strong conviction of BELSIPA the related cost must therefore consequently be approached under an ad</w:t>
      </w:r>
      <w:r>
        <w:t>d</w:t>
      </w:r>
      <w:r>
        <w:t>ed-value logic and not a as “loss of opportunity” for the investor, as presented in this section and assumed under the “</w:t>
      </w:r>
      <w:proofErr w:type="spellStart"/>
      <w:r>
        <w:t>RiY</w:t>
      </w:r>
      <w:proofErr w:type="spellEnd"/>
      <w:r>
        <w:t xml:space="preserve">” approach. </w:t>
      </w:r>
    </w:p>
    <w:permEnd w:id="834167138"/>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850858509" w:edGrp="everyone"/>
      <w:r>
        <w:t>TYPE YOUR TEXT HERE</w:t>
      </w:r>
    </w:p>
    <w:permEnd w:id="850858509"/>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578590099" w:edGrp="everyone"/>
      <w:r>
        <w:t>TYPE YOUR TEXT HERE</w:t>
      </w:r>
    </w:p>
    <w:permEnd w:id="1578590099"/>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845975568" w:edGrp="everyone"/>
      <w:r>
        <w:t>TYPE YOUR TEXT HERE</w:t>
      </w:r>
    </w:p>
    <w:permEnd w:id="1845975568"/>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913594158" w:edGrp="everyone"/>
      <w:r>
        <w:t>TYPE YOUR TEXT HERE</w:t>
      </w:r>
    </w:p>
    <w:permEnd w:id="913594158"/>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967585319" w:edGrp="everyone"/>
      <w:r>
        <w:t>TYPE YOUR TEXT HERE</w:t>
      </w:r>
    </w:p>
    <w:permEnd w:id="967585319"/>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9B5" w:rsidRDefault="00BD09B5">
      <w:r>
        <w:separator/>
      </w:r>
    </w:p>
    <w:p w:rsidR="00BD09B5" w:rsidRDefault="00BD09B5"/>
  </w:endnote>
  <w:endnote w:type="continuationSeparator" w:id="0">
    <w:p w:rsidR="00BD09B5" w:rsidRDefault="00BD09B5">
      <w:r>
        <w:continuationSeparator/>
      </w:r>
    </w:p>
    <w:p w:rsidR="00BD09B5" w:rsidRDefault="00BD09B5"/>
  </w:endnote>
  <w:endnote w:type="continuationNotice" w:id="1">
    <w:p w:rsidR="00BD09B5" w:rsidRDefault="00BD0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D09B5" w:rsidRPr="00616B9B" w:rsidTr="00315E96">
      <w:trPr>
        <w:trHeight w:val="284"/>
      </w:trPr>
      <w:tc>
        <w:tcPr>
          <w:tcW w:w="8460" w:type="dxa"/>
        </w:tcPr>
        <w:p w:rsidR="00BD09B5" w:rsidRPr="00315E96" w:rsidRDefault="00BD09B5" w:rsidP="00315E96">
          <w:pPr>
            <w:pStyle w:val="00Footer"/>
            <w:rPr>
              <w:lang w:val="fr-FR"/>
            </w:rPr>
          </w:pPr>
        </w:p>
      </w:tc>
      <w:tc>
        <w:tcPr>
          <w:tcW w:w="952" w:type="dxa"/>
        </w:tcPr>
        <w:p w:rsidR="00BD09B5" w:rsidRPr="00616B9B" w:rsidRDefault="00BD09B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03307">
            <w:rPr>
              <w:rFonts w:cs="Arial"/>
              <w:noProof/>
              <w:sz w:val="22"/>
              <w:szCs w:val="22"/>
            </w:rPr>
            <w:t>8</w:t>
          </w:r>
          <w:r w:rsidRPr="00616B9B">
            <w:rPr>
              <w:rFonts w:cs="Arial"/>
              <w:noProof/>
              <w:sz w:val="22"/>
              <w:szCs w:val="22"/>
            </w:rPr>
            <w:fldChar w:fldCharType="end"/>
          </w:r>
        </w:p>
      </w:tc>
    </w:tr>
  </w:tbl>
  <w:p w:rsidR="00BD09B5" w:rsidRDefault="00BD0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B5" w:rsidRDefault="00BD0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9B5" w:rsidRDefault="00BD09B5">
      <w:r>
        <w:separator/>
      </w:r>
    </w:p>
    <w:p w:rsidR="00BD09B5" w:rsidRDefault="00BD09B5"/>
  </w:footnote>
  <w:footnote w:type="continuationSeparator" w:id="0">
    <w:p w:rsidR="00BD09B5" w:rsidRDefault="00BD09B5">
      <w:r>
        <w:continuationSeparator/>
      </w:r>
    </w:p>
    <w:p w:rsidR="00BD09B5" w:rsidRDefault="00BD09B5"/>
  </w:footnote>
  <w:footnote w:type="continuationNotice" w:id="1">
    <w:p w:rsidR="00BD09B5" w:rsidRDefault="00BD09B5"/>
  </w:footnote>
  <w:footnote w:id="2">
    <w:p w:rsidR="00BD09B5" w:rsidRPr="00554E48" w:rsidRDefault="00BD09B5"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BD09B5" w:rsidRDefault="00BD09B5"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B5" w:rsidRDefault="00BD09B5">
    <w:pPr>
      <w:pStyle w:val="Header"/>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B5" w:rsidRDefault="00BD09B5" w:rsidP="00013CCE">
    <w:pPr>
      <w:pStyle w:val="Header"/>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9B5" w:rsidRDefault="00BD09B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BD09B5" w:rsidRPr="002F4496" w:rsidTr="000C06C9">
      <w:trPr>
        <w:trHeight w:val="284"/>
      </w:trPr>
      <w:tc>
        <w:tcPr>
          <w:tcW w:w="8460" w:type="dxa"/>
        </w:tcPr>
        <w:p w:rsidR="00BD09B5" w:rsidRPr="000C3B6D" w:rsidRDefault="00BD09B5" w:rsidP="000C06C9">
          <w:pPr>
            <w:pStyle w:val="00Footer"/>
            <w:rPr>
              <w:lang w:val="fr-FR"/>
            </w:rPr>
          </w:pPr>
        </w:p>
      </w:tc>
      <w:tc>
        <w:tcPr>
          <w:tcW w:w="952" w:type="dxa"/>
        </w:tcPr>
        <w:p w:rsidR="00BD09B5" w:rsidRPr="00146B34" w:rsidRDefault="00BD09B5" w:rsidP="000C06C9">
          <w:pPr>
            <w:pStyle w:val="00aPagenumber"/>
            <w:rPr>
              <w:lang w:val="fr-FR"/>
            </w:rPr>
          </w:pPr>
        </w:p>
      </w:tc>
    </w:tr>
  </w:tbl>
  <w:p w:rsidR="00BD09B5" w:rsidRPr="00DB46C3" w:rsidRDefault="00BD09B5">
    <w:pPr>
      <w:rPr>
        <w:lang w:val="fr-FR"/>
      </w:rPr>
    </w:pPr>
  </w:p>
  <w:p w:rsidR="00BD09B5" w:rsidRPr="002F4496" w:rsidRDefault="00BD09B5">
    <w:pPr>
      <w:pStyle w:val="Header"/>
      <w:rPr>
        <w:lang w:val="fr-FR"/>
      </w:rPr>
    </w:pPr>
  </w:p>
  <w:p w:rsidR="00BD09B5" w:rsidRPr="002F4496" w:rsidRDefault="00BD09B5" w:rsidP="000C06C9">
    <w:pPr>
      <w:pStyle w:val="Header"/>
      <w:tabs>
        <w:tab w:val="clear" w:pos="4536"/>
        <w:tab w:val="clear" w:pos="9072"/>
        <w:tab w:val="left" w:pos="8227"/>
      </w:tabs>
      <w:rPr>
        <w:lang w:val="fr-FR"/>
      </w:rPr>
    </w:pPr>
  </w:p>
  <w:p w:rsidR="00BD09B5" w:rsidRPr="002F4496" w:rsidRDefault="00BD09B5" w:rsidP="000C06C9">
    <w:pPr>
      <w:pStyle w:val="Header"/>
      <w:tabs>
        <w:tab w:val="clear" w:pos="4536"/>
        <w:tab w:val="clear" w:pos="9072"/>
        <w:tab w:val="left" w:pos="8227"/>
      </w:tabs>
      <w:rPr>
        <w:lang w:val="fr-FR"/>
      </w:rPr>
    </w:pPr>
  </w:p>
  <w:p w:rsidR="00BD09B5" w:rsidRPr="002F4496" w:rsidRDefault="00BD09B5">
    <w:pPr>
      <w:pStyle w:val="Header"/>
      <w:rPr>
        <w:lang w:val="fr-FR"/>
      </w:rPr>
    </w:pPr>
  </w:p>
  <w:p w:rsidR="00BD09B5" w:rsidRPr="002F4496" w:rsidRDefault="00BD09B5">
    <w:pPr>
      <w:pStyle w:val="Header"/>
      <w:rPr>
        <w:lang w:val="fr-FR"/>
      </w:rPr>
    </w:pPr>
  </w:p>
  <w:p w:rsidR="00BD09B5" w:rsidRPr="002F4496" w:rsidRDefault="00BD09B5">
    <w:pPr>
      <w:pStyle w:val="Header"/>
      <w:rPr>
        <w:lang w:val="fr-FR"/>
      </w:rPr>
    </w:pPr>
  </w:p>
  <w:p w:rsidR="00BD09B5" w:rsidRPr="002F4496" w:rsidRDefault="00BD09B5">
    <w:pPr>
      <w:pStyle w:val="Header"/>
      <w:rPr>
        <w:lang w:val="fr-FR"/>
      </w:rPr>
    </w:pPr>
  </w:p>
  <w:p w:rsidR="00BD09B5" w:rsidRPr="002F4496" w:rsidRDefault="00BD09B5">
    <w:pPr>
      <w:pStyle w:val="Header"/>
      <w:rPr>
        <w:highlight w:val="yellow"/>
        <w:lang w:val="fr-FR"/>
      </w:rPr>
    </w:pPr>
  </w:p>
  <w:p w:rsidR="00BD09B5" w:rsidRDefault="00BD09B5">
    <w:pPr>
      <w:pStyle w:val="Header"/>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5CC7"/>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28C0"/>
    <w:rsid w:val="00903307"/>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9B5"/>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3A0A"/>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38DD"/>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A6B56-276A-4048-976C-3E46F836AFC1}">
  <ds:schemaRefs>
    <ds:schemaRef ds:uri="http://schemas.openxmlformats.org/officeDocument/2006/bibliography"/>
  </ds:schemaRefs>
</ds:datastoreItem>
</file>

<file path=customXml/itemProps2.xml><?xml version="1.0" encoding="utf-8"?>
<ds:datastoreItem xmlns:ds="http://schemas.openxmlformats.org/officeDocument/2006/customXml" ds:itemID="{9B598572-65E8-44D2-9D23-DA0A0ADD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5337</Words>
  <Characters>31168</Characters>
  <Application>Microsoft Office Word</Application>
  <DocSecurity>8</DocSecurity>
  <Lines>259</Lines>
  <Paragraphs>72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36433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Thomas Wulf</cp:lastModifiedBy>
  <cp:revision>5</cp:revision>
  <cp:lastPrinted>2015-02-18T11:01:00Z</cp:lastPrinted>
  <dcterms:created xsi:type="dcterms:W3CDTF">2015-08-17T07:36:00Z</dcterms:created>
  <dcterms:modified xsi:type="dcterms:W3CDTF">2015-08-17T08:06:00Z</dcterms:modified>
</cp:coreProperties>
</file>