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rsidTr="00B835D5">
        <w:trPr>
          <w:trHeight w:hRule="exact" w:val="605"/>
        </w:trPr>
        <w:tc>
          <w:tcPr>
            <w:tcW w:w="9397" w:type="dxa"/>
            <w:tcMar>
              <w:top w:w="142" w:type="dxa"/>
            </w:tcMar>
          </w:tcPr>
          <w:p w:rsidR="00D91010" w:rsidRPr="009A053D" w:rsidRDefault="00D91010" w:rsidP="00027ECF">
            <w:pPr>
              <w:pStyle w:val="01bDBSubtitle"/>
              <w:rPr>
                <w:rFonts w:ascii="Arial" w:hAnsi="Arial" w:cs="Arial"/>
                <w:sz w:val="32"/>
              </w:rPr>
            </w:pP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w:t>
      </w:r>
      <w:r w:rsidR="00015B5E" w:rsidRPr="00EF0769">
        <w:rPr>
          <w:rFonts w:cs="Arial"/>
        </w:rPr>
        <w:t>b</w:t>
      </w:r>
      <w:r w:rsidR="00015B5E" w:rsidRPr="00EF0769">
        <w:rPr>
          <w:rFonts w:cs="Arial"/>
        </w:rPr>
        <w:t>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w:t>
      </w:r>
      <w:r w:rsidR="00F574D0" w:rsidRPr="00176639">
        <w:rPr>
          <w:rFonts w:cs="Arial"/>
        </w:rPr>
        <w:t>s</w:t>
      </w:r>
      <w:r w:rsidR="00F574D0" w:rsidRPr="00176639">
        <w:rPr>
          <w:rFonts w:cs="Arial"/>
        </w:rPr>
        <w:t>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43413A">
        <w:t>SFTR</w:t>
      </w:r>
      <w:r w:rsidR="00D61A37" w:rsidRPr="00176639">
        <w:t>_1</w:t>
      </w:r>
      <w:r w:rsidRPr="00176639">
        <w:t>&gt;</w:t>
      </w:r>
    </w:p>
    <w:p w:rsidR="003849C9" w:rsidRPr="009D2E95" w:rsidRDefault="003849C9" w:rsidP="003849C9">
      <w:pPr>
        <w:pStyle w:val="ListParagraph"/>
        <w:rPr>
          <w:color w:val="000000" w:themeColor="text1"/>
        </w:rPr>
      </w:pPr>
      <w:permStart w:id="1398635563" w:edGrp="everyone"/>
      <w:r w:rsidRPr="009D2E95">
        <w:rPr>
          <w:color w:val="000000" w:themeColor="text1"/>
        </w:rPr>
        <w:t>The Bank of New York Mellon Corporation (BNY Mellon) is a global investments company ded</w:t>
      </w:r>
      <w:r w:rsidRPr="009D2E95">
        <w:rPr>
          <w:color w:val="000000" w:themeColor="text1"/>
        </w:rPr>
        <w:t>i</w:t>
      </w:r>
      <w:r w:rsidRPr="009D2E95">
        <w:rPr>
          <w:color w:val="000000" w:themeColor="text1"/>
        </w:rPr>
        <w:t xml:space="preserve">cated to helping its clients manage and service their financial assets throughout the investment lifecycle. </w:t>
      </w:r>
    </w:p>
    <w:p w:rsidR="003849C9" w:rsidRPr="009D2E95" w:rsidRDefault="003849C9" w:rsidP="003849C9">
      <w:pPr>
        <w:pStyle w:val="ListParagraph"/>
        <w:rPr>
          <w:color w:val="000000" w:themeColor="text1"/>
        </w:rPr>
      </w:pPr>
    </w:p>
    <w:p w:rsidR="003849C9" w:rsidRPr="009D2E95" w:rsidRDefault="003849C9" w:rsidP="003849C9">
      <w:pPr>
        <w:pStyle w:val="ListParagraph"/>
        <w:rPr>
          <w:color w:val="000000" w:themeColor="text1"/>
        </w:rPr>
      </w:pPr>
      <w:r w:rsidRPr="009D2E95">
        <w:rPr>
          <w:color w:val="000000" w:themeColor="text1"/>
        </w:rPr>
        <w:t>BNY Mellon operates in Europe through: (</w:t>
      </w:r>
      <w:proofErr w:type="spellStart"/>
      <w:r w:rsidRPr="009D2E95">
        <w:rPr>
          <w:color w:val="000000" w:themeColor="text1"/>
        </w:rPr>
        <w:t>i</w:t>
      </w:r>
      <w:proofErr w:type="spellEnd"/>
      <w:r w:rsidRPr="009D2E95">
        <w:rPr>
          <w:color w:val="000000" w:themeColor="text1"/>
        </w:rPr>
        <w:t>) branches of The Bank of New York Mellon (a New York state chartered bank) and (ii) directly established and duly authorised subsidiaries esta</w:t>
      </w:r>
      <w:r w:rsidRPr="009D2E95">
        <w:rPr>
          <w:color w:val="000000" w:themeColor="text1"/>
        </w:rPr>
        <w:t>b</w:t>
      </w:r>
      <w:r w:rsidRPr="009D2E95">
        <w:rPr>
          <w:color w:val="000000" w:themeColor="text1"/>
        </w:rPr>
        <w:t>lished in certain EU jurisdictions and branches of those entities operating in core EU member states. BNY Mellon provides services to clients and end-users of financial services globally. It is accordingly keenly interested to ensure financial markets operate fairly and consistently globally and that common standards ensure playing fields are kept level.</w:t>
      </w:r>
    </w:p>
    <w:p w:rsidR="003849C9" w:rsidRPr="009D2E95" w:rsidRDefault="003849C9" w:rsidP="003849C9">
      <w:pPr>
        <w:pStyle w:val="ListParagraph"/>
        <w:rPr>
          <w:color w:val="000000" w:themeColor="text1"/>
        </w:rPr>
      </w:pPr>
    </w:p>
    <w:p w:rsidR="003849C9" w:rsidRPr="009D2E95" w:rsidRDefault="003849C9" w:rsidP="003849C9">
      <w:pPr>
        <w:pStyle w:val="ListParagraph"/>
        <w:rPr>
          <w:color w:val="000000" w:themeColor="text1"/>
        </w:rPr>
      </w:pPr>
      <w:r w:rsidRPr="009D2E95">
        <w:rPr>
          <w:color w:val="000000" w:themeColor="text1"/>
        </w:rPr>
        <w:t xml:space="preserve">As one of the world’s largest investment services and investment management firms, BNY Mellon welcomes the opportunity to respond to the ESMA Consultation Paper on Draft RTS and </w:t>
      </w:r>
      <w:proofErr w:type="gramStart"/>
      <w:r w:rsidRPr="009D2E95">
        <w:rPr>
          <w:color w:val="000000" w:themeColor="text1"/>
        </w:rPr>
        <w:t>ITS</w:t>
      </w:r>
      <w:proofErr w:type="gramEnd"/>
      <w:r w:rsidRPr="009D2E95">
        <w:rPr>
          <w:color w:val="000000" w:themeColor="text1"/>
        </w:rPr>
        <w:t xml:space="preserve"> u</w:t>
      </w:r>
      <w:r w:rsidRPr="009D2E95">
        <w:rPr>
          <w:color w:val="000000" w:themeColor="text1"/>
        </w:rPr>
        <w:t>n</w:t>
      </w:r>
      <w:r w:rsidRPr="009D2E95">
        <w:rPr>
          <w:color w:val="000000" w:themeColor="text1"/>
        </w:rPr>
        <w:t>der SFTR and amend-</w:t>
      </w:r>
      <w:proofErr w:type="spellStart"/>
      <w:r w:rsidRPr="009D2E95">
        <w:rPr>
          <w:color w:val="000000" w:themeColor="text1"/>
        </w:rPr>
        <w:t>ments</w:t>
      </w:r>
      <w:proofErr w:type="spellEnd"/>
      <w:r w:rsidRPr="009D2E95">
        <w:rPr>
          <w:color w:val="000000" w:themeColor="text1"/>
        </w:rPr>
        <w:t xml:space="preserve"> to related EMIR RTS (ESMA/2016/1409)</w:t>
      </w:r>
      <w:r w:rsidR="000A2A7A" w:rsidRPr="009D2E95">
        <w:rPr>
          <w:color w:val="000000" w:themeColor="text1"/>
        </w:rPr>
        <w:t xml:space="preserve">. </w:t>
      </w:r>
    </w:p>
    <w:p w:rsidR="009D2E95" w:rsidRPr="009D2E95" w:rsidRDefault="009D2E95" w:rsidP="003849C9">
      <w:pPr>
        <w:pStyle w:val="ListParagraph"/>
        <w:rPr>
          <w:color w:val="000000" w:themeColor="text1"/>
        </w:rPr>
      </w:pPr>
      <w:r w:rsidRPr="009D2E95">
        <w:rPr>
          <w:color w:val="000000" w:themeColor="text1"/>
        </w:rPr>
        <w:t>We would like to point out that this response concentrates on answering questions raised by the paper, and is not a comprehensive discussion of outstanding SFTR questions and issues.</w:t>
      </w:r>
    </w:p>
    <w:p w:rsidR="000A2A7A" w:rsidRPr="009D2E95" w:rsidRDefault="000A2A7A" w:rsidP="003849C9">
      <w:pPr>
        <w:pStyle w:val="ListParagraph"/>
        <w:rPr>
          <w:color w:val="000000" w:themeColor="text1"/>
        </w:rPr>
      </w:pPr>
      <w:r w:rsidRPr="009D2E95">
        <w:rPr>
          <w:color w:val="000000" w:themeColor="text1"/>
        </w:rPr>
        <w:t xml:space="preserve">BNY Mellon has worked closely with the International Securities Lending Association (ISLA) and many of the individual participants, and </w:t>
      </w:r>
      <w:r w:rsidR="00AF0320" w:rsidRPr="009D2E95">
        <w:rPr>
          <w:color w:val="000000" w:themeColor="text1"/>
        </w:rPr>
        <w:t xml:space="preserve">we </w:t>
      </w:r>
      <w:r w:rsidRPr="009D2E95">
        <w:rPr>
          <w:color w:val="000000" w:themeColor="text1"/>
        </w:rPr>
        <w:t>are in line with the majority of their views and co</w:t>
      </w:r>
      <w:r w:rsidRPr="009D2E95">
        <w:rPr>
          <w:color w:val="000000" w:themeColor="text1"/>
        </w:rPr>
        <w:t>m</w:t>
      </w:r>
      <w:r w:rsidRPr="009D2E95">
        <w:rPr>
          <w:color w:val="000000" w:themeColor="text1"/>
        </w:rPr>
        <w:t>ments. However we feel it is important to respond separately to reiterate our concerns.</w:t>
      </w:r>
    </w:p>
    <w:p w:rsidR="000A2A7A" w:rsidRPr="009D2E95" w:rsidRDefault="000A2A7A" w:rsidP="000A2A7A">
      <w:pPr>
        <w:pStyle w:val="ListParagraph"/>
        <w:rPr>
          <w:color w:val="000000" w:themeColor="text1"/>
        </w:rPr>
      </w:pPr>
    </w:p>
    <w:p w:rsidR="000A2A7A" w:rsidRPr="009D2E95" w:rsidRDefault="000A2A7A" w:rsidP="000A2A7A">
      <w:pPr>
        <w:pStyle w:val="ListParagraph"/>
        <w:rPr>
          <w:color w:val="000000" w:themeColor="text1"/>
        </w:rPr>
      </w:pPr>
      <w:r w:rsidRPr="009D2E95">
        <w:rPr>
          <w:color w:val="000000" w:themeColor="text1"/>
        </w:rPr>
        <w:t>There are a number of key messages we would like to highlight which are included in our r</w:t>
      </w:r>
      <w:r w:rsidRPr="009D2E95">
        <w:rPr>
          <w:color w:val="000000" w:themeColor="text1"/>
        </w:rPr>
        <w:t>e</w:t>
      </w:r>
      <w:r w:rsidRPr="009D2E95">
        <w:rPr>
          <w:color w:val="000000" w:themeColor="text1"/>
        </w:rPr>
        <w:t>sponses:</w:t>
      </w:r>
    </w:p>
    <w:p w:rsidR="000A2A7A" w:rsidRPr="009D2E95" w:rsidRDefault="000A2A7A" w:rsidP="000A2A7A">
      <w:pPr>
        <w:pStyle w:val="ListParagraph"/>
        <w:rPr>
          <w:color w:val="000000" w:themeColor="text1"/>
        </w:rPr>
      </w:pPr>
    </w:p>
    <w:p w:rsidR="000A2A7A" w:rsidRPr="009D2E95" w:rsidRDefault="000A2A7A" w:rsidP="000A2A7A">
      <w:pPr>
        <w:pStyle w:val="ListParagraph"/>
        <w:rPr>
          <w:color w:val="000000" w:themeColor="text1"/>
        </w:rPr>
      </w:pPr>
      <w:r w:rsidRPr="009D2E95">
        <w:rPr>
          <w:color w:val="000000" w:themeColor="text1"/>
        </w:rPr>
        <w:t xml:space="preserve">• Collateral reporting on Settlement not Settlement + 1 as originally advised in the paper. This will be a market wide issue as operationally end of day collateral reports from Triparty agents will not meet the reporting deadline. It may be possible and necessary to report using intra-day Triparty collateral positions, however this will mean counterparties books and records which use the end of day collateral file will not match the collateral positions sent for SFTR reporting. </w:t>
      </w:r>
    </w:p>
    <w:p w:rsidR="000A2A7A" w:rsidRPr="009D2E95" w:rsidRDefault="000A2A7A" w:rsidP="000A2A7A">
      <w:pPr>
        <w:pStyle w:val="ListParagraph"/>
        <w:rPr>
          <w:color w:val="000000" w:themeColor="text1"/>
        </w:rPr>
      </w:pPr>
    </w:p>
    <w:p w:rsidR="000A2A7A" w:rsidRPr="009D2E95" w:rsidRDefault="000A2A7A" w:rsidP="000A2A7A">
      <w:pPr>
        <w:pStyle w:val="ListParagraph"/>
        <w:rPr>
          <w:color w:val="000000" w:themeColor="text1"/>
        </w:rPr>
      </w:pPr>
      <w:r w:rsidRPr="009D2E95">
        <w:rPr>
          <w:color w:val="000000" w:themeColor="text1"/>
        </w:rPr>
        <w:t>• Trade + 1 reporting for SFTs – Agent Lenders operate on behalf of many underlying beneficial owners and reallocations occur on a daily basis. With the Trade + 1 reporting deadline regulators will be receiving information on transactions which may never actually be settled. Settlement +1 reporting would remove the excess information and would give a better indication of actual exp</w:t>
      </w:r>
      <w:r w:rsidRPr="009D2E95">
        <w:rPr>
          <w:color w:val="000000" w:themeColor="text1"/>
        </w:rPr>
        <w:t>o</w:t>
      </w:r>
      <w:r w:rsidRPr="009D2E95">
        <w:rPr>
          <w:color w:val="000000" w:themeColor="text1"/>
        </w:rPr>
        <w:t>sures.</w:t>
      </w:r>
    </w:p>
    <w:p w:rsidR="000A2A7A" w:rsidRPr="009D2E95" w:rsidRDefault="000A2A7A" w:rsidP="000A2A7A">
      <w:pPr>
        <w:pStyle w:val="ListParagraph"/>
        <w:rPr>
          <w:color w:val="000000" w:themeColor="text1"/>
        </w:rPr>
      </w:pPr>
    </w:p>
    <w:p w:rsidR="000A2A7A" w:rsidRPr="009D2E95" w:rsidRDefault="000A2A7A" w:rsidP="000A2A7A">
      <w:pPr>
        <w:pStyle w:val="ListParagraph"/>
        <w:rPr>
          <w:color w:val="000000" w:themeColor="text1"/>
        </w:rPr>
      </w:pPr>
      <w:r w:rsidRPr="009D2E95">
        <w:rPr>
          <w:color w:val="000000" w:themeColor="text1"/>
        </w:rPr>
        <w:t>• Matched reporting – we would like to highlight the significant amount of one sided reporting. In some instances 85-90% of transactions from an EU based borrower will be with an underlying beneficial owner who falls outside of the reporting requirement.</w:t>
      </w:r>
    </w:p>
    <w:p w:rsidR="000A2A7A" w:rsidRPr="009D2E95" w:rsidRDefault="000A2A7A" w:rsidP="000A2A7A">
      <w:pPr>
        <w:pStyle w:val="ListParagraph"/>
        <w:rPr>
          <w:color w:val="000000" w:themeColor="text1"/>
        </w:rPr>
      </w:pPr>
    </w:p>
    <w:p w:rsidR="000E04D8" w:rsidRPr="009D2E95" w:rsidRDefault="000A2A7A" w:rsidP="000A2A7A">
      <w:pPr>
        <w:pStyle w:val="ListParagraph"/>
        <w:rPr>
          <w:color w:val="000000" w:themeColor="text1"/>
        </w:rPr>
      </w:pPr>
      <w:r w:rsidRPr="009D2E95">
        <w:rPr>
          <w:color w:val="000000" w:themeColor="text1"/>
        </w:rPr>
        <w:t>• Excess data fields – a large number of reportable fields are included in the requirement and the majority of these have little or no tolerance. In our response we have questioned the relevance of these for the specific SFT transactions that we undertake, and have highlighted where data points will cause daily breaks</w:t>
      </w:r>
      <w:r w:rsidR="000E04D8" w:rsidRPr="009D2E95">
        <w:rPr>
          <w:color w:val="000000" w:themeColor="text1"/>
        </w:rPr>
        <w:t xml:space="preserve"> </w:t>
      </w:r>
    </w:p>
    <w:p w:rsidR="00D34282" w:rsidRPr="00552898" w:rsidRDefault="00552898" w:rsidP="00D34282">
      <w:pPr>
        <w:rPr>
          <w:color w:val="FF0000"/>
        </w:rPr>
      </w:pPr>
      <w:r>
        <w:rPr>
          <w:color w:val="FF0000"/>
        </w:rPr>
        <w:t xml:space="preserve"> </w:t>
      </w:r>
    </w:p>
    <w:permEnd w:id="1398635563"/>
    <w:p w:rsidR="00D34282" w:rsidRPr="00BF28DA" w:rsidRDefault="00D34282" w:rsidP="00D34282">
      <w:r w:rsidRPr="00BF28DA">
        <w:t>&lt;</w:t>
      </w:r>
      <w:r w:rsidR="00D61A37" w:rsidRPr="00BF28DA">
        <w:t>ESMA_COMMENT_</w:t>
      </w:r>
      <w:r w:rsidR="0043413A">
        <w:t>SFTR</w:t>
      </w:r>
      <w:r w:rsidR="00D61A37" w:rsidRPr="00BF28DA">
        <w:t>_1</w:t>
      </w:r>
      <w:r w:rsidRPr="00BF28DA">
        <w:t>&gt;</w:t>
      </w:r>
    </w:p>
    <w:p w:rsidR="00F31E57" w:rsidRPr="00BF28DA" w:rsidRDefault="00F31E57" w:rsidP="00D34282"/>
    <w:p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w:t>
      </w:r>
      <w:r w:rsidR="0043413A" w:rsidRPr="00943DDF">
        <w:t>o</w:t>
      </w:r>
      <w:r w:rsidR="0043413A" w:rsidRPr="00943DDF">
        <w:t>tential costs and benefits of those? Please elaborate.</w:t>
      </w:r>
    </w:p>
    <w:p w:rsidR="0043413A" w:rsidRDefault="0043413A" w:rsidP="0043413A">
      <w:r>
        <w:t>&lt;ESMA_QUESTION_SFTR_1&gt;</w:t>
      </w:r>
    </w:p>
    <w:p w:rsidR="0043413A" w:rsidRDefault="0043413A" w:rsidP="0043413A">
      <w:permStart w:id="1433885336" w:edGrp="everyone"/>
      <w:r>
        <w:t>TYPE YOUR TEXT HERE</w:t>
      </w:r>
    </w:p>
    <w:permEnd w:id="1433885336"/>
    <w:p w:rsidR="0043413A" w:rsidRDefault="0043413A" w:rsidP="0043413A">
      <w:r>
        <w:t>&lt;ESMA_QUESTION_SFTR_1&gt;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&lt;ESMA_QUESTION_SFTR_2&gt;</w:t>
      </w:r>
    </w:p>
    <w:p w:rsidR="0043413A" w:rsidRDefault="0043413A" w:rsidP="0043413A">
      <w:permStart w:id="189955373" w:edGrp="everyone"/>
      <w:r>
        <w:t>TYPE YOUR TEXT HERE</w:t>
      </w:r>
    </w:p>
    <w:permEnd w:id="189955373"/>
    <w:p w:rsidR="0043413A" w:rsidRDefault="0043413A" w:rsidP="0043413A">
      <w:r>
        <w:t>&lt;ESMA_QUESTION_SFTR_2&gt;</w:t>
      </w:r>
    </w:p>
    <w:p w:rsidR="0043413A" w:rsidRDefault="0043413A" w:rsidP="0043413A"/>
    <w:p w:rsidR="0043413A" w:rsidRPr="00943DDF" w:rsidRDefault="0043413A" w:rsidP="0043413A">
      <w:pPr>
        <w:pStyle w:val="Questionstyle"/>
        <w:numPr>
          <w:ilvl w:val="0"/>
          <w:numId w:val="40"/>
        </w:numPr>
      </w:pPr>
      <w:r w:rsidRPr="00943DDF">
        <w:t>Do you agree with the above proposals? What else needs to be considered? What are the p</w:t>
      </w:r>
      <w:r w:rsidRPr="00943DDF">
        <w:t>o</w:t>
      </w:r>
      <w:r w:rsidRPr="00943DDF">
        <w:t>tential costs and benefits of those? Please elaborate.</w:t>
      </w:r>
    </w:p>
    <w:p w:rsidR="0043413A" w:rsidRDefault="0043413A" w:rsidP="0043413A">
      <w:r>
        <w:t>&lt;ESMA_QUESTION_SFTR_3&gt;</w:t>
      </w:r>
    </w:p>
    <w:p w:rsidR="0043413A" w:rsidRDefault="0043413A" w:rsidP="0043413A">
      <w:permStart w:id="111311309" w:edGrp="everyone"/>
      <w:r>
        <w:t>TYPE YOUR TEXT HERE</w:t>
      </w:r>
    </w:p>
    <w:permEnd w:id="111311309"/>
    <w:p w:rsidR="0043413A" w:rsidRDefault="0043413A" w:rsidP="0043413A">
      <w:r>
        <w:t>&lt;ESMA_QUESTION_SFTR_3&gt;</w:t>
      </w:r>
    </w:p>
    <w:p w:rsidR="0043413A" w:rsidRDefault="0043413A" w:rsidP="0043413A"/>
    <w:p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rsidR="0043413A" w:rsidRDefault="0043413A" w:rsidP="0043413A">
      <w:r>
        <w:t>&lt;ESMA_QUESTION_SFTR_4&gt;</w:t>
      </w:r>
    </w:p>
    <w:p w:rsidR="0043413A" w:rsidRDefault="0043413A" w:rsidP="0043413A">
      <w:permStart w:id="874650206" w:edGrp="everyone"/>
      <w:r>
        <w:t>TYPE YOUR TEXT HERE</w:t>
      </w:r>
    </w:p>
    <w:permEnd w:id="874650206"/>
    <w:p w:rsidR="0043413A" w:rsidRDefault="0043413A" w:rsidP="0043413A">
      <w:r>
        <w:t>&lt;ESMA_QUESTION_SFTR_4&gt;</w:t>
      </w:r>
    </w:p>
    <w:p w:rsidR="0043413A" w:rsidRDefault="0043413A" w:rsidP="0043413A"/>
    <w:p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rsidR="0043413A" w:rsidRDefault="0043413A" w:rsidP="0043413A">
      <w:r>
        <w:t>&lt;ESMA_QUESTION_SFTR_5&gt;</w:t>
      </w:r>
    </w:p>
    <w:p w:rsidR="0043413A" w:rsidRDefault="0043413A" w:rsidP="0043413A">
      <w:permStart w:id="2003054771" w:edGrp="everyone"/>
      <w:r>
        <w:t>TYPE YOUR TEXT HERE</w:t>
      </w:r>
    </w:p>
    <w:permEnd w:id="2003054771"/>
    <w:p w:rsidR="0043413A" w:rsidRDefault="0043413A" w:rsidP="0043413A">
      <w:r>
        <w:t>&lt;ESMA_QUESTION_SFTR_5&gt;</w:t>
      </w:r>
    </w:p>
    <w:p w:rsidR="0043413A" w:rsidRDefault="0043413A" w:rsidP="0043413A"/>
    <w:p w:rsidR="0043413A" w:rsidRPr="00943DDF" w:rsidRDefault="0043413A" w:rsidP="0043413A">
      <w:pPr>
        <w:pStyle w:val="Questionstyle"/>
        <w:numPr>
          <w:ilvl w:val="0"/>
          <w:numId w:val="40"/>
        </w:numPr>
      </w:pPr>
      <w:r w:rsidRPr="00943DDF">
        <w:t>Are there cases for which these definitions leave room for interpretation? Please elaborate.</w:t>
      </w:r>
    </w:p>
    <w:p w:rsidR="0043413A" w:rsidRDefault="0043413A" w:rsidP="0043413A">
      <w:r>
        <w:t>&lt;ESMA_QUESTION_SFTR_6&gt;</w:t>
      </w:r>
    </w:p>
    <w:p w:rsidR="0043413A" w:rsidRDefault="0043413A" w:rsidP="0043413A">
      <w:permStart w:id="1256393002" w:edGrp="everyone"/>
      <w:r>
        <w:t>TYPE YOUR TEXT HERE</w:t>
      </w:r>
    </w:p>
    <w:permEnd w:id="1256393002"/>
    <w:p w:rsidR="0043413A" w:rsidRDefault="0043413A" w:rsidP="0043413A">
      <w:r>
        <w:t>&lt;ESMA_QUESTION_SFTR_6&gt;</w:t>
      </w:r>
    </w:p>
    <w:p w:rsidR="0043413A" w:rsidRDefault="0043413A" w:rsidP="0043413A"/>
    <w:p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rsidR="0043413A" w:rsidRDefault="0043413A" w:rsidP="0043413A">
      <w:r>
        <w:t>&lt;ESMA_QUESTION_SFTR_7&gt;</w:t>
      </w:r>
    </w:p>
    <w:p w:rsidR="0043413A" w:rsidRDefault="0043413A" w:rsidP="0043413A">
      <w:permStart w:id="1065694619" w:edGrp="everyone"/>
      <w:r>
        <w:t>TYPE YOUR TEXT HERE</w:t>
      </w:r>
    </w:p>
    <w:permEnd w:id="1065694619"/>
    <w:p w:rsidR="0043413A" w:rsidRDefault="0043413A" w:rsidP="0043413A">
      <w:r>
        <w:t>&lt;ESMA_QUESTION_SFTR_7&gt;</w:t>
      </w:r>
    </w:p>
    <w:p w:rsidR="0043413A" w:rsidRDefault="0043413A" w:rsidP="0043413A"/>
    <w:p w:rsidR="0043413A" w:rsidRPr="00943DDF" w:rsidRDefault="0043413A" w:rsidP="0043413A">
      <w:pPr>
        <w:pStyle w:val="Questionstyle"/>
        <w:numPr>
          <w:ilvl w:val="0"/>
          <w:numId w:val="40"/>
        </w:numPr>
      </w:pPr>
      <w:r w:rsidRPr="00943DDF">
        <w:t>In the case of CCP-cleared SFT trades, is it always possible to assign and report collateral valu</w:t>
      </w:r>
      <w:r w:rsidRPr="00943DDF">
        <w:t>a</w:t>
      </w:r>
      <w:r w:rsidRPr="00943DDF">
        <w:t xml:space="preserve">tion and margin to separately concluded SFTs? If not, would this impair the possibility for the </w:t>
      </w:r>
      <w:r w:rsidRPr="00943DDF">
        <w:lastRenderedPageBreak/>
        <w:t>counterparties to comply with the reporting obligation under Article 4 SFTR? Please provide concrete examples.</w:t>
      </w:r>
    </w:p>
    <w:p w:rsidR="0043413A" w:rsidRDefault="0043413A" w:rsidP="0043413A">
      <w:r>
        <w:t>&lt;ESMA_QUESTION_SFTR_8&gt;</w:t>
      </w:r>
    </w:p>
    <w:p w:rsidR="0043413A" w:rsidRDefault="0043413A" w:rsidP="0043413A">
      <w:permStart w:id="100799048" w:edGrp="everyone"/>
      <w:r>
        <w:t>TYPE YOUR TEXT HERE</w:t>
      </w:r>
    </w:p>
    <w:permEnd w:id="100799048"/>
    <w:p w:rsidR="0043413A" w:rsidRDefault="0043413A" w:rsidP="0043413A">
      <w:r>
        <w:t>&lt;ESMA_QUESTION_SFTR_8&gt;</w:t>
      </w:r>
    </w:p>
    <w:p w:rsidR="0043413A" w:rsidRDefault="0043413A" w:rsidP="0043413A"/>
    <w:p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rsidR="0043413A" w:rsidRDefault="0043413A" w:rsidP="0043413A">
      <w:r>
        <w:t>&lt;ESMA_QUESTION_SFTR_9&gt;</w:t>
      </w:r>
    </w:p>
    <w:p w:rsidR="0043413A" w:rsidRDefault="0043413A" w:rsidP="0043413A">
      <w:permStart w:id="447749505" w:edGrp="everyone"/>
      <w:r>
        <w:t>TYPE YOUR TEXT HERE</w:t>
      </w:r>
    </w:p>
    <w:permEnd w:id="447749505"/>
    <w:p w:rsidR="0043413A" w:rsidRDefault="0043413A" w:rsidP="0043413A">
      <w:r>
        <w:t>&lt;ESMA_QUESTION_SFTR_9&gt;</w:t>
      </w:r>
    </w:p>
    <w:p w:rsidR="0043413A" w:rsidRDefault="0043413A" w:rsidP="0043413A"/>
    <w:p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rsidR="0043413A" w:rsidRDefault="0043413A" w:rsidP="0043413A">
      <w:r>
        <w:t>&lt;ESMA_QUESTION_SFTR_10&gt;</w:t>
      </w:r>
    </w:p>
    <w:p w:rsidR="00D92B40" w:rsidRDefault="00D92B40" w:rsidP="00D92B40">
      <w:permStart w:id="725881193" w:edGrp="everyone"/>
      <w:r>
        <w:t xml:space="preserve">Although there may be some benefits in keeping </w:t>
      </w:r>
      <w:r w:rsidR="00E17A1E">
        <w:t xml:space="preserve">the </w:t>
      </w:r>
      <w:r>
        <w:t xml:space="preserve">reporting in line with EMIR, our concern is </w:t>
      </w:r>
      <w:r w:rsidR="00E17A1E">
        <w:t xml:space="preserve">that </w:t>
      </w:r>
      <w:r>
        <w:t>ce</w:t>
      </w:r>
      <w:r>
        <w:t>r</w:t>
      </w:r>
      <w:r>
        <w:t>tain requirements are not rele</w:t>
      </w:r>
      <w:r w:rsidR="00E17A1E">
        <w:t>vant to SFT</w:t>
      </w:r>
      <w:r>
        <w:t xml:space="preserve">s and a number of these fields have been highlighted in </w:t>
      </w:r>
      <w:r w:rsidR="00E17A1E">
        <w:t xml:space="preserve">our answer to </w:t>
      </w:r>
      <w:r>
        <w:t xml:space="preserve">question 38.  </w:t>
      </w:r>
    </w:p>
    <w:p w:rsidR="00D92B40" w:rsidRDefault="00D92B40" w:rsidP="00D92B40"/>
    <w:p w:rsidR="00D92B40" w:rsidRDefault="00D92B40" w:rsidP="0043413A">
      <w:r>
        <w:t>One area of concern is the Exec</w:t>
      </w:r>
      <w:r w:rsidR="0024055D">
        <w:t xml:space="preserve">ution Timestamp. </w:t>
      </w:r>
      <w:r w:rsidR="007D1A61">
        <w:t>Unlike other e</w:t>
      </w:r>
      <w:r>
        <w:t>xchange based transactions, it has a</w:t>
      </w:r>
      <w:r>
        <w:t>l</w:t>
      </w:r>
      <w:r>
        <w:t>ready been established that bilaterally agreed OTC SFTs such as securities lending transactions are “non-price forming”.  To this extent</w:t>
      </w:r>
      <w:r w:rsidR="007D1A61">
        <w:t>,</w:t>
      </w:r>
      <w:r>
        <w:t xml:space="preserve"> the exact point of execution is somewhat irrelevant within the SFTR repor</w:t>
      </w:r>
      <w:r>
        <w:t>t</w:t>
      </w:r>
      <w:r>
        <w:t xml:space="preserve">ing.  Additionally, since there is no exchange to capture the point of execution the difficulty is in defining when this actually takes place for an SFT.  Lending and borrowing systems are generally only designed to capture the point </w:t>
      </w:r>
      <w:r w:rsidR="000B6815">
        <w:t>when</w:t>
      </w:r>
      <w:r>
        <w:t xml:space="preserve"> the SFT is input (either manually or via an automated service) but will not normally capture the exact time </w:t>
      </w:r>
      <w:r w:rsidR="00B07238">
        <w:t>when</w:t>
      </w:r>
      <w:r>
        <w:t xml:space="preserve"> trade was agreed.  In addition, there is no guarantee that the Agent Lender and Borrower input the transaction into their respective systems at the same time, so having a tolerance of “several minutes” (see paragraph 364.a) could potentially lead to breaks across the book.  As a result, it is suggested that execution timestamp is removed from the reporting requirement.</w:t>
      </w:r>
    </w:p>
    <w:permEnd w:id="725881193"/>
    <w:p w:rsidR="0043413A" w:rsidRDefault="0043413A" w:rsidP="0043413A">
      <w:r>
        <w:t>&lt;ESMA_QUESTION_SFTR_10&gt;</w:t>
      </w:r>
    </w:p>
    <w:p w:rsidR="0043413A" w:rsidRDefault="0043413A" w:rsidP="0043413A"/>
    <w:p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rsidR="0043413A" w:rsidRDefault="0043413A" w:rsidP="0043413A">
      <w:r>
        <w:t>&lt;ESMA_QUESTION_SFTR_11&gt;</w:t>
      </w:r>
    </w:p>
    <w:p w:rsidR="00D92B40" w:rsidRDefault="00D92B40" w:rsidP="0043413A">
      <w:permStart w:id="482811035" w:edGrp="everyone"/>
      <w:r w:rsidRPr="00D92B40">
        <w:t>We do not see the benefit of reporting two different modification types as this just adds additional co</w:t>
      </w:r>
      <w:r w:rsidRPr="00D92B40">
        <w:t>m</w:t>
      </w:r>
      <w:r w:rsidRPr="00D92B40">
        <w:t>plexity to the reporting requirement.  Since ESMA are already suggesting the possibility of reporting co</w:t>
      </w:r>
      <w:r w:rsidRPr="00D92B40">
        <w:t>l</w:t>
      </w:r>
      <w:r w:rsidRPr="00D92B40">
        <w:t>lateral substitution and updat</w:t>
      </w:r>
      <w:r w:rsidR="0024055D">
        <w:t xml:space="preserve">ed valuation together, we do not </w:t>
      </w:r>
      <w:r w:rsidRPr="00D92B40">
        <w:t>see point of reporting these events in a different way when they occur in isolation.  We acknowledge, from the open forum, that ESMA sees the differentiation as a way to determine changes that affect the economics of the transactio</w:t>
      </w:r>
      <w:r w:rsidR="0024055D">
        <w:t>n compared to those that do not. H</w:t>
      </w:r>
      <w:r w:rsidRPr="00D92B40">
        <w:t>owever, this can surely be easily identified from the fields included in the modification report.</w:t>
      </w:r>
    </w:p>
    <w:permEnd w:id="482811035"/>
    <w:p w:rsidR="0043413A" w:rsidRDefault="0043413A" w:rsidP="0043413A">
      <w:r>
        <w:t>&lt;ESMA_QUESTION_SFTR_11&gt;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“Mo</w:t>
      </w:r>
      <w:r w:rsidRPr="00943DDF">
        <w:t>d</w:t>
      </w:r>
      <w:r w:rsidRPr="00943DDF">
        <w:t>ification of business terms”? Please justify your proposals.</w:t>
      </w:r>
    </w:p>
    <w:p w:rsidR="0043413A" w:rsidRDefault="0043413A" w:rsidP="0043413A">
      <w:r>
        <w:t>&lt;ESMA_QUESTION_SFTR_12&gt;</w:t>
      </w:r>
    </w:p>
    <w:p w:rsidR="00D92B40" w:rsidRDefault="00D92B40" w:rsidP="0043413A">
      <w:permStart w:id="1606103151" w:edGrp="everyone"/>
      <w:r w:rsidRPr="00D92B40">
        <w:lastRenderedPageBreak/>
        <w:t>In r</w:t>
      </w:r>
      <w:r w:rsidR="0024055D">
        <w:t>eference to question 11, we do no</w:t>
      </w:r>
      <w:r w:rsidRPr="00D92B40">
        <w:t xml:space="preserve">t see a benefit of </w:t>
      </w:r>
      <w:r w:rsidR="0024055D">
        <w:t>distinguishing</w:t>
      </w:r>
      <w:r w:rsidRPr="00D92B40">
        <w:t xml:space="preserve"> modifications between “business terms” and otherwise.  Reporting should be possible under a single “Modification” classification.</w:t>
      </w:r>
    </w:p>
    <w:permEnd w:id="1606103151"/>
    <w:p w:rsidR="0043413A" w:rsidRDefault="0043413A" w:rsidP="0043413A">
      <w:r>
        <w:t>&lt;ESMA_QUESTION_SFTR_12&gt;</w:t>
      </w:r>
    </w:p>
    <w:p w:rsidR="0043413A" w:rsidRDefault="0043413A" w:rsidP="0043413A"/>
    <w:p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rsidR="0043413A" w:rsidRDefault="0043413A" w:rsidP="0043413A">
      <w:r>
        <w:t>&lt;ESMA_QUESTION_SFTR_13&gt;</w:t>
      </w:r>
    </w:p>
    <w:p w:rsidR="00D92B40" w:rsidRDefault="00D92B40" w:rsidP="0043413A">
      <w:permStart w:id="1655852726" w:edGrp="everyone"/>
      <w:r w:rsidRPr="00D92B40">
        <w:t>In re</w:t>
      </w:r>
      <w:r w:rsidR="0024055D">
        <w:t>ference to question 11, we do not</w:t>
      </w:r>
      <w:r w:rsidRPr="00D92B40">
        <w:t xml:space="preserve"> see a benefit of </w:t>
      </w:r>
      <w:r w:rsidR="0024055D">
        <w:t>distinguishing</w:t>
      </w:r>
      <w:r w:rsidRPr="00D92B40">
        <w:t xml:space="preserve"> modifications between “business terms” and otherwise.  Reporting should be possible under a single “Modification” classification.</w:t>
      </w:r>
    </w:p>
    <w:permEnd w:id="1655852726"/>
    <w:p w:rsidR="0043413A" w:rsidRDefault="0043413A" w:rsidP="0043413A">
      <w:r>
        <w:t>&lt;ESMA_QUESTION_SFTR_13&gt;</w:t>
      </w:r>
    </w:p>
    <w:p w:rsidR="0043413A" w:rsidRDefault="0043413A" w:rsidP="0043413A"/>
    <w:p w:rsidR="0043413A" w:rsidRPr="00943DDF" w:rsidRDefault="0043413A" w:rsidP="0043413A">
      <w:pPr>
        <w:pStyle w:val="Questionstyle"/>
        <w:numPr>
          <w:ilvl w:val="0"/>
          <w:numId w:val="40"/>
        </w:numPr>
      </w:pPr>
      <w:r w:rsidRPr="00943DDF">
        <w:t>Do you agree with the revised proposal to use the terms “collateral taker” and “colla</w:t>
      </w:r>
      <w:r w:rsidRPr="00943DDF">
        <w:t>t</w:t>
      </w:r>
      <w:r w:rsidRPr="00943DDF">
        <w:t>eral giver” for all types of SFTs?</w:t>
      </w:r>
    </w:p>
    <w:p w:rsidR="0043413A" w:rsidRDefault="0043413A" w:rsidP="0043413A">
      <w:r>
        <w:t>&lt;ESMA_QUESTION_SFTR_14&gt;</w:t>
      </w:r>
    </w:p>
    <w:p w:rsidR="00D92B40" w:rsidRDefault="0024055D" w:rsidP="0043413A">
      <w:permStart w:id="168173262" w:edGrp="everyone"/>
      <w:r>
        <w:t>Collateral g</w:t>
      </w:r>
      <w:r w:rsidR="00D92B40" w:rsidRPr="00D92B40">
        <w:t>iver and collateral taker are adequate terms for indicating the participation of the counterparty within the trade.  This should also be readily identifiable from the legal agreement under which the tran</w:t>
      </w:r>
      <w:r w:rsidR="00D92B40" w:rsidRPr="00D92B40">
        <w:t>s</w:t>
      </w:r>
      <w:r w:rsidR="00D92B40" w:rsidRPr="00D92B40">
        <w:t xml:space="preserve">action has been executed.  </w:t>
      </w:r>
    </w:p>
    <w:permEnd w:id="168173262"/>
    <w:p w:rsidR="0043413A" w:rsidRDefault="0043413A" w:rsidP="0043413A">
      <w:r>
        <w:t>&lt;ESMA_QUESTION_SFTR_14&gt;</w:t>
      </w:r>
    </w:p>
    <w:p w:rsidR="0043413A" w:rsidRDefault="0043413A" w:rsidP="0043413A"/>
    <w:p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rsidR="0043413A" w:rsidRDefault="0043413A" w:rsidP="0043413A">
      <w:r>
        <w:t>&lt;ESMA_QUESTION_SFTR_15&gt;</w:t>
      </w:r>
    </w:p>
    <w:p w:rsidR="00D92B40" w:rsidRDefault="00D92B40" w:rsidP="0043413A">
      <w:permStart w:id="1863202421" w:edGrp="everyone"/>
      <w:r w:rsidRPr="00D92B40">
        <w:t>Rules for the determination of participation are adequate.</w:t>
      </w:r>
    </w:p>
    <w:permEnd w:id="1863202421"/>
    <w:p w:rsidR="0043413A" w:rsidRDefault="0043413A" w:rsidP="0043413A">
      <w:r>
        <w:t>&lt;ESMA_QUESTION_SFTR_15&gt;</w:t>
      </w:r>
    </w:p>
    <w:p w:rsidR="0043413A" w:rsidRDefault="0043413A" w:rsidP="0043413A"/>
    <w:p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rsidR="0043413A" w:rsidRDefault="0043413A" w:rsidP="0043413A">
      <w:r>
        <w:t>&lt;ESMA_QUESTION_SFTR_16&gt;</w:t>
      </w:r>
    </w:p>
    <w:p w:rsidR="00D92B40" w:rsidRPr="009D2E95" w:rsidRDefault="00D92B40" w:rsidP="00D92B40">
      <w:pPr>
        <w:rPr>
          <w:color w:val="000000" w:themeColor="text1"/>
        </w:rPr>
      </w:pPr>
      <w:permStart w:id="1277641777" w:edGrp="everyone"/>
      <w:r>
        <w:t xml:space="preserve">We </w:t>
      </w:r>
      <w:r w:rsidRPr="009D2E95">
        <w:rPr>
          <w:color w:val="000000" w:themeColor="text1"/>
        </w:rPr>
        <w:t>would like to clari</w:t>
      </w:r>
      <w:r w:rsidR="006C7817" w:rsidRPr="009D2E95">
        <w:rPr>
          <w:color w:val="000000" w:themeColor="text1"/>
        </w:rPr>
        <w:t>fy the statement in paragraph 13</w:t>
      </w:r>
      <w:r w:rsidRPr="009D2E95">
        <w:rPr>
          <w:color w:val="000000" w:themeColor="text1"/>
        </w:rPr>
        <w:t xml:space="preserve">3 as it could be misleading if misinterpreted. It might be better to </w:t>
      </w:r>
      <w:r w:rsidR="0024055D" w:rsidRPr="009D2E95">
        <w:rPr>
          <w:color w:val="000000" w:themeColor="text1"/>
        </w:rPr>
        <w:t>continue to use the definitions of c</w:t>
      </w:r>
      <w:r w:rsidRPr="009D2E95">
        <w:rPr>
          <w:color w:val="000000" w:themeColor="text1"/>
        </w:rPr>
        <w:t xml:space="preserve">ollateral taker and collateral giver. The purchaser or </w:t>
      </w:r>
      <w:r w:rsidR="0024055D" w:rsidRPr="009D2E95">
        <w:rPr>
          <w:color w:val="000000" w:themeColor="text1"/>
        </w:rPr>
        <w:t>b</w:t>
      </w:r>
      <w:r w:rsidRPr="009D2E95">
        <w:rPr>
          <w:color w:val="000000" w:themeColor="text1"/>
        </w:rPr>
        <w:t xml:space="preserve">uyer of securities is effectively giving cash to the counterparty and receiving securities (collateral). </w:t>
      </w:r>
    </w:p>
    <w:p w:rsidR="00D92B40" w:rsidRPr="009D2E95" w:rsidRDefault="00D92B40" w:rsidP="00D92B40">
      <w:pPr>
        <w:rPr>
          <w:color w:val="000000" w:themeColor="text1"/>
        </w:rPr>
      </w:pPr>
    </w:p>
    <w:p w:rsidR="00D92B40" w:rsidRPr="009D2E95" w:rsidRDefault="00D92B40" w:rsidP="00D92B40">
      <w:pPr>
        <w:rPr>
          <w:color w:val="000000" w:themeColor="text1"/>
        </w:rPr>
      </w:pPr>
      <w:r w:rsidRPr="009D2E95">
        <w:rPr>
          <w:color w:val="000000" w:themeColor="text1"/>
        </w:rPr>
        <w:t xml:space="preserve">We want to give further details of </w:t>
      </w:r>
      <w:r w:rsidR="006C7817" w:rsidRPr="009D2E95">
        <w:rPr>
          <w:color w:val="000000" w:themeColor="text1"/>
        </w:rPr>
        <w:t>a discretionary</w:t>
      </w:r>
      <w:r w:rsidRPr="009D2E95">
        <w:rPr>
          <w:color w:val="000000" w:themeColor="text1"/>
        </w:rPr>
        <w:t xml:space="preserve"> agency scenario which will highlight the difficulties repor</w:t>
      </w:r>
      <w:r w:rsidRPr="009D2E95">
        <w:rPr>
          <w:color w:val="000000" w:themeColor="text1"/>
        </w:rPr>
        <w:t>t</w:t>
      </w:r>
      <w:r w:rsidRPr="009D2E95">
        <w:rPr>
          <w:color w:val="000000" w:themeColor="text1"/>
        </w:rPr>
        <w:t xml:space="preserve">ing based on the requirements currently given. </w:t>
      </w:r>
    </w:p>
    <w:p w:rsidR="00D92B40" w:rsidRPr="009D2E95" w:rsidRDefault="00D92B40" w:rsidP="00D92B40">
      <w:pPr>
        <w:rPr>
          <w:color w:val="000000" w:themeColor="text1"/>
        </w:rPr>
      </w:pPr>
    </w:p>
    <w:p w:rsidR="00D92B40" w:rsidRPr="009D2E95" w:rsidRDefault="00D92B40" w:rsidP="0043413A">
      <w:pPr>
        <w:rPr>
          <w:color w:val="000000" w:themeColor="text1"/>
        </w:rPr>
      </w:pPr>
      <w:r w:rsidRPr="009D2E95">
        <w:rPr>
          <w:color w:val="000000" w:themeColor="text1"/>
        </w:rPr>
        <w:t xml:space="preserve">Repo scenario 1- In </w:t>
      </w:r>
      <w:proofErr w:type="gramStart"/>
      <w:r w:rsidRPr="009D2E95">
        <w:rPr>
          <w:color w:val="000000" w:themeColor="text1"/>
        </w:rPr>
        <w:t>a</w:t>
      </w:r>
      <w:r w:rsidR="006C7817" w:rsidRPr="009D2E95">
        <w:rPr>
          <w:color w:val="000000" w:themeColor="text1"/>
        </w:rPr>
        <w:t xml:space="preserve"> discretionary</w:t>
      </w:r>
      <w:proofErr w:type="gramEnd"/>
      <w:r w:rsidRPr="009D2E95">
        <w:rPr>
          <w:color w:val="000000" w:themeColor="text1"/>
        </w:rPr>
        <w:t xml:space="preserve"> agency capacity counterparty 1 will be the underlying beneficial owner, who has entered into a contract with the Agent to reinvest their cash on their behalf within the guidelines of the contract. These guidelines will stipulate the counterparties they approve transacting with, the i</w:t>
      </w:r>
      <w:r w:rsidRPr="009D2E95">
        <w:rPr>
          <w:color w:val="000000" w:themeColor="text1"/>
        </w:rPr>
        <w:t>n</w:t>
      </w:r>
      <w:r w:rsidRPr="009D2E95">
        <w:rPr>
          <w:color w:val="000000" w:themeColor="text1"/>
        </w:rPr>
        <w:t>struments they are happy for Agent to invest in on their behalf, and collateral parameters they are willing to accept. The agent will then operate within these guidelines reinvesting the cash raised from Securities Lending (in most instances) in overnight or term repo as well as other market instruments. A more acc</w:t>
      </w:r>
      <w:r w:rsidRPr="009D2E95">
        <w:rPr>
          <w:color w:val="000000" w:themeColor="text1"/>
        </w:rPr>
        <w:t>u</w:t>
      </w:r>
      <w:r w:rsidRPr="009D2E95">
        <w:rPr>
          <w:color w:val="000000" w:themeColor="text1"/>
        </w:rPr>
        <w:t xml:space="preserve">rate diagram would be in line with our response to question 19 where you have multiple counterparties for which the Agent reinvests on their behalf. </w:t>
      </w:r>
    </w:p>
    <w:permEnd w:id="1277641777"/>
    <w:p w:rsidR="0043413A" w:rsidRDefault="0043413A" w:rsidP="0043413A">
      <w:r>
        <w:t>&lt;ESMA_QUESTION_SFTR_16&gt;</w:t>
      </w:r>
    </w:p>
    <w:p w:rsidR="0043413A" w:rsidRDefault="0043413A" w:rsidP="0043413A"/>
    <w:p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rsidR="0043413A" w:rsidRDefault="0043413A" w:rsidP="0043413A">
      <w:r>
        <w:lastRenderedPageBreak/>
        <w:t>&lt;ESMA_QUESTION_SFTR_17&gt;</w:t>
      </w:r>
    </w:p>
    <w:p w:rsidR="0043413A" w:rsidRDefault="0043413A" w:rsidP="0043413A">
      <w:permStart w:id="1467100184" w:edGrp="everyone"/>
      <w:r>
        <w:t>TYPE YOUR TEXT HERE</w:t>
      </w:r>
    </w:p>
    <w:permEnd w:id="1467100184"/>
    <w:p w:rsidR="0043413A" w:rsidRDefault="0043413A" w:rsidP="0043413A">
      <w:r>
        <w:t>&lt;ESMA_QUESTION_SFTR_17&gt;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&lt;ESMA_QUESTION_SFTR_18&gt;</w:t>
      </w:r>
    </w:p>
    <w:p w:rsidR="0043413A" w:rsidRDefault="0043413A" w:rsidP="0043413A">
      <w:permStart w:id="973502309" w:edGrp="everyone"/>
      <w:r>
        <w:t>TYPE YOUR TEXT HERE</w:t>
      </w:r>
    </w:p>
    <w:permEnd w:id="973502309"/>
    <w:p w:rsidR="0043413A" w:rsidRDefault="0043413A" w:rsidP="0043413A">
      <w:r>
        <w:t>&lt;ESMA_QUESTION_SFTR_18&gt;</w:t>
      </w:r>
    </w:p>
    <w:p w:rsidR="0043413A" w:rsidRDefault="0043413A" w:rsidP="0043413A"/>
    <w:p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rsidR="0043413A" w:rsidRDefault="0043413A" w:rsidP="0043413A">
      <w:r>
        <w:t>&lt;ESMA_QUESTION_SFTR_19&gt;</w:t>
      </w:r>
    </w:p>
    <w:p w:rsidR="008E28F8" w:rsidRDefault="00D92B40" w:rsidP="00D92B40">
      <w:permStart w:id="68694088" w:edGrp="everyone"/>
      <w:r w:rsidRPr="00D92B40">
        <w:t xml:space="preserve">In paragraph 152 it states that Lending scenario 1 is the most used bilateral structure.  </w:t>
      </w:r>
      <w:r w:rsidR="008E28F8">
        <w:t>We would like t</w:t>
      </w:r>
      <w:r w:rsidRPr="00D92B40">
        <w:t>o clarify</w:t>
      </w:r>
      <w:r w:rsidR="008E28F8">
        <w:t xml:space="preserve"> that</w:t>
      </w:r>
      <w:r w:rsidRPr="00D92B40">
        <w:t>,</w:t>
      </w:r>
      <w:r w:rsidR="008E28F8">
        <w:t xml:space="preserve"> in our opinion,</w:t>
      </w:r>
      <w:r w:rsidRPr="00D92B40">
        <w:t xml:space="preserve"> this is not the case.  The majority of loans are conducted by Agent Lenders on behalf of one or more underlying beneficial owners.  While this structure is contemplated under Lending scenario 2, this is not accurately depicted within the accompanying diagram (page 54), and it is not obv</w:t>
      </w:r>
      <w:r w:rsidRPr="00D92B40">
        <w:t>i</w:t>
      </w:r>
      <w:r w:rsidRPr="00D92B40">
        <w:t xml:space="preserve">ous what the role of the “Broker / Agent” is in that example.  </w:t>
      </w:r>
    </w:p>
    <w:p w:rsidR="008E28F8" w:rsidRDefault="008E28F8" w:rsidP="00D92B40"/>
    <w:p w:rsidR="008E28F8" w:rsidRDefault="00D92B40" w:rsidP="00D92B40">
      <w:r w:rsidRPr="00D92B40">
        <w:t>A more accurate depiction of this model would be as follows:</w:t>
      </w:r>
    </w:p>
    <w:p w:rsidR="008E28F8" w:rsidRDefault="008E28F8" w:rsidP="00D92B40"/>
    <w:p w:rsidR="00D92B40" w:rsidRDefault="00D92B40" w:rsidP="00D92B40">
      <w:r>
        <w:rPr>
          <w:noProof/>
          <w:lang w:eastAsia="en-GB"/>
        </w:rPr>
        <w:drawing>
          <wp:inline distT="0" distB="0" distL="0" distR="0" wp14:anchorId="67CD09F9" wp14:editId="40048254">
            <wp:extent cx="5724525" cy="1609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1609725"/>
                    </a:xfrm>
                    <a:prstGeom prst="rect">
                      <a:avLst/>
                    </a:prstGeom>
                    <a:noFill/>
                  </pic:spPr>
                </pic:pic>
              </a:graphicData>
            </a:graphic>
          </wp:inline>
        </w:drawing>
      </w:r>
      <w:r w:rsidRPr="00D92B40">
        <w:t xml:space="preserve"> </w:t>
      </w:r>
    </w:p>
    <w:p w:rsidR="008E28F8" w:rsidRPr="009D2E95" w:rsidRDefault="008E28F8" w:rsidP="00D92B40">
      <w:pPr>
        <w:rPr>
          <w:color w:val="000000" w:themeColor="text1"/>
        </w:rPr>
      </w:pPr>
    </w:p>
    <w:p w:rsidR="00D92B40" w:rsidRDefault="00D92B40" w:rsidP="00D92B40">
      <w:r w:rsidRPr="009D2E95">
        <w:rPr>
          <w:color w:val="000000" w:themeColor="text1"/>
        </w:rPr>
        <w:t xml:space="preserve">As highlighted in the response to the </w:t>
      </w:r>
      <w:r w:rsidR="006C7817" w:rsidRPr="009D2E95">
        <w:rPr>
          <w:color w:val="000000" w:themeColor="text1"/>
        </w:rPr>
        <w:t xml:space="preserve">Discussion paper, in a discretionary </w:t>
      </w:r>
      <w:r w:rsidRPr="009D2E95">
        <w:rPr>
          <w:color w:val="000000" w:themeColor="text1"/>
        </w:rPr>
        <w:t xml:space="preserve">programme an Agent Lender may lend on behalf of multiple beneficial owners representing </w:t>
      </w:r>
      <w:r>
        <w:t>multiple (EU and non-EU) domiciles. This means one market level loan could contain hundreds of underlying beneficial owners some of which may be reportable under SFTR, and many that are not.  In addition the participation of each of those beneficial owners within the loan can change dramatically at any time, from the moment the trade is booked, all the way through the full lifecycle of the trade.  This may be due to the beneficial owner selling / restricting their position and having to be replaced (where possible) in the loan.  This means that, although an EU-based beneficial owner 1 may be allocated within the loan on trade date, and has a reporting requirement under SFTR, by settlement date they may have been withdrawn and replaced by a non-EU beneficial owner 2, who is not obliged to report.  Since the Lending system holds the pre-agreed compliance concerning which Lender may interact with which borrower (and under what terms) the system may conduct hundreds of these “reallocations” within the course of loan.  Reallocations are currently invisible to the borrower while the trade is pending and are only reported on settlement of the transaction once “exposure” to the beneficial owner has been realised.</w:t>
      </w:r>
    </w:p>
    <w:p w:rsidR="00D92B40" w:rsidRDefault="00D92B40" w:rsidP="00D92B40">
      <w:r>
        <w:t>ESMA does contemplate this scenario in Paragraph 156, and has suggested that where the actual cou</w:t>
      </w:r>
      <w:r>
        <w:t>n</w:t>
      </w:r>
      <w:r>
        <w:t xml:space="preserve">terparty is not disclosed before the reporting deadline, the Agent Lender should be considered as the counterparty to the SFT.  However, we would like to point out that even just taking pending loans into account, this would represent a significant number of trades across the industry and a significant value being initially reported with the Lending Agent as the “Counterparty”.  </w:t>
      </w:r>
    </w:p>
    <w:p w:rsidR="00D92B40" w:rsidRDefault="00D92B40" w:rsidP="00D92B40"/>
    <w:p w:rsidR="00D92B40" w:rsidRDefault="00D92B40" w:rsidP="00D92B40">
      <w:r>
        <w:lastRenderedPageBreak/>
        <w:t xml:space="preserve">Further to this, each Lending Agent will have a different client base both in regard to classification and jurisdiction with some having a greater concentration of EU domiciled beneficial owners than others.  Those with very few clients in EU jurisdictions may have a very high percentage of unreportable activity.  Where they lend to EU-based borrowers this could lead to a very high proportion of one-sided </w:t>
      </w:r>
      <w:proofErr w:type="gramStart"/>
      <w:r>
        <w:t>reporting</w:t>
      </w:r>
      <w:proofErr w:type="gramEnd"/>
      <w:r>
        <w:t xml:space="preserve"> by the borrower and, again, an apparently high exposure to the Lending Agent in question.</w:t>
      </w:r>
    </w:p>
    <w:permEnd w:id="68694088"/>
    <w:p w:rsidR="0043413A" w:rsidRDefault="0043413A" w:rsidP="0043413A">
      <w:r>
        <w:t>&lt;ESMA_QUESTION_SFTR_19&gt;</w:t>
      </w:r>
    </w:p>
    <w:p w:rsidR="0043413A" w:rsidRDefault="0043413A" w:rsidP="0043413A"/>
    <w:p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rsidR="0043413A" w:rsidRDefault="0043413A" w:rsidP="0043413A">
      <w:r>
        <w:t>&lt;ESMA_QUESTION_SFTR_20&gt;</w:t>
      </w:r>
    </w:p>
    <w:p w:rsidR="0043413A" w:rsidRDefault="0043413A" w:rsidP="0043413A">
      <w:permStart w:id="742538227" w:edGrp="everyone"/>
      <w:r>
        <w:t>TYPE YOUR TEXT HERE</w:t>
      </w:r>
    </w:p>
    <w:permEnd w:id="742538227"/>
    <w:p w:rsidR="0043413A" w:rsidRDefault="0043413A" w:rsidP="0043413A">
      <w:r>
        <w:t>&lt;ESMA_QUESTION_SFTR_20&gt;</w:t>
      </w:r>
    </w:p>
    <w:p w:rsidR="0043413A" w:rsidRDefault="0043413A" w:rsidP="0043413A"/>
    <w:p w:rsidR="0043413A" w:rsidRPr="00943DDF" w:rsidRDefault="0043413A" w:rsidP="0043413A">
      <w:pPr>
        <w:pStyle w:val="Questionstyle"/>
        <w:numPr>
          <w:ilvl w:val="0"/>
          <w:numId w:val="40"/>
        </w:numPr>
      </w:pPr>
      <w:r w:rsidRPr="00943DDF">
        <w:t>In the case of securities lending transactions are there any other actors missing?</w:t>
      </w:r>
    </w:p>
    <w:p w:rsidR="0043413A" w:rsidRDefault="0043413A" w:rsidP="0043413A">
      <w:r>
        <w:t>&lt;ESMA_QUESTION_SFTR_21&gt;</w:t>
      </w:r>
    </w:p>
    <w:p w:rsidR="0043413A" w:rsidRDefault="0043413A" w:rsidP="0043413A">
      <w:permStart w:id="1054347833" w:edGrp="everyone"/>
      <w:r>
        <w:t>TYPE YOUR TEXT HERE</w:t>
      </w:r>
    </w:p>
    <w:permEnd w:id="1054347833"/>
    <w:p w:rsidR="0043413A" w:rsidRDefault="0043413A" w:rsidP="0043413A">
      <w:r>
        <w:t>&lt;ESMA_QUESTION_SFTR_21&gt;</w:t>
      </w:r>
    </w:p>
    <w:p w:rsidR="0043413A" w:rsidRDefault="0043413A" w:rsidP="0043413A"/>
    <w:p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rsidR="0043413A" w:rsidRDefault="0043413A" w:rsidP="0043413A">
      <w:r>
        <w:t>&lt;ESMA_QUESTION_SFTR_22&gt;</w:t>
      </w:r>
    </w:p>
    <w:p w:rsidR="00D92B40" w:rsidRDefault="00D92B40" w:rsidP="00D92B40">
      <w:permStart w:id="2127436617" w:edGrp="everyone"/>
      <w:r>
        <w:t>The reporting of market value would present two main issues.  The first is that the market value may not be captured in currency on the loan position and often only appears as a base-currency equivalent.  This is true of loans against non-cash collateral where the “assigned value” is generally only utilised for the calculation of the daily lending fee and on loans against cash collateral where the loan only reflects the value of cash collateral held.  The reason for this is that the daily exposure calculation operates ind</w:t>
      </w:r>
      <w:r>
        <w:t>e</w:t>
      </w:r>
      <w:r>
        <w:t>pendently of the billing calculation and ensures that each position is evaluated daily.</w:t>
      </w:r>
    </w:p>
    <w:p w:rsidR="00D92B40" w:rsidRDefault="00D92B40" w:rsidP="0043413A">
      <w:r>
        <w:t>The second issue is that the Agent Lenders and Borrowers also utilise different price vendors in the valu</w:t>
      </w:r>
      <w:r>
        <w:t>a</w:t>
      </w:r>
      <w:r>
        <w:t xml:space="preserve">tion of their securities.  This means that there are invariably differences, albeit minimal, between the individual pricing used, which would result in breaks across the book given there is currently no reporting tolerance.  In addition to this, each participant will have contracts with the price vendors which may inhibit their ability to pass these on to a third party. </w:t>
      </w:r>
    </w:p>
    <w:permEnd w:id="2127436617"/>
    <w:p w:rsidR="0043413A" w:rsidRDefault="0043413A" w:rsidP="0043413A">
      <w:r>
        <w:t>&lt;ESMA_QUESTION_SFTR_22&gt;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uncollateralised SFTs? Please elaborate.</w:t>
      </w:r>
    </w:p>
    <w:p w:rsidR="0043413A" w:rsidRDefault="0043413A" w:rsidP="0043413A">
      <w:r>
        <w:t>&lt;ESMA_QUESTION_SFTR_23&gt;</w:t>
      </w:r>
    </w:p>
    <w:p w:rsidR="00D92B40" w:rsidRDefault="00D92B40" w:rsidP="0043413A">
      <w:permStart w:id="1603496545" w:edGrp="everyone"/>
      <w:r w:rsidRPr="00D92B40">
        <w:t>Since uncollateralised SFTs are rare within the Secu</w:t>
      </w:r>
      <w:r w:rsidR="00CD6021">
        <w:t>rities Lending business, we do no</w:t>
      </w:r>
      <w:r w:rsidRPr="00D92B40">
        <w:t>t foresee an issue with identifying those specifically uncollateralised.</w:t>
      </w:r>
    </w:p>
    <w:permEnd w:id="1603496545"/>
    <w:p w:rsidR="0043413A" w:rsidRDefault="0043413A" w:rsidP="0043413A">
      <w:r>
        <w:t>&lt;ESMA_QUESTION_SFTR_23&gt;</w:t>
      </w:r>
    </w:p>
    <w:p w:rsidR="0043413A" w:rsidRDefault="0043413A" w:rsidP="0043413A"/>
    <w:p w:rsidR="0043413A" w:rsidRPr="00943DDF" w:rsidRDefault="0043413A" w:rsidP="0043413A">
      <w:pPr>
        <w:pStyle w:val="Questionstyle"/>
        <w:numPr>
          <w:ilvl w:val="0"/>
          <w:numId w:val="40"/>
        </w:numPr>
      </w:pPr>
      <w:r w:rsidRPr="00943DDF">
        <w:t>Do you agree with the proposal with regards to reporting of SFTs involving commod</w:t>
      </w:r>
      <w:r w:rsidRPr="00943DDF">
        <w:t>i</w:t>
      </w:r>
      <w:r w:rsidRPr="00943DDF">
        <w:t>ties? Please elaborate.</w:t>
      </w:r>
    </w:p>
    <w:p w:rsidR="0043413A" w:rsidRDefault="0043413A" w:rsidP="0043413A">
      <w:r>
        <w:t>&lt;ESMA_QUESTION_SFTR_24&gt;</w:t>
      </w:r>
    </w:p>
    <w:p w:rsidR="0043413A" w:rsidRDefault="0043413A" w:rsidP="0043413A">
      <w:permStart w:id="1122715727" w:edGrp="everyone"/>
      <w:r>
        <w:t>TYPE YOUR TEXT HERE</w:t>
      </w:r>
    </w:p>
    <w:permEnd w:id="1122715727"/>
    <w:p w:rsidR="0043413A" w:rsidRDefault="0043413A" w:rsidP="0043413A">
      <w:r>
        <w:t>&lt;ESMA_QUESTION_SFTR_24&gt;</w:t>
      </w:r>
    </w:p>
    <w:p w:rsidR="0043413A" w:rsidRDefault="0043413A" w:rsidP="0043413A"/>
    <w:p w:rsidR="0043413A" w:rsidRPr="00943DDF" w:rsidRDefault="0043413A" w:rsidP="0043413A">
      <w:pPr>
        <w:pStyle w:val="Questionstyle"/>
        <w:numPr>
          <w:ilvl w:val="0"/>
          <w:numId w:val="40"/>
        </w:numPr>
      </w:pPr>
      <w:r w:rsidRPr="00943DDF">
        <w:lastRenderedPageBreak/>
        <w:t>Are there any obstacles to daily position reporting by margin lending counterparties? Do prime brokers provide information to their clients about intraday margin loans?</w:t>
      </w:r>
    </w:p>
    <w:p w:rsidR="0043413A" w:rsidRDefault="0043413A" w:rsidP="0043413A">
      <w:r>
        <w:t>&lt;ESMA_QUESTION_SFTR_25&gt;</w:t>
      </w:r>
    </w:p>
    <w:p w:rsidR="0043413A" w:rsidRDefault="0043413A" w:rsidP="0043413A">
      <w:permStart w:id="1619031507" w:edGrp="everyone"/>
      <w:r>
        <w:t>TYPE YOUR TEXT HERE</w:t>
      </w:r>
    </w:p>
    <w:permEnd w:id="1619031507"/>
    <w:p w:rsidR="0043413A" w:rsidRDefault="0043413A" w:rsidP="0043413A">
      <w:r>
        <w:t>&lt;ESMA_QUESTION_SFTR_25&gt;</w:t>
      </w:r>
    </w:p>
    <w:p w:rsidR="0043413A" w:rsidRDefault="0043413A" w:rsidP="0043413A"/>
    <w:p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rsidR="0043413A" w:rsidRDefault="0043413A" w:rsidP="0043413A">
      <w:r>
        <w:t>&lt;ESMA_QUESTION_SFTR_26&gt;</w:t>
      </w:r>
    </w:p>
    <w:p w:rsidR="0043413A" w:rsidRDefault="0043413A" w:rsidP="0043413A">
      <w:permStart w:id="332486675" w:edGrp="everyone"/>
      <w:r>
        <w:t>TYPE YOUR TEXT HERE</w:t>
      </w:r>
    </w:p>
    <w:permEnd w:id="332486675"/>
    <w:p w:rsidR="0043413A" w:rsidRDefault="0043413A" w:rsidP="0043413A">
      <w:r>
        <w:t>&lt;ESMA_QUESTION_SFTR_26&gt;</w:t>
      </w:r>
    </w:p>
    <w:p w:rsidR="0043413A" w:rsidRDefault="0043413A" w:rsidP="0043413A"/>
    <w:p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rsidR="0043413A" w:rsidRDefault="0043413A" w:rsidP="0043413A">
      <w:r>
        <w:t>&lt;ESMA_QUESTION_SFTR_27&gt;</w:t>
      </w:r>
    </w:p>
    <w:p w:rsidR="0043413A" w:rsidRDefault="0043413A" w:rsidP="0043413A">
      <w:permStart w:id="2120644862" w:edGrp="everyone"/>
      <w:r>
        <w:t>TYPE YOUR TEXT HERE</w:t>
      </w:r>
    </w:p>
    <w:permEnd w:id="2120644862"/>
    <w:p w:rsidR="0043413A" w:rsidRDefault="0043413A" w:rsidP="0043413A">
      <w:r>
        <w:t>&lt;ESMA_QUESTION_SFTR_27&gt;</w:t>
      </w:r>
    </w:p>
    <w:p w:rsidR="0043413A" w:rsidRDefault="0043413A" w:rsidP="0043413A"/>
    <w:p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rsidR="0043413A" w:rsidRDefault="0043413A" w:rsidP="0043413A">
      <w:r>
        <w:t>&lt;ESMA_QUESTION_SFTR_28&gt;</w:t>
      </w:r>
    </w:p>
    <w:p w:rsidR="0043413A" w:rsidRDefault="0043413A" w:rsidP="0043413A">
      <w:permStart w:id="1199469537" w:edGrp="everyone"/>
      <w:r>
        <w:t>TYPE YOUR TEXT HERE</w:t>
      </w:r>
    </w:p>
    <w:permEnd w:id="1199469537"/>
    <w:p w:rsidR="0043413A" w:rsidRDefault="0043413A" w:rsidP="0043413A">
      <w:r>
        <w:t>&lt;ESMA_QUESTION_SFTR_28&gt;</w:t>
      </w:r>
    </w:p>
    <w:p w:rsidR="0043413A" w:rsidRDefault="0043413A" w:rsidP="0043413A"/>
    <w:p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rsidR="0043413A" w:rsidRDefault="0043413A" w:rsidP="0043413A">
      <w:r>
        <w:t>&lt;ESMA_QUESTION_SFTR_29&gt;</w:t>
      </w:r>
    </w:p>
    <w:p w:rsidR="0043413A" w:rsidRDefault="0043413A" w:rsidP="0043413A">
      <w:permStart w:id="1510236445" w:edGrp="everyone"/>
      <w:r>
        <w:t>TYPE YOUR TEXT HERE</w:t>
      </w:r>
    </w:p>
    <w:permEnd w:id="1510236445"/>
    <w:p w:rsidR="0043413A" w:rsidRDefault="0043413A" w:rsidP="0043413A">
      <w:r>
        <w:t>&lt;ESMA_QUESTION_SFTR_29&gt;</w:t>
      </w:r>
    </w:p>
    <w:p w:rsidR="0043413A" w:rsidRDefault="0043413A" w:rsidP="0043413A"/>
    <w:p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rsidR="0043413A" w:rsidRDefault="0043413A" w:rsidP="0043413A">
      <w:r>
        <w:t>&lt;ESMA_QUESTION_SFTR_30&gt;</w:t>
      </w:r>
    </w:p>
    <w:p w:rsidR="0043413A" w:rsidRDefault="0043413A" w:rsidP="0043413A">
      <w:permStart w:id="299698489" w:edGrp="everyone"/>
      <w:r>
        <w:t>TYPE YOUR TEXT HERE</w:t>
      </w:r>
    </w:p>
    <w:permEnd w:id="299698489"/>
    <w:p w:rsidR="0043413A" w:rsidRDefault="0043413A" w:rsidP="0043413A">
      <w:r>
        <w:t>&lt;ESMA_QUESTION_SFTR_30&gt;</w:t>
      </w:r>
    </w:p>
    <w:p w:rsidR="0043413A" w:rsidRDefault="0043413A" w:rsidP="0043413A"/>
    <w:p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rsidR="0043413A" w:rsidRDefault="0043413A" w:rsidP="0043413A">
      <w:r>
        <w:lastRenderedPageBreak/>
        <w:t>&lt;ESMA_QUESTION_SFTR_31&gt;</w:t>
      </w:r>
    </w:p>
    <w:p w:rsidR="0043413A" w:rsidRDefault="0043413A" w:rsidP="0043413A">
      <w:permStart w:id="1492414023" w:edGrp="everyone"/>
      <w:r>
        <w:t>TYPE YOUR TEXT HERE</w:t>
      </w:r>
    </w:p>
    <w:permEnd w:id="1492414023"/>
    <w:p w:rsidR="0043413A" w:rsidRDefault="0043413A" w:rsidP="0043413A">
      <w:r>
        <w:t>&lt;ESMA_QUESTION_SFTR_31&gt;</w:t>
      </w:r>
    </w:p>
    <w:p w:rsidR="0043413A" w:rsidRDefault="0043413A" w:rsidP="0043413A"/>
    <w:p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rsidR="0043413A" w:rsidRDefault="0043413A" w:rsidP="0043413A">
      <w:r>
        <w:t>&lt;ESMA_QUESTION_SFTR_32&gt;</w:t>
      </w:r>
    </w:p>
    <w:p w:rsidR="0043413A" w:rsidRDefault="0043413A" w:rsidP="0043413A">
      <w:permStart w:id="263471612" w:edGrp="everyone"/>
      <w:r>
        <w:t>TYPE YOUR TEXT HERE</w:t>
      </w:r>
    </w:p>
    <w:permEnd w:id="263471612"/>
    <w:p w:rsidR="0043413A" w:rsidRDefault="0043413A" w:rsidP="0043413A">
      <w:r>
        <w:t>&lt;ESMA_QUESTION_SFTR_32&gt;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rsidR="0043413A" w:rsidRDefault="0043413A" w:rsidP="0043413A">
      <w:r>
        <w:t>&lt;ESMA_QUESTION_SFTR_33&gt;</w:t>
      </w:r>
    </w:p>
    <w:p w:rsidR="0043413A" w:rsidRDefault="0043413A" w:rsidP="0043413A">
      <w:permStart w:id="1202598449" w:edGrp="everyone"/>
      <w:r>
        <w:t>TYPE YOUR TEXT HERE</w:t>
      </w:r>
    </w:p>
    <w:permEnd w:id="1202598449"/>
    <w:p w:rsidR="0043413A" w:rsidRDefault="0043413A" w:rsidP="0043413A">
      <w:r>
        <w:t>&lt;ESMA_QUESTION_SFTR_33&gt;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rsidR="0043413A" w:rsidRDefault="0043413A" w:rsidP="0043413A">
      <w:r>
        <w:t>&lt;ESMA_QUESTION_SFTR_34&gt;</w:t>
      </w:r>
    </w:p>
    <w:p w:rsidR="0043413A" w:rsidRDefault="0043413A" w:rsidP="0043413A">
      <w:permStart w:id="780997103" w:edGrp="everyone"/>
      <w:r>
        <w:t>TYPE YOUR TEXT HERE</w:t>
      </w:r>
    </w:p>
    <w:permEnd w:id="780997103"/>
    <w:p w:rsidR="0043413A" w:rsidRDefault="0043413A" w:rsidP="0043413A">
      <w:r>
        <w:t>&lt;ESMA_QUESTION_SFTR_34&gt;</w:t>
      </w:r>
    </w:p>
    <w:p w:rsidR="0043413A" w:rsidRDefault="0043413A" w:rsidP="0043413A"/>
    <w:p w:rsidR="0043413A" w:rsidRPr="00943DDF" w:rsidRDefault="0043413A" w:rsidP="0043413A">
      <w:pPr>
        <w:pStyle w:val="Questionstyle"/>
        <w:numPr>
          <w:ilvl w:val="0"/>
          <w:numId w:val="40"/>
        </w:numPr>
      </w:pPr>
      <w:r w:rsidRPr="00943DDF">
        <w:t>What are the potential costs and benefits of reporting margin information as a sep</w:t>
      </w:r>
      <w:r w:rsidRPr="00943DDF">
        <w:t>a</w:t>
      </w:r>
      <w:r w:rsidRPr="00943DDF">
        <w:t>rate report and not as part of the counterparty data? Please elaborate.</w:t>
      </w:r>
    </w:p>
    <w:p w:rsidR="0043413A" w:rsidRDefault="0043413A" w:rsidP="0043413A">
      <w:r>
        <w:t>&lt;ESMA_QUESTION_SFTR_35&gt;</w:t>
      </w:r>
    </w:p>
    <w:p w:rsidR="0043413A" w:rsidRDefault="0043413A" w:rsidP="0043413A">
      <w:permStart w:id="974856772" w:edGrp="everyone"/>
      <w:r>
        <w:t>TYPE YOUR TEXT HERE</w:t>
      </w:r>
    </w:p>
    <w:permEnd w:id="974856772"/>
    <w:p w:rsidR="0043413A" w:rsidRDefault="0043413A" w:rsidP="0043413A">
      <w:r>
        <w:t>&lt;ESMA_QUESTION_SFTR_35&gt;</w:t>
      </w:r>
    </w:p>
    <w:p w:rsidR="0043413A" w:rsidRDefault="0043413A" w:rsidP="0043413A"/>
    <w:p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rsidR="0043413A" w:rsidRDefault="0043413A" w:rsidP="0043413A">
      <w:r>
        <w:t>&lt;ESMA_QUESTION_SFTR_36&gt;</w:t>
      </w:r>
    </w:p>
    <w:p w:rsidR="0043413A" w:rsidRDefault="0043413A" w:rsidP="0043413A">
      <w:permStart w:id="1512528430" w:edGrp="everyone"/>
      <w:r>
        <w:t>TYPE YOUR TEXT HERE</w:t>
      </w:r>
    </w:p>
    <w:permEnd w:id="1512528430"/>
    <w:p w:rsidR="0043413A" w:rsidRDefault="0043413A" w:rsidP="0043413A">
      <w:r>
        <w:t>&lt;ESMA_QUESTION_SFTR_36&gt;</w:t>
      </w:r>
    </w:p>
    <w:p w:rsidR="0043413A" w:rsidRDefault="0043413A" w:rsidP="0043413A"/>
    <w:p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rsidR="0043413A" w:rsidRDefault="0043413A" w:rsidP="0043413A">
      <w:r>
        <w:t>&lt;ESMA_QUESTION_SFTR_37&gt;</w:t>
      </w:r>
    </w:p>
    <w:p w:rsidR="00D92B40" w:rsidRPr="009D2E95" w:rsidRDefault="00D92B40" w:rsidP="0043413A">
      <w:pPr>
        <w:rPr>
          <w:color w:val="000000" w:themeColor="text1"/>
        </w:rPr>
      </w:pPr>
      <w:permStart w:id="160325858" w:edGrp="everyone"/>
      <w:r w:rsidRPr="009D2E95">
        <w:rPr>
          <w:color w:val="000000" w:themeColor="text1"/>
        </w:rPr>
        <w:t xml:space="preserve">In </w:t>
      </w:r>
      <w:r w:rsidR="006C7817" w:rsidRPr="009D2E95">
        <w:rPr>
          <w:color w:val="000000" w:themeColor="text1"/>
        </w:rPr>
        <w:t>our experience</w:t>
      </w:r>
      <w:r w:rsidRPr="009D2E95">
        <w:rPr>
          <w:color w:val="000000" w:themeColor="text1"/>
        </w:rPr>
        <w:t xml:space="preserve"> the tri-party agent will be the same for both counterparties.</w:t>
      </w:r>
    </w:p>
    <w:permEnd w:id="160325858"/>
    <w:p w:rsidR="0043413A" w:rsidRDefault="0043413A" w:rsidP="0043413A">
      <w:r>
        <w:t>&lt;ESMA_QUESTION_SFTR_37&gt;</w:t>
      </w:r>
    </w:p>
    <w:p w:rsidR="0043413A" w:rsidRDefault="0043413A" w:rsidP="0043413A"/>
    <w:p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rsidR="0043413A" w:rsidRDefault="0043413A" w:rsidP="0043413A">
      <w:r>
        <w:lastRenderedPageBreak/>
        <w:t>&lt;ESMA_QUESTION_SFTR_38&gt;</w:t>
      </w:r>
    </w:p>
    <w:p w:rsidR="00D92B40" w:rsidRDefault="00D92B40" w:rsidP="0043413A">
      <w:permStart w:id="488720275" w:edGrp="everyone"/>
    </w:p>
    <w:p w:rsidR="00D92B40" w:rsidRDefault="00D92B40" w:rsidP="0043413A">
      <w:r w:rsidRPr="00D92B40">
        <w:t>There are a number of fields included which we do not agree with.</w:t>
      </w:r>
    </w:p>
    <w:p w:rsidR="00D92B40" w:rsidRDefault="00D92B40" w:rsidP="0043413A"/>
    <w:p w:rsidR="00D92B40" w:rsidRDefault="00D92B40" w:rsidP="0043413A"/>
    <w:tbl>
      <w:tblPr>
        <w:tblW w:w="8708" w:type="dxa"/>
        <w:tblInd w:w="93" w:type="dxa"/>
        <w:tblLook w:val="04A0" w:firstRow="1" w:lastRow="0" w:firstColumn="1" w:lastColumn="0" w:noHBand="0" w:noVBand="1"/>
      </w:tblPr>
      <w:tblGrid>
        <w:gridCol w:w="582"/>
        <w:gridCol w:w="1395"/>
        <w:gridCol w:w="6742"/>
      </w:tblGrid>
      <w:tr w:rsidR="00D92B40" w:rsidRPr="00773287" w:rsidTr="006C7817">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b/>
                <w:color w:val="000000"/>
                <w:lang w:eastAsia="en-GB"/>
              </w:rPr>
            </w:pPr>
            <w:r>
              <w:rPr>
                <w:rFonts w:ascii="Calibri" w:hAnsi="Calibri"/>
                <w:b/>
                <w:color w:val="000000"/>
                <w:lang w:eastAsia="en-GB"/>
              </w:rPr>
              <w:t>No</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b/>
                <w:color w:val="000000"/>
                <w:lang w:eastAsia="en-GB"/>
              </w:rPr>
            </w:pPr>
            <w:r w:rsidRPr="00773287">
              <w:rPr>
                <w:rFonts w:ascii="Calibri" w:hAnsi="Calibri"/>
                <w:b/>
                <w:color w:val="000000"/>
                <w:lang w:eastAsia="en-GB"/>
              </w:rPr>
              <w:t> </w:t>
            </w:r>
            <w:r w:rsidRPr="003D277A">
              <w:rPr>
                <w:rFonts w:ascii="Calibri" w:hAnsi="Calibri"/>
                <w:b/>
                <w:color w:val="000000"/>
                <w:lang w:eastAsia="en-GB"/>
              </w:rPr>
              <w:t xml:space="preserve">Field </w:t>
            </w:r>
          </w:p>
        </w:tc>
        <w:tc>
          <w:tcPr>
            <w:tcW w:w="6742" w:type="dxa"/>
            <w:tcBorders>
              <w:top w:val="single" w:sz="4" w:space="0" w:color="auto"/>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b/>
                <w:color w:val="000000"/>
                <w:lang w:eastAsia="en-GB"/>
              </w:rPr>
            </w:pPr>
            <w:r w:rsidRPr="00773287">
              <w:rPr>
                <w:rFonts w:ascii="Calibri" w:hAnsi="Calibri"/>
                <w:b/>
                <w:color w:val="000000"/>
                <w:lang w:eastAsia="en-GB"/>
              </w:rPr>
              <w:t> </w:t>
            </w:r>
            <w:r w:rsidRPr="003D277A">
              <w:rPr>
                <w:rFonts w:ascii="Calibri" w:hAnsi="Calibri"/>
                <w:b/>
                <w:color w:val="000000"/>
                <w:lang w:eastAsia="en-GB"/>
              </w:rPr>
              <w:t>Comments</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4</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t>Type of SFT</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r w:rsidRPr="00773287">
              <w:rPr>
                <w:rFonts w:ascii="Calibri" w:hAnsi="Calibri"/>
                <w:color w:val="000000"/>
                <w:lang w:eastAsia="en-GB"/>
              </w:rPr>
              <w:t> </w:t>
            </w:r>
            <w:r>
              <w:t>This can be derived from the master agreement</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6</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sidRPr="00487932">
              <w:t>Clearing timestamp</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This should not be a matching field for SFT transactions. Please see our response in question 10. If this is just for CCP transactions then the CCP should provide this time.  It will also be available to the flow providers.</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8</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t>Trading Venue</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1578F9">
            <w:pPr>
              <w:rPr>
                <w:rFonts w:ascii="Calibri" w:hAnsi="Calibri"/>
                <w:color w:val="000000" w:themeColor="text1"/>
                <w:lang w:eastAsia="en-GB"/>
              </w:rPr>
            </w:pPr>
            <w:r w:rsidRPr="009D2E95">
              <w:rPr>
                <w:color w:val="000000" w:themeColor="text1"/>
              </w:rPr>
              <w:t> </w:t>
            </w:r>
            <w:r w:rsidR="001578F9" w:rsidRPr="009D2E95">
              <w:rPr>
                <w:color w:val="000000" w:themeColor="text1"/>
              </w:rPr>
              <w:t>Most</w:t>
            </w:r>
            <w:r w:rsidRPr="009D2E95">
              <w:rPr>
                <w:color w:val="000000" w:themeColor="text1"/>
              </w:rPr>
              <w:t xml:space="preserve"> SFT’s are agreed OTC. This is another field that should not be part of the requirement</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12</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t>Execution timestamp</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 xml:space="preserve">Please see our response in question 10. This should not be a matching field for SFT transactions. The important information should be the trade date and settlement date.  </w:t>
            </w:r>
            <w:proofErr w:type="gramStart"/>
            <w:r w:rsidRPr="009D2E95">
              <w:rPr>
                <w:color w:val="000000" w:themeColor="text1"/>
              </w:rPr>
              <w:t>Each counterparty</w:t>
            </w:r>
            <w:proofErr w:type="gramEnd"/>
            <w:r w:rsidRPr="009D2E95">
              <w:rPr>
                <w:color w:val="000000" w:themeColor="text1"/>
              </w:rPr>
              <w:t xml:space="preserve"> would have different timestamps in their internal systems. This is another field which would never match and there is no benefit in regulators receiving this info</w:t>
            </w:r>
            <w:r w:rsidRPr="009D2E95">
              <w:rPr>
                <w:color w:val="000000" w:themeColor="text1"/>
              </w:rPr>
              <w:t>r</w:t>
            </w:r>
            <w:r w:rsidRPr="009D2E95">
              <w:rPr>
                <w:color w:val="000000" w:themeColor="text1"/>
              </w:rPr>
              <w:t xml:space="preserve">mation. </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17</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t>Earliest call-back date</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t>This can be derived from the open term and termination optionality indicators</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20</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t>Method used to provide collateral</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t>If there is a requirement for a matching field based on the legal agre</w:t>
            </w:r>
            <w:r>
              <w:t>e</w:t>
            </w:r>
            <w:r>
              <w:t>ment we do not see that value in having this indicator as the method can be derived from the master agreement</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46</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6D2970">
              <w:t>Security or commodity price</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 xml:space="preserve">There should be a level of </w:t>
            </w:r>
            <w:proofErr w:type="gramStart"/>
            <w:r w:rsidRPr="009D2E95">
              <w:rPr>
                <w:color w:val="000000" w:themeColor="text1"/>
              </w:rPr>
              <w:t>tolerance,</w:t>
            </w:r>
            <w:proofErr w:type="gramEnd"/>
            <w:r w:rsidRPr="009D2E95">
              <w:rPr>
                <w:color w:val="000000" w:themeColor="text1"/>
              </w:rPr>
              <w:t xml:space="preserve"> otherwise this field will never match.  Please see our response to question 22</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52</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6D2970">
              <w:t>Loan Value</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 xml:space="preserve">There should be a level of </w:t>
            </w:r>
            <w:proofErr w:type="gramStart"/>
            <w:r w:rsidRPr="009D2E95">
              <w:rPr>
                <w:color w:val="000000" w:themeColor="text1"/>
              </w:rPr>
              <w:t>tolerance,</w:t>
            </w:r>
            <w:proofErr w:type="gramEnd"/>
            <w:r w:rsidRPr="009D2E95">
              <w:rPr>
                <w:color w:val="000000" w:themeColor="text1"/>
              </w:rPr>
              <w:t xml:space="preserve"> otherwise this field will never match. Please see our response to question 22</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53</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3F3AA2">
              <w:t>Market Value</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 xml:space="preserve">There should be a level of </w:t>
            </w:r>
            <w:proofErr w:type="gramStart"/>
            <w:r w:rsidRPr="009D2E95">
              <w:rPr>
                <w:color w:val="000000" w:themeColor="text1"/>
              </w:rPr>
              <w:t>tolerance,</w:t>
            </w:r>
            <w:proofErr w:type="gramEnd"/>
            <w:r w:rsidRPr="009D2E95">
              <w:rPr>
                <w:color w:val="000000" w:themeColor="text1"/>
              </w:rPr>
              <w:t xml:space="preserve"> otherwise this field will never match. Please see our response to question 22</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69</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t>Classification of collateral</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color w:val="000000" w:themeColor="text1"/>
              </w:rPr>
              <w:t>The CFI code is not currently supplied by Triparty agents and would be a cost to market participants to be included</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79</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t>Collateral quality</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There are a number of asset instruments that will not be rated by rating agencies,  in addition counterparties may use different ratings agencies therefore would suggest removing as a matching field</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82</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t>LEI of the issuer</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w:t>
            </w:r>
            <w:r w:rsidRPr="009D2E95">
              <w:rPr>
                <w:color w:val="000000" w:themeColor="text1"/>
              </w:rPr>
              <w:t xml:space="preserve">This is not something that will be available to market participants as it is not a widely used field for securities. The security identifiers such as ISIN, </w:t>
            </w:r>
            <w:proofErr w:type="spellStart"/>
            <w:r w:rsidRPr="009D2E95">
              <w:rPr>
                <w:color w:val="000000" w:themeColor="text1"/>
              </w:rPr>
              <w:t>Sedol</w:t>
            </w:r>
            <w:proofErr w:type="spellEnd"/>
            <w:r w:rsidRPr="009D2E95">
              <w:rPr>
                <w:color w:val="000000" w:themeColor="text1"/>
              </w:rPr>
              <w:t xml:space="preserve">, </w:t>
            </w:r>
            <w:proofErr w:type="spellStart"/>
            <w:proofErr w:type="gramStart"/>
            <w:r w:rsidRPr="009D2E95">
              <w:rPr>
                <w:color w:val="000000" w:themeColor="text1"/>
              </w:rPr>
              <w:t>Cusip</w:t>
            </w:r>
            <w:proofErr w:type="spellEnd"/>
            <w:proofErr w:type="gramEnd"/>
            <w:r w:rsidRPr="009D2E95">
              <w:rPr>
                <w:color w:val="000000" w:themeColor="text1"/>
              </w:rPr>
              <w:t xml:space="preserve"> will be sufficient to obtain all relevant security information from sources such as Bloomberg which will give more details than a LEI. Again Triparty agents do not have this in their data and would be a signi</w:t>
            </w:r>
            <w:r w:rsidRPr="009D2E95">
              <w:rPr>
                <w:color w:val="000000" w:themeColor="text1"/>
              </w:rPr>
              <w:t>f</w:t>
            </w:r>
            <w:r w:rsidRPr="009D2E95">
              <w:rPr>
                <w:color w:val="000000" w:themeColor="text1"/>
              </w:rPr>
              <w:t>icant cost to market participants to obtain if this is a mandatory field.</w:t>
            </w:r>
          </w:p>
        </w:tc>
      </w:tr>
      <w:tr w:rsidR="00D92B40" w:rsidRPr="00773287" w:rsidTr="006C7817">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92B40" w:rsidRPr="00773287" w:rsidRDefault="00D92B40" w:rsidP="006C7817">
            <w:pPr>
              <w:rPr>
                <w:rFonts w:ascii="Calibri" w:hAnsi="Calibri"/>
                <w:color w:val="000000"/>
                <w:lang w:eastAsia="en-GB"/>
              </w:rPr>
            </w:pPr>
            <w:r w:rsidRPr="00773287">
              <w:rPr>
                <w:rFonts w:ascii="Calibri" w:hAnsi="Calibri"/>
                <w:color w:val="000000"/>
                <w:lang w:eastAsia="en-GB"/>
              </w:rPr>
              <w:t> </w:t>
            </w:r>
            <w:r>
              <w:rPr>
                <w:rFonts w:ascii="Calibri" w:hAnsi="Calibri"/>
                <w:color w:val="000000"/>
                <w:lang w:eastAsia="en-GB"/>
              </w:rPr>
              <w:t>91</w:t>
            </w:r>
          </w:p>
        </w:tc>
        <w:tc>
          <w:tcPr>
            <w:tcW w:w="1384"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Collateral basket ident</w:t>
            </w:r>
            <w:r w:rsidRPr="009D2E95">
              <w:rPr>
                <w:rFonts w:ascii="Calibri" w:hAnsi="Calibri"/>
                <w:color w:val="000000" w:themeColor="text1"/>
                <w:lang w:eastAsia="en-GB"/>
              </w:rPr>
              <w:t>i</w:t>
            </w:r>
            <w:r w:rsidRPr="009D2E95">
              <w:rPr>
                <w:rFonts w:ascii="Calibri" w:hAnsi="Calibri"/>
                <w:color w:val="000000" w:themeColor="text1"/>
                <w:lang w:eastAsia="en-GB"/>
              </w:rPr>
              <w:t>fier</w:t>
            </w:r>
          </w:p>
        </w:tc>
        <w:tc>
          <w:tcPr>
            <w:tcW w:w="6742" w:type="dxa"/>
            <w:tcBorders>
              <w:top w:val="nil"/>
              <w:left w:val="nil"/>
              <w:bottom w:val="single" w:sz="4" w:space="0" w:color="auto"/>
              <w:right w:val="single" w:sz="4" w:space="0" w:color="auto"/>
            </w:tcBorders>
            <w:shd w:val="clear" w:color="auto" w:fill="auto"/>
            <w:noWrap/>
            <w:vAlign w:val="bottom"/>
            <w:hideMark/>
          </w:tcPr>
          <w:p w:rsidR="00D92B40" w:rsidRPr="009D2E95" w:rsidRDefault="00D92B40" w:rsidP="006C7817">
            <w:pPr>
              <w:rPr>
                <w:rFonts w:ascii="Calibri" w:hAnsi="Calibri"/>
                <w:color w:val="000000" w:themeColor="text1"/>
                <w:lang w:eastAsia="en-GB"/>
              </w:rPr>
            </w:pPr>
            <w:r w:rsidRPr="009D2E95">
              <w:rPr>
                <w:rFonts w:ascii="Calibri" w:hAnsi="Calibri"/>
                <w:color w:val="000000" w:themeColor="text1"/>
                <w:lang w:eastAsia="en-GB"/>
              </w:rPr>
              <w:t xml:space="preserve"> We would like to clarify this point. A collateral basket will not have an ISIN identifier. Triparty agents would create account numbers that are unique to a collateral basket per counterparty. This is typically referred to as a TRIP account. </w:t>
            </w:r>
          </w:p>
        </w:tc>
      </w:tr>
    </w:tbl>
    <w:p w:rsidR="00D92B40" w:rsidRDefault="00D92B40" w:rsidP="0043413A"/>
    <w:p w:rsidR="00D92B40" w:rsidRDefault="00D92B40" w:rsidP="0043413A"/>
    <w:p w:rsidR="00D92B40" w:rsidRDefault="00D92B40" w:rsidP="0043413A">
      <w:r w:rsidRPr="00D92B40">
        <w:t>In addition to the above the standard data fields Triparty agents provide in their reporting would be co</w:t>
      </w:r>
      <w:r w:rsidRPr="00D92B40">
        <w:t>n</w:t>
      </w:r>
      <w:r w:rsidRPr="00D92B40">
        <w:t>tained in a SWIFT MT569. A number of the required fields do not form part of this data. Please see the below table which indicates fields not provided by Triparty agents.</w:t>
      </w:r>
    </w:p>
    <w:p w:rsidR="00D92B40" w:rsidRDefault="00D92B40" w:rsidP="0043413A"/>
    <w:p w:rsidR="00D92B40" w:rsidRDefault="00D92B40" w:rsidP="0043413A"/>
    <w:tbl>
      <w:tblPr>
        <w:tblW w:w="6520" w:type="dxa"/>
        <w:tblInd w:w="93" w:type="dxa"/>
        <w:tblLook w:val="04A0" w:firstRow="1" w:lastRow="0" w:firstColumn="1" w:lastColumn="0" w:noHBand="0" w:noVBand="1"/>
      </w:tblPr>
      <w:tblGrid>
        <w:gridCol w:w="960"/>
        <w:gridCol w:w="2780"/>
        <w:gridCol w:w="2780"/>
      </w:tblGrid>
      <w:tr w:rsidR="00D92B40" w:rsidRPr="00F02DB5" w:rsidTr="006C7817">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center"/>
              <w:rPr>
                <w:rFonts w:ascii="Calibri" w:hAnsi="Calibri"/>
                <w:color w:val="000000"/>
                <w:lang w:eastAsia="en-GB"/>
              </w:rPr>
            </w:pPr>
            <w:r w:rsidRPr="00F02DB5">
              <w:rPr>
                <w:rFonts w:ascii="Calibri" w:hAnsi="Calibri"/>
                <w:color w:val="000000"/>
                <w:lang w:eastAsia="en-GB"/>
              </w:rPr>
              <w:t> </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D92B40" w:rsidRPr="00F02DB5" w:rsidRDefault="00D92B40" w:rsidP="006C7817">
            <w:pPr>
              <w:jc w:val="center"/>
              <w:rPr>
                <w:rFonts w:ascii="Calibri" w:hAnsi="Calibri"/>
                <w:b/>
                <w:bCs/>
                <w:color w:val="000000"/>
                <w:lang w:eastAsia="en-GB"/>
              </w:rPr>
            </w:pPr>
            <w:r w:rsidRPr="00F02DB5">
              <w:rPr>
                <w:rFonts w:ascii="Calibri" w:hAnsi="Calibri"/>
                <w:b/>
                <w:bCs/>
                <w:color w:val="000000"/>
                <w:lang w:eastAsia="en-GB"/>
              </w:rPr>
              <w:t>Field</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rsidR="00D92B40" w:rsidRPr="00F02DB5" w:rsidRDefault="00D92B40" w:rsidP="006C7817">
            <w:pPr>
              <w:jc w:val="center"/>
              <w:rPr>
                <w:rFonts w:ascii="Calibri" w:hAnsi="Calibri"/>
                <w:b/>
                <w:bCs/>
                <w:color w:val="000000"/>
                <w:lang w:eastAsia="en-GB"/>
              </w:rPr>
            </w:pPr>
            <w:r w:rsidRPr="00F02DB5">
              <w:rPr>
                <w:rFonts w:ascii="Calibri" w:hAnsi="Calibri"/>
                <w:b/>
                <w:bCs/>
                <w:color w:val="000000"/>
                <w:lang w:eastAsia="en-GB"/>
              </w:rPr>
              <w:t>MT 569 field</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64</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Uncollateralised SL flag</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lastRenderedPageBreak/>
              <w:t>65</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Type of collateral component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66</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Cash collateral amount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67</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Cash collateral currency</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68</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Identification of a collateral component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69</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Classification of a collateral component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70</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Base product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N/A</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71</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Sub product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N/A</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72</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Further sub - product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N/A</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73</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Collateral quantity or nominal amount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74</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Currency of collateral nominal amount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75</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Price currency</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76</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Price per unit</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77</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Collateral market value</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78</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Haircut or margin</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Maybe</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79</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Collateral quality</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Maybe</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80</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Maturity of the security</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81</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Jurisdiction of the issuer</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82</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LEI of the issuer</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83</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Availability for collateral re-use</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84</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Collateral re-use</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No</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91</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Collateral basket identifier</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r w:rsidR="00D92B40" w:rsidRPr="00F02DB5" w:rsidTr="006C781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2B40" w:rsidRPr="00F02DB5" w:rsidRDefault="00D92B40" w:rsidP="006C7817">
            <w:pPr>
              <w:jc w:val="right"/>
              <w:rPr>
                <w:rFonts w:ascii="Calibri" w:hAnsi="Calibri"/>
                <w:color w:val="000000"/>
                <w:lang w:eastAsia="en-GB"/>
              </w:rPr>
            </w:pPr>
            <w:r w:rsidRPr="00F02DB5">
              <w:rPr>
                <w:rFonts w:ascii="Calibri" w:hAnsi="Calibri"/>
                <w:color w:val="000000"/>
                <w:lang w:eastAsia="en-GB"/>
              </w:rPr>
              <w:t>92</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Portfolio code</w:t>
            </w:r>
          </w:p>
        </w:tc>
        <w:tc>
          <w:tcPr>
            <w:tcW w:w="2780" w:type="dxa"/>
            <w:tcBorders>
              <w:top w:val="nil"/>
              <w:left w:val="nil"/>
              <w:bottom w:val="single" w:sz="8" w:space="0" w:color="auto"/>
              <w:right w:val="single" w:sz="8" w:space="0" w:color="auto"/>
            </w:tcBorders>
            <w:shd w:val="clear" w:color="auto" w:fill="auto"/>
            <w:vAlign w:val="center"/>
            <w:hideMark/>
          </w:tcPr>
          <w:p w:rsidR="00D92B40" w:rsidRPr="00F02DB5" w:rsidRDefault="00D92B40" w:rsidP="006C7817">
            <w:pPr>
              <w:rPr>
                <w:rFonts w:ascii="Calibri" w:hAnsi="Calibri"/>
                <w:color w:val="000000"/>
                <w:lang w:eastAsia="en-GB"/>
              </w:rPr>
            </w:pPr>
            <w:r w:rsidRPr="00F02DB5">
              <w:rPr>
                <w:rFonts w:ascii="Calibri" w:hAnsi="Calibri"/>
                <w:color w:val="000000"/>
                <w:lang w:eastAsia="en-GB"/>
              </w:rPr>
              <w:t>Yes</w:t>
            </w:r>
          </w:p>
        </w:tc>
      </w:tr>
    </w:tbl>
    <w:p w:rsidR="00D92B40" w:rsidRDefault="00D92B40" w:rsidP="0043413A"/>
    <w:p w:rsidR="00D92B40" w:rsidRDefault="00D92B40" w:rsidP="0043413A"/>
    <w:permEnd w:id="488720275"/>
    <w:p w:rsidR="0043413A" w:rsidRDefault="0043413A" w:rsidP="0043413A">
      <w:r>
        <w:t>&lt;ESMA_QUESTION_SFTR_38&gt;</w:t>
      </w:r>
    </w:p>
    <w:p w:rsidR="0043413A" w:rsidRDefault="0043413A" w:rsidP="0043413A"/>
    <w:p w:rsidR="0043413A" w:rsidRPr="00943DDF" w:rsidRDefault="0043413A" w:rsidP="0043413A">
      <w:pPr>
        <w:pStyle w:val="Questionstyle"/>
        <w:numPr>
          <w:ilvl w:val="0"/>
          <w:numId w:val="40"/>
        </w:numPr>
      </w:pPr>
      <w:r w:rsidRPr="00943DDF">
        <w:t>Do you agree with the proposal to identify the country of the branches with ISO cou</w:t>
      </w:r>
      <w:r w:rsidRPr="00943DDF">
        <w:t>n</w:t>
      </w:r>
      <w:r w:rsidRPr="00943DDF">
        <w:t>try codes?</w:t>
      </w:r>
    </w:p>
    <w:p w:rsidR="0043413A" w:rsidRDefault="0043413A" w:rsidP="0043413A">
      <w:r>
        <w:t>&lt;ESMA_QUESTION_SFTR_39&gt;</w:t>
      </w:r>
    </w:p>
    <w:p w:rsidR="00D92B40" w:rsidRDefault="00D92B40" w:rsidP="0043413A">
      <w:permStart w:id="423965195" w:edGrp="everyone"/>
      <w:r w:rsidRPr="00D92B40">
        <w:t>The utilisation of LEI codes in isolation would be preferable for reporting purposes, however we realise that branch-level LEIs may not be available before the reporting obligation under SFTR comes into force.   In addition there is a certain amount of complexity involved in using ISO codes where entities utilise multi-branch agreements.  However, we also recognise that ISO code may be the only available indicator of inclusion under the reporting requirement.</w:t>
      </w:r>
    </w:p>
    <w:permEnd w:id="423965195"/>
    <w:p w:rsidR="0043413A" w:rsidRDefault="0043413A" w:rsidP="0043413A">
      <w:r>
        <w:t>&lt;ESMA_QUESTION_SFTR_39&gt;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approach with regards to the reporting of information on beneficiaries? If not, what other aspects need to be considered? Please elaborate.</w:t>
      </w:r>
    </w:p>
    <w:p w:rsidR="0043413A" w:rsidRDefault="0043413A" w:rsidP="0043413A">
      <w:r>
        <w:t>&lt;ESMA_QUESTION_SFTR_40&gt;</w:t>
      </w:r>
    </w:p>
    <w:p w:rsidR="0043413A" w:rsidRDefault="0043413A" w:rsidP="0043413A">
      <w:permStart w:id="853090049" w:edGrp="everyone"/>
      <w:r>
        <w:t>TYPE YOUR TEXT HERE</w:t>
      </w:r>
    </w:p>
    <w:permEnd w:id="853090049"/>
    <w:p w:rsidR="0043413A" w:rsidRDefault="0043413A" w:rsidP="0043413A">
      <w:r>
        <w:t>&lt;ESMA_QUESTION_SFTR_40&gt;</w:t>
      </w:r>
    </w:p>
    <w:p w:rsidR="0043413A" w:rsidRDefault="0043413A" w:rsidP="0043413A"/>
    <w:p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rsidR="0043413A" w:rsidRDefault="0043413A" w:rsidP="0043413A">
      <w:r>
        <w:t>&lt;ESMA_QUESTION_SFTR_41&gt;</w:t>
      </w:r>
    </w:p>
    <w:p w:rsidR="0043413A" w:rsidRDefault="0043413A" w:rsidP="0043413A">
      <w:permStart w:id="557342580" w:edGrp="everyone"/>
      <w:r>
        <w:t>TYPE YOUR TEXT HERE</w:t>
      </w:r>
    </w:p>
    <w:permEnd w:id="557342580"/>
    <w:p w:rsidR="0043413A" w:rsidRDefault="0043413A" w:rsidP="0043413A">
      <w:r>
        <w:t>&lt;ESMA_QUESTION_SFTR_41&gt;</w:t>
      </w:r>
    </w:p>
    <w:p w:rsidR="0043413A" w:rsidRDefault="0043413A" w:rsidP="0043413A"/>
    <w:p w:rsidR="0043413A" w:rsidRPr="00943DDF" w:rsidRDefault="0043413A" w:rsidP="0043413A">
      <w:pPr>
        <w:pStyle w:val="Questionstyle"/>
        <w:numPr>
          <w:ilvl w:val="0"/>
          <w:numId w:val="40"/>
        </w:numPr>
      </w:pPr>
      <w:r w:rsidRPr="00943DDF">
        <w:t>Could you please provide information on incremental costs of implementing the pr</w:t>
      </w:r>
      <w:r w:rsidRPr="00943DDF">
        <w:t>o</w:t>
      </w:r>
      <w:r w:rsidRPr="00943DDF">
        <w:t>posal, taking into account that systems will have to be changed to implement the SFTR repor</w:t>
      </w:r>
      <w:r w:rsidRPr="00943DDF">
        <w:t>t</w:t>
      </w:r>
      <w:r w:rsidRPr="00943DDF">
        <w:t>ing regime in general?</w:t>
      </w:r>
    </w:p>
    <w:p w:rsidR="0043413A" w:rsidRDefault="0043413A" w:rsidP="0043413A">
      <w:r>
        <w:t>&lt;ESMA_QUESTION_SFTR_42&gt;</w:t>
      </w:r>
    </w:p>
    <w:p w:rsidR="0043413A" w:rsidRDefault="0043413A" w:rsidP="0043413A">
      <w:permStart w:id="1070992619" w:edGrp="everyone"/>
      <w:r>
        <w:t>TYPE YOUR TEXT HERE</w:t>
      </w:r>
    </w:p>
    <w:permEnd w:id="1070992619"/>
    <w:p w:rsidR="0043413A" w:rsidRDefault="0043413A" w:rsidP="0043413A">
      <w:r>
        <w:t>&lt;ESMA_QUESTION_SFTR_42&gt;</w:t>
      </w:r>
    </w:p>
    <w:p w:rsidR="0043413A" w:rsidRDefault="0043413A" w:rsidP="0043413A"/>
    <w:p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w:t>
      </w:r>
      <w:r w:rsidRPr="00943DDF">
        <w:t>t</w:t>
      </w:r>
      <w:r w:rsidRPr="00943DDF">
        <w:t>ing both proposals.</w:t>
      </w:r>
    </w:p>
    <w:p w:rsidR="0043413A" w:rsidRDefault="0043413A" w:rsidP="0043413A">
      <w:r>
        <w:t>&lt;ESMA_QUESTION_SFTR_43&gt;</w:t>
      </w:r>
    </w:p>
    <w:p w:rsidR="0043413A" w:rsidRDefault="0043413A" w:rsidP="0043413A">
      <w:permStart w:id="168112417" w:edGrp="everyone"/>
      <w:r>
        <w:t>TYPE YOUR TEXT HERE</w:t>
      </w:r>
    </w:p>
    <w:permEnd w:id="168112417"/>
    <w:p w:rsidR="0043413A" w:rsidRDefault="0043413A" w:rsidP="0043413A">
      <w:r>
        <w:t>&lt;ESMA_QUESTION_SFTR_43&gt;</w:t>
      </w:r>
    </w:p>
    <w:p w:rsidR="0043413A" w:rsidRDefault="0043413A" w:rsidP="0043413A"/>
    <w:p w:rsidR="0043413A" w:rsidRPr="00943DDF" w:rsidRDefault="0043413A" w:rsidP="0043413A">
      <w:pPr>
        <w:pStyle w:val="Questionstyle"/>
        <w:numPr>
          <w:ilvl w:val="0"/>
          <w:numId w:val="40"/>
        </w:numPr>
      </w:pPr>
      <w:r w:rsidRPr="00943DDF">
        <w:t>Do you agree with the above rules for determining the entity responsible for the ge</w:t>
      </w:r>
      <w:r w:rsidRPr="00943DDF">
        <w:t>n</w:t>
      </w:r>
      <w:r w:rsidRPr="00943DDF">
        <w:t>eration and transmission of the UTI? If not what other aspects should be taken into account? Please elaborate.</w:t>
      </w:r>
    </w:p>
    <w:p w:rsidR="0043413A" w:rsidRDefault="0043413A" w:rsidP="0043413A">
      <w:r>
        <w:t>&lt;ESMA_QUESTION_SFTR_44&gt;</w:t>
      </w:r>
    </w:p>
    <w:p w:rsidR="0043413A" w:rsidRDefault="0043413A" w:rsidP="0043413A">
      <w:permStart w:id="965612122" w:edGrp="everyone"/>
      <w:r>
        <w:t>TYPE YOUR TEXT HERE</w:t>
      </w:r>
    </w:p>
    <w:permEnd w:id="965612122"/>
    <w:p w:rsidR="0043413A" w:rsidRDefault="0043413A" w:rsidP="0043413A">
      <w:r>
        <w:t>&lt;ESMA_QUESTION_SFTR_44&gt;</w:t>
      </w:r>
    </w:p>
    <w:p w:rsidR="0043413A" w:rsidRDefault="0043413A" w:rsidP="0043413A"/>
    <w:p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rsidR="0043413A" w:rsidRDefault="0043413A" w:rsidP="0043413A">
      <w:r>
        <w:t>&lt;ESMA_QUESTION_SFTR_45&gt;</w:t>
      </w:r>
    </w:p>
    <w:p w:rsidR="0043413A" w:rsidRDefault="0043413A" w:rsidP="0043413A">
      <w:permStart w:id="762069140" w:edGrp="everyone"/>
      <w:r>
        <w:t>TYPE YOUR TEXT HERE</w:t>
      </w:r>
    </w:p>
    <w:permEnd w:id="762069140"/>
    <w:p w:rsidR="0043413A" w:rsidRDefault="0043413A" w:rsidP="0043413A">
      <w:r>
        <w:t>&lt;ESMA_QUESTION_SFTR_45&gt;</w:t>
      </w:r>
    </w:p>
    <w:p w:rsidR="0043413A" w:rsidRDefault="0043413A" w:rsidP="0043413A"/>
    <w:p w:rsidR="0043413A" w:rsidRPr="00943DDF" w:rsidRDefault="0043413A" w:rsidP="0043413A">
      <w:pPr>
        <w:pStyle w:val="Questionstyle"/>
        <w:numPr>
          <w:ilvl w:val="0"/>
          <w:numId w:val="40"/>
        </w:numPr>
      </w:pPr>
      <w:r w:rsidRPr="00943DDF">
        <w:t>Would you agree with the definition of terms? If not, please explain.</w:t>
      </w:r>
    </w:p>
    <w:p w:rsidR="0043413A" w:rsidRDefault="0043413A" w:rsidP="0043413A">
      <w:r>
        <w:t>&lt;ESMA_QUESTION_SFTR_46&gt;</w:t>
      </w:r>
    </w:p>
    <w:p w:rsidR="0043413A" w:rsidRDefault="0043413A" w:rsidP="0043413A">
      <w:permStart w:id="739396583" w:edGrp="everyone"/>
      <w:r>
        <w:t>TYPE YOUR TEXT HERE</w:t>
      </w:r>
    </w:p>
    <w:permEnd w:id="739396583"/>
    <w:p w:rsidR="0043413A" w:rsidRDefault="0043413A" w:rsidP="0043413A">
      <w:r>
        <w:t>&lt;ESMA_QUESTION_SFTR_46&gt;</w:t>
      </w:r>
    </w:p>
    <w:p w:rsidR="0043413A" w:rsidRDefault="0043413A" w:rsidP="0043413A"/>
    <w:p w:rsidR="0043413A" w:rsidRPr="00943DDF" w:rsidRDefault="0043413A" w:rsidP="0043413A">
      <w:pPr>
        <w:pStyle w:val="Questionstyle"/>
        <w:numPr>
          <w:ilvl w:val="0"/>
          <w:numId w:val="40"/>
        </w:numPr>
      </w:pPr>
      <w:r w:rsidRPr="00943DDF">
        <w:lastRenderedPageBreak/>
        <w:t>Are the cases for which collateral can be reported on trade level accurately described? If not, please explain.</w:t>
      </w:r>
    </w:p>
    <w:p w:rsidR="0043413A" w:rsidRDefault="0043413A" w:rsidP="0043413A">
      <w:r>
        <w:t>&lt;ESMA_QUESTION_SFTR_47&gt;</w:t>
      </w:r>
    </w:p>
    <w:p w:rsidR="00D92B40" w:rsidRPr="009D2E95" w:rsidRDefault="00AF0320" w:rsidP="00AF0320">
      <w:pPr>
        <w:rPr>
          <w:color w:val="000000" w:themeColor="text1"/>
        </w:rPr>
      </w:pPr>
      <w:permStart w:id="2037209026" w:edGrp="everyone"/>
      <w:r w:rsidRPr="009D2E95">
        <w:rPr>
          <w:color w:val="000000" w:themeColor="text1"/>
        </w:rPr>
        <w:t>While we acknowledge that trades against cash will have the collateral reported at UTI level, very few trades booked against non-cash collateral will follow a one to one relationship where the collateral is known at Trade +1. We would, however, like to reiterate that where a basket of collateral is taken through a Triparty Agent (whether for Lending or Repo transactions)</w:t>
      </w:r>
      <w:proofErr w:type="gramStart"/>
      <w:r w:rsidRPr="009D2E95">
        <w:rPr>
          <w:color w:val="000000" w:themeColor="text1"/>
        </w:rPr>
        <w:t>,</w:t>
      </w:r>
      <w:proofErr w:type="gramEnd"/>
      <w:r w:rsidRPr="009D2E95">
        <w:rPr>
          <w:color w:val="000000" w:themeColor="text1"/>
        </w:rPr>
        <w:t xml:space="preserve"> the final daily allocations of that collateral will not be complete in time for the reporting deadline to be met. Therefore ESMA should be aware that the collateral could change completely between reporting for SFTR and the normal Triparty day-end proces</w:t>
      </w:r>
      <w:r w:rsidRPr="009D2E95">
        <w:rPr>
          <w:color w:val="000000" w:themeColor="text1"/>
        </w:rPr>
        <w:t>s</w:t>
      </w:r>
      <w:r w:rsidRPr="009D2E95">
        <w:rPr>
          <w:color w:val="000000" w:themeColor="text1"/>
        </w:rPr>
        <w:t>es. In this respect reporting on S+1 would provide more accurate “finalised” positions.</w:t>
      </w:r>
    </w:p>
    <w:permEnd w:id="2037209026"/>
    <w:p w:rsidR="0043413A" w:rsidRDefault="0043413A" w:rsidP="0043413A">
      <w:r>
        <w:t>&lt;ESMA_QUESTION_SFTR_47&gt;</w:t>
      </w:r>
    </w:p>
    <w:p w:rsidR="0043413A" w:rsidRDefault="0043413A" w:rsidP="0043413A"/>
    <w:p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rsidR="0043413A" w:rsidRDefault="0043413A" w:rsidP="0043413A">
      <w:r>
        <w:t>&lt;ESMA_QUESTION_SFTR_48&gt;</w:t>
      </w:r>
    </w:p>
    <w:p w:rsidR="0043413A" w:rsidRDefault="0043413A" w:rsidP="0043413A">
      <w:permStart w:id="599657256" w:edGrp="everyone"/>
      <w:r>
        <w:t>TYPE YOUR TEXT HERE</w:t>
      </w:r>
    </w:p>
    <w:permEnd w:id="599657256"/>
    <w:p w:rsidR="0043413A" w:rsidRDefault="0043413A" w:rsidP="0043413A">
      <w:r>
        <w:t>&lt;ESMA_QUESTION_SFTR_48&gt;</w:t>
      </w:r>
    </w:p>
    <w:p w:rsidR="0043413A" w:rsidRDefault="0043413A" w:rsidP="0043413A"/>
    <w:p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rsidR="0043413A" w:rsidRDefault="0043413A" w:rsidP="0043413A">
      <w:r>
        <w:t>&lt;ESMA_QUESTION_SFTR_49&gt;</w:t>
      </w:r>
    </w:p>
    <w:p w:rsidR="0043413A" w:rsidRDefault="0043413A" w:rsidP="0043413A">
      <w:permStart w:id="251486781" w:edGrp="everyone"/>
      <w:r>
        <w:t>TYPE YOUR TEXT HERE</w:t>
      </w:r>
    </w:p>
    <w:permEnd w:id="251486781"/>
    <w:p w:rsidR="0043413A" w:rsidRDefault="0043413A" w:rsidP="0043413A">
      <w:r>
        <w:t>&lt;ESMA_QUESTION_SFTR_49&gt;</w:t>
      </w:r>
    </w:p>
    <w:p w:rsidR="0043413A" w:rsidRDefault="0043413A" w:rsidP="0043413A"/>
    <w:p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rsidR="0043413A" w:rsidRDefault="0043413A" w:rsidP="0043413A">
      <w:r>
        <w:t>&lt;ESMA_QUESTION_SFTR_50&gt;</w:t>
      </w:r>
    </w:p>
    <w:p w:rsidR="0043413A" w:rsidRDefault="0043413A" w:rsidP="0043413A">
      <w:permStart w:id="828060803" w:edGrp="everyone"/>
      <w:r>
        <w:t>TYPE YOUR TEXT HERE</w:t>
      </w:r>
    </w:p>
    <w:permEnd w:id="828060803"/>
    <w:p w:rsidR="0043413A" w:rsidRDefault="0043413A" w:rsidP="0043413A">
      <w:r>
        <w:t>&lt;ESMA_QUESTION_SFTR_50&gt;</w:t>
      </w:r>
    </w:p>
    <w:p w:rsidR="0043413A" w:rsidRDefault="0043413A" w:rsidP="0043413A"/>
    <w:p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rsidR="0043413A" w:rsidRDefault="0043413A" w:rsidP="0043413A">
      <w:r>
        <w:t>&lt;ESMA_QUESTION_SFTR_51&gt;</w:t>
      </w:r>
    </w:p>
    <w:p w:rsidR="0043413A" w:rsidRDefault="0043413A" w:rsidP="0043413A">
      <w:permStart w:id="1288838734" w:edGrp="everyone"/>
      <w:r>
        <w:t>TYPE YOUR TEXT HERE</w:t>
      </w:r>
    </w:p>
    <w:permEnd w:id="1288838734"/>
    <w:p w:rsidR="0043413A" w:rsidRDefault="0043413A" w:rsidP="0043413A">
      <w:r>
        <w:t>&lt;ESMA_QUESTION_SFTR_51&gt;</w:t>
      </w:r>
    </w:p>
    <w:p w:rsidR="0043413A" w:rsidRDefault="0043413A" w:rsidP="0043413A"/>
    <w:p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w:t>
      </w:r>
      <w:r w:rsidRPr="00943DDF">
        <w:t>d</w:t>
      </w:r>
      <w:r w:rsidRPr="00943DDF">
        <w:t>ing loan? If not, please explain.</w:t>
      </w:r>
    </w:p>
    <w:p w:rsidR="0043413A" w:rsidRDefault="0043413A" w:rsidP="0043413A">
      <w:r>
        <w:t>&lt;ESMA_QUESTION_SFTR_52&gt;</w:t>
      </w:r>
    </w:p>
    <w:p w:rsidR="0043413A" w:rsidRDefault="0043413A" w:rsidP="0043413A">
      <w:permStart w:id="1039684674" w:edGrp="everyone"/>
      <w:r>
        <w:t>TYPE YOUR TEXT HERE</w:t>
      </w:r>
    </w:p>
    <w:permEnd w:id="1039684674"/>
    <w:p w:rsidR="0043413A" w:rsidRDefault="0043413A" w:rsidP="0043413A">
      <w:r>
        <w:t>&lt;ESMA_QUESTION_SFTR_52&gt;</w:t>
      </w:r>
    </w:p>
    <w:p w:rsidR="0043413A" w:rsidRDefault="0043413A" w:rsidP="0043413A"/>
    <w:p w:rsidR="0043413A" w:rsidRPr="00943DDF" w:rsidRDefault="0043413A" w:rsidP="0043413A">
      <w:pPr>
        <w:pStyle w:val="Questionstyle"/>
        <w:numPr>
          <w:ilvl w:val="0"/>
          <w:numId w:val="40"/>
        </w:numPr>
      </w:pPr>
      <w:r w:rsidRPr="00943DDF">
        <w:lastRenderedPageBreak/>
        <w:t>Are you aware of any scenarios that would require at the end of day the reporting of cash not only as principal amount, but also as cash collateral for repos? If yes, please describe.</w:t>
      </w:r>
    </w:p>
    <w:p w:rsidR="0043413A" w:rsidRDefault="0043413A" w:rsidP="0043413A">
      <w:r>
        <w:t>&lt;ESMA_QUESTION_SFTR_53&gt;</w:t>
      </w:r>
    </w:p>
    <w:p w:rsidR="00D92B40" w:rsidRDefault="00D92B40" w:rsidP="0043413A">
      <w:permStart w:id="631186925" w:edGrp="everyone"/>
      <w:r w:rsidRPr="00D92B40">
        <w:t xml:space="preserve">Some Triparty agents provide a credit facility to the collateral provider in the event they are short of eligible securities. They would charge the collateral provider overdraft fees and the collateral receiver hold the shortfall in cash instead of eligible securities. This should only happen as an exception and not as a daily occurrence. Therefore there should be the ability to flag the cash as a dummy security within the collateral basket. </w:t>
      </w:r>
    </w:p>
    <w:permEnd w:id="631186925"/>
    <w:p w:rsidR="0043413A" w:rsidRDefault="0043413A" w:rsidP="0043413A">
      <w:r>
        <w:t>&lt;ESMA_QUESTION_SFTR_53&gt;</w:t>
      </w:r>
    </w:p>
    <w:p w:rsidR="0043413A" w:rsidRDefault="0043413A" w:rsidP="0043413A"/>
    <w:p w:rsidR="0043413A" w:rsidRPr="00943DDF" w:rsidRDefault="0043413A" w:rsidP="0043413A">
      <w:pPr>
        <w:pStyle w:val="Questionstyle"/>
        <w:numPr>
          <w:ilvl w:val="0"/>
          <w:numId w:val="40"/>
        </w:numPr>
      </w:pPr>
      <w:r w:rsidRPr="00943DDF">
        <w:t>Would you foresee any specific challenges in implementing the proposed logic for lin</w:t>
      </w:r>
      <w:r w:rsidRPr="00943DDF">
        <w:t>k</w:t>
      </w:r>
      <w:r w:rsidRPr="00943DDF">
        <w:t>ing? If yes, please explain.</w:t>
      </w:r>
    </w:p>
    <w:p w:rsidR="0043413A" w:rsidRDefault="0043413A" w:rsidP="0043413A">
      <w:r>
        <w:t>&lt;ESMA_QUESTION_SFTR_54&gt;</w:t>
      </w:r>
    </w:p>
    <w:p w:rsidR="00D92B40" w:rsidRDefault="00D92B40" w:rsidP="00D92B40">
      <w:permStart w:id="676005995" w:edGrp="everyone"/>
      <w:r>
        <w:t>We believe that further clarification is needed to fully understand how reporting should be handled on a net exposure and many-to-many basis, as this represents the most frequently utilised method of non-cash collateralisation.  The first point to note is that for Securities Lending transactions there are generally no “</w:t>
      </w:r>
      <w:proofErr w:type="spellStart"/>
      <w:r>
        <w:t>Isin</w:t>
      </w:r>
      <w:proofErr w:type="spellEnd"/>
      <w:r>
        <w:t xml:space="preserve">” style identifiers for collateral baskets, instead the basket is most readily identified by the Triparty account number in which the assets are held.  It is also at the account level that the collateral schedules (which define the eligible collateral) will sit.  While ESMA is proposing to use the combination of LEI and Master Agreement to tie collateral back to the loan positions, in reality this would not provide an accurate risk profile.  By simply using these two data points you would be allocating all non-cash collateral, taken in on behalf of each Lender / Borrower pairing, back to all of the non-cash trades in which they participated.  This is not a true statement as loans are booked against specific baskets of collateral.  To this end only some of the collateral positions will correlate to some of the loans.  If ESMA wants to better understand and evaluate the loan to collateral relationship, the loan reporting would need to be able to identify the specific Triparty account being used.  By disclosing this data point on the collateral side too, along with the securities collateral elements, a more accurate loan / collateral relationship could be reported.       </w:t>
      </w:r>
    </w:p>
    <w:p w:rsidR="00D92B40" w:rsidRPr="009D2E95" w:rsidRDefault="00D92B40" w:rsidP="0043413A">
      <w:pPr>
        <w:rPr>
          <w:color w:val="000000" w:themeColor="text1"/>
        </w:rPr>
      </w:pPr>
      <w:r>
        <w:t xml:space="preserve">It should be noted that the larger Lenders may use more than one Agent Lender to manage the lending of their stock.  </w:t>
      </w:r>
      <w:r w:rsidRPr="009D2E95">
        <w:rPr>
          <w:color w:val="000000" w:themeColor="text1"/>
        </w:rPr>
        <w:t xml:space="preserve">To this end Agent Lender “A” and Agent Lender “B” could both be lending stock from the same Lender, to the same Borrower, and under the same type and version of the Master Agreement.  This should be considered, and in this case either the Triparty Account and /or the Agent Lender </w:t>
      </w:r>
      <w:proofErr w:type="gramStart"/>
      <w:r w:rsidRPr="009D2E95">
        <w:rPr>
          <w:color w:val="000000" w:themeColor="text1"/>
        </w:rPr>
        <w:t>needs</w:t>
      </w:r>
      <w:proofErr w:type="gramEnd"/>
      <w:r w:rsidRPr="009D2E95">
        <w:rPr>
          <w:color w:val="000000" w:themeColor="text1"/>
        </w:rPr>
        <w:t xml:space="preserve"> to be included in the comparison.</w:t>
      </w:r>
    </w:p>
    <w:p w:rsidR="006C7817" w:rsidRPr="009D2E95" w:rsidRDefault="006C7817" w:rsidP="006C7817">
      <w:pPr>
        <w:rPr>
          <w:color w:val="000000" w:themeColor="text1"/>
        </w:rPr>
      </w:pPr>
      <w:r w:rsidRPr="009D2E95">
        <w:rPr>
          <w:color w:val="000000" w:themeColor="text1"/>
        </w:rPr>
        <w:t xml:space="preserve">A further point to </w:t>
      </w:r>
      <w:proofErr w:type="gramStart"/>
      <w:r w:rsidRPr="009D2E95">
        <w:rPr>
          <w:color w:val="000000" w:themeColor="text1"/>
        </w:rPr>
        <w:t>raise</w:t>
      </w:r>
      <w:proofErr w:type="gramEnd"/>
      <w:r w:rsidRPr="009D2E95">
        <w:rPr>
          <w:color w:val="000000" w:themeColor="text1"/>
        </w:rPr>
        <w:t xml:space="preserve"> is that ESMA currently requires the reporting of loan trades by trade date +1, and the reporting of collateral on value date of the loan for which it has been collected. This raises questions to the handling of certain specific situations. For instance, a proportion of the daily SFTs currently underta</w:t>
      </w:r>
      <w:r w:rsidRPr="009D2E95">
        <w:rPr>
          <w:color w:val="000000" w:themeColor="text1"/>
        </w:rPr>
        <w:t>k</w:t>
      </w:r>
      <w:r w:rsidRPr="009D2E95">
        <w:rPr>
          <w:color w:val="000000" w:themeColor="text1"/>
        </w:rPr>
        <w:t>en, are booked with a value date the same day. Under ESMA’s current reporting logic the collateral would be reportable today, but the loan may not be reported until the following day. ESMA should be aware that the reporting of “unlinked” collateral may be possible in this instance</w:t>
      </w:r>
    </w:p>
    <w:p w:rsidR="006C7817" w:rsidRPr="009D2E95" w:rsidRDefault="006C7817" w:rsidP="006C7817">
      <w:pPr>
        <w:rPr>
          <w:color w:val="000000" w:themeColor="text1"/>
        </w:rPr>
      </w:pPr>
      <w:r w:rsidRPr="009D2E95">
        <w:rPr>
          <w:color w:val="000000" w:themeColor="text1"/>
        </w:rPr>
        <w:t>Additionally, non-cash collateral is collected on a pre-pay basis to ensure it is in place prior to the delivery of loan securities. To this end ESMA should be aware that collateral may have been collected (and can be used to off-set counterparty liability) prior to the requirement to report.</w:t>
      </w:r>
    </w:p>
    <w:p w:rsidR="006C7817" w:rsidRPr="009D2E95" w:rsidRDefault="006C7817" w:rsidP="0043413A">
      <w:pPr>
        <w:rPr>
          <w:color w:val="000000" w:themeColor="text1"/>
        </w:rPr>
      </w:pPr>
    </w:p>
    <w:permEnd w:id="676005995"/>
    <w:p w:rsidR="0043413A" w:rsidRDefault="0043413A" w:rsidP="0043413A">
      <w:r>
        <w:t>&lt;ESMA_QUESTION_SFTR_54&gt;</w:t>
      </w:r>
    </w:p>
    <w:p w:rsidR="0043413A" w:rsidRDefault="0043413A" w:rsidP="0043413A"/>
    <w:p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rsidR="0043413A" w:rsidRDefault="0043413A" w:rsidP="0043413A">
      <w:r>
        <w:t>&lt;ESMA_QUESTION_SFTR_55&gt;</w:t>
      </w:r>
    </w:p>
    <w:p w:rsidR="0043413A" w:rsidRDefault="0043413A" w:rsidP="0043413A">
      <w:permStart w:id="1504380486" w:edGrp="everyone"/>
      <w:r>
        <w:t>TYPE YOUR TEXT HERE</w:t>
      </w:r>
    </w:p>
    <w:permEnd w:id="1504380486"/>
    <w:p w:rsidR="0043413A" w:rsidRDefault="0043413A" w:rsidP="0043413A">
      <w:r>
        <w:t>&lt;ESMA_QUESTION_SFTR_55&gt;</w:t>
      </w:r>
    </w:p>
    <w:p w:rsidR="0043413A" w:rsidRDefault="0043413A" w:rsidP="0043413A"/>
    <w:p w:rsidR="0043413A" w:rsidRPr="00943DDF" w:rsidRDefault="0043413A" w:rsidP="0043413A">
      <w:pPr>
        <w:pStyle w:val="Questionstyle"/>
        <w:numPr>
          <w:ilvl w:val="0"/>
          <w:numId w:val="40"/>
        </w:numPr>
      </w:pPr>
      <w:r w:rsidRPr="00943DDF">
        <w:lastRenderedPageBreak/>
        <w:t>Is there a case where more than one bespoke bilateral agreement is concluded b</w:t>
      </w:r>
      <w:r w:rsidRPr="00943DDF">
        <w:t>e</w:t>
      </w:r>
      <w:r w:rsidRPr="00943DDF">
        <w:t>tween two counterparties?</w:t>
      </w:r>
    </w:p>
    <w:p w:rsidR="0043413A" w:rsidRDefault="0043413A" w:rsidP="0043413A">
      <w:r>
        <w:t>&lt;ESMA_QUESTION_SFTR_56&gt;</w:t>
      </w:r>
    </w:p>
    <w:p w:rsidR="0043413A" w:rsidRDefault="0043413A" w:rsidP="0043413A">
      <w:permStart w:id="1849109726" w:edGrp="everyone"/>
      <w:r>
        <w:t>TYPE YOUR TEXT HERE</w:t>
      </w:r>
    </w:p>
    <w:permEnd w:id="1849109726"/>
    <w:p w:rsidR="0043413A" w:rsidRDefault="0043413A" w:rsidP="0043413A">
      <w:r>
        <w:t>&lt;ESMA_QUESTION_SFTR_56&gt;</w:t>
      </w:r>
    </w:p>
    <w:p w:rsidR="0043413A" w:rsidRDefault="0043413A" w:rsidP="0043413A"/>
    <w:p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rsidR="0043413A" w:rsidRDefault="0043413A" w:rsidP="0043413A">
      <w:r>
        <w:t>&lt;ESMA_QUESTION_SFTR_57&gt;</w:t>
      </w:r>
    </w:p>
    <w:p w:rsidR="0043413A" w:rsidRDefault="0043413A" w:rsidP="0043413A">
      <w:permStart w:id="1388644430" w:edGrp="everyone"/>
      <w:r>
        <w:t>TYPE YOUR TEXT HERE</w:t>
      </w:r>
    </w:p>
    <w:permEnd w:id="1388644430"/>
    <w:p w:rsidR="0043413A" w:rsidRDefault="0043413A" w:rsidP="0043413A">
      <w:r>
        <w:t>&lt;ESMA_QUESTION_SFTR_57&gt;</w:t>
      </w:r>
    </w:p>
    <w:p w:rsidR="0043413A" w:rsidRDefault="0043413A" w:rsidP="0043413A"/>
    <w:p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rsidR="0043413A" w:rsidRDefault="0043413A" w:rsidP="0043413A">
      <w:r>
        <w:t>&lt;ESMA_QUESTION_SFTR_58&gt;</w:t>
      </w:r>
    </w:p>
    <w:p w:rsidR="0043413A" w:rsidRDefault="0043413A" w:rsidP="0043413A">
      <w:permStart w:id="686365648" w:edGrp="everyone"/>
      <w:r>
        <w:t>TYPE YOUR TEXT HERE</w:t>
      </w:r>
    </w:p>
    <w:permEnd w:id="686365648"/>
    <w:p w:rsidR="0043413A" w:rsidRDefault="0043413A" w:rsidP="0043413A">
      <w:r>
        <w:t>&lt;ESMA_QUESTION_SFTR_58&gt;</w:t>
      </w:r>
    </w:p>
    <w:p w:rsidR="0043413A" w:rsidRDefault="0043413A" w:rsidP="0043413A"/>
    <w:p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rsidR="0043413A" w:rsidRDefault="0043413A" w:rsidP="0043413A">
      <w:r>
        <w:t>&lt;ESMA_QUESTION_SFTR_59&gt;</w:t>
      </w:r>
    </w:p>
    <w:p w:rsidR="0043413A" w:rsidRDefault="0043413A" w:rsidP="0043413A">
      <w:permStart w:id="1712796043" w:edGrp="everyone"/>
      <w:r>
        <w:t>TYPE YOUR TEXT HERE</w:t>
      </w:r>
    </w:p>
    <w:permEnd w:id="1712796043"/>
    <w:p w:rsidR="0043413A" w:rsidRDefault="0043413A" w:rsidP="0043413A">
      <w:r>
        <w:t>&lt;ESMA_QUESTION_SFTR_59&gt;</w:t>
      </w:r>
    </w:p>
    <w:p w:rsidR="0043413A" w:rsidRDefault="0043413A" w:rsidP="0043413A"/>
    <w:p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w:t>
      </w:r>
      <w:r w:rsidRPr="00943DDF">
        <w:t>l</w:t>
      </w:r>
      <w:r w:rsidRPr="00943DDF">
        <w:t>ternative.</w:t>
      </w:r>
    </w:p>
    <w:p w:rsidR="0043413A" w:rsidRDefault="0043413A" w:rsidP="0043413A">
      <w:r>
        <w:t>&lt;ESMA_QUESTION_SFTR_60&gt;</w:t>
      </w:r>
    </w:p>
    <w:p w:rsidR="0043413A" w:rsidRDefault="0043413A" w:rsidP="0043413A">
      <w:permStart w:id="146887034" w:edGrp="everyone"/>
      <w:r>
        <w:t>TYPE YOUR TEXT HERE</w:t>
      </w:r>
    </w:p>
    <w:permEnd w:id="146887034"/>
    <w:p w:rsidR="0043413A" w:rsidRDefault="0043413A" w:rsidP="0043413A">
      <w:r>
        <w:t>&lt;ESMA_QUESTION_SFTR_60&gt;</w:t>
      </w:r>
    </w:p>
    <w:p w:rsidR="0043413A" w:rsidRDefault="0043413A" w:rsidP="0043413A"/>
    <w:p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rsidR="0043413A" w:rsidRDefault="0043413A" w:rsidP="0043413A">
      <w:r>
        <w:t>&lt;ESMA_QUESTION_SFTR_61&gt;</w:t>
      </w:r>
    </w:p>
    <w:p w:rsidR="0043413A" w:rsidRDefault="0043413A" w:rsidP="0043413A">
      <w:permStart w:id="456133359" w:edGrp="everyone"/>
      <w:r>
        <w:t>TYPE YOUR TEXT HERE</w:t>
      </w:r>
    </w:p>
    <w:permEnd w:id="456133359"/>
    <w:p w:rsidR="0043413A" w:rsidRDefault="0043413A" w:rsidP="0043413A">
      <w:r>
        <w:t>&lt;ESMA_QUESTION_SFTR_61&gt;</w:t>
      </w:r>
    </w:p>
    <w:p w:rsidR="0043413A" w:rsidRDefault="0043413A" w:rsidP="0043413A"/>
    <w:p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rsidR="0043413A" w:rsidRDefault="0043413A" w:rsidP="0043413A">
      <w:r>
        <w:t>&lt;ESMA_QUESTION_SFTR_62&gt;</w:t>
      </w:r>
    </w:p>
    <w:p w:rsidR="0043413A" w:rsidRDefault="0043413A" w:rsidP="0043413A">
      <w:permStart w:id="749678625" w:edGrp="everyone"/>
      <w:r>
        <w:t>TYPE YOUR TEXT HERE</w:t>
      </w:r>
    </w:p>
    <w:permEnd w:id="749678625"/>
    <w:p w:rsidR="0043413A" w:rsidRDefault="0043413A" w:rsidP="0043413A">
      <w:r>
        <w:t>&lt;ESMA_QUESTION_SFTR_62&gt;</w:t>
      </w:r>
    </w:p>
    <w:p w:rsidR="0043413A" w:rsidRDefault="0043413A" w:rsidP="0043413A"/>
    <w:p w:rsidR="0043413A" w:rsidRPr="00943DDF" w:rsidRDefault="0043413A" w:rsidP="0043413A">
      <w:pPr>
        <w:pStyle w:val="Questionstyle"/>
        <w:numPr>
          <w:ilvl w:val="0"/>
          <w:numId w:val="40"/>
        </w:numPr>
      </w:pPr>
      <w:r w:rsidRPr="00943DDF">
        <w:t>How are portfolio leverage ratios calculated? Please provide an example of the form</w:t>
      </w:r>
      <w:r w:rsidRPr="00943DDF">
        <w:t>u</w:t>
      </w:r>
      <w:r w:rsidRPr="00943DDF">
        <w:t>las typically used.</w:t>
      </w:r>
    </w:p>
    <w:p w:rsidR="0043413A" w:rsidRDefault="0043413A" w:rsidP="0043413A">
      <w:r>
        <w:t>&lt;ESMA_QUESTION_SFTR_63&gt;</w:t>
      </w:r>
    </w:p>
    <w:p w:rsidR="0043413A" w:rsidRDefault="0043413A" w:rsidP="0043413A">
      <w:permStart w:id="967273190" w:edGrp="everyone"/>
      <w:r>
        <w:t>TYPE YOUR TEXT HERE</w:t>
      </w:r>
    </w:p>
    <w:permEnd w:id="967273190"/>
    <w:p w:rsidR="0043413A" w:rsidRDefault="0043413A" w:rsidP="0043413A">
      <w:r>
        <w:t>&lt;ESMA_QUESTION_SFTR_63&gt;</w:t>
      </w:r>
    </w:p>
    <w:p w:rsidR="0043413A" w:rsidRDefault="0043413A" w:rsidP="0043413A"/>
    <w:p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rsidR="0043413A" w:rsidRDefault="0043413A" w:rsidP="0043413A">
      <w:r>
        <w:t>&lt;ESMA_QUESTION_SFTR_64&gt;</w:t>
      </w:r>
    </w:p>
    <w:p w:rsidR="0043413A" w:rsidRDefault="0043413A" w:rsidP="0043413A">
      <w:permStart w:id="379420183" w:edGrp="everyone"/>
      <w:r>
        <w:t>TYPE YOUR TEXT HERE</w:t>
      </w:r>
    </w:p>
    <w:permEnd w:id="379420183"/>
    <w:p w:rsidR="0043413A" w:rsidRDefault="0043413A" w:rsidP="0043413A">
      <w:r>
        <w:t>&lt;ESMA_QUESTION_SFTR_64&gt;</w:t>
      </w:r>
    </w:p>
    <w:p w:rsidR="0043413A" w:rsidRDefault="0043413A" w:rsidP="0043413A"/>
    <w:p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rsidR="0043413A" w:rsidRDefault="0043413A" w:rsidP="0043413A">
      <w:r>
        <w:t>&lt;ESMA_QUESTION_SFTR_65&gt;</w:t>
      </w:r>
    </w:p>
    <w:p w:rsidR="0043413A" w:rsidRDefault="0043413A" w:rsidP="0043413A">
      <w:permStart w:id="824592302" w:edGrp="everyone"/>
      <w:r>
        <w:t>TYPE YOUR TEXT HERE</w:t>
      </w:r>
    </w:p>
    <w:permEnd w:id="824592302"/>
    <w:p w:rsidR="0043413A" w:rsidRDefault="0043413A" w:rsidP="0043413A">
      <w:r>
        <w:t>&lt;ESMA_QUESTION_SFTR_65&gt;</w:t>
      </w:r>
    </w:p>
    <w:p w:rsidR="0043413A" w:rsidRDefault="0043413A" w:rsidP="0043413A"/>
    <w:p w:rsidR="0043413A" w:rsidRPr="00943DDF" w:rsidRDefault="0043413A" w:rsidP="0043413A">
      <w:pPr>
        <w:pStyle w:val="Questionstyle"/>
        <w:numPr>
          <w:ilvl w:val="0"/>
          <w:numId w:val="40"/>
        </w:numPr>
      </w:pPr>
      <w:r w:rsidRPr="00943DDF">
        <w:t>Would the effort of reporting re-use on a weekly or monthly basis reduce significantly the costs?</w:t>
      </w:r>
    </w:p>
    <w:p w:rsidR="0043413A" w:rsidRDefault="0043413A" w:rsidP="0043413A">
      <w:r>
        <w:t>&lt;ESMA_QUESTION_SFTR_66&gt;</w:t>
      </w:r>
    </w:p>
    <w:p w:rsidR="0043413A" w:rsidRDefault="0043413A" w:rsidP="0043413A">
      <w:permStart w:id="118308033" w:edGrp="everyone"/>
      <w:r>
        <w:t>TYPE YOUR TEXT HERE</w:t>
      </w:r>
    </w:p>
    <w:permEnd w:id="118308033"/>
    <w:p w:rsidR="0043413A" w:rsidRDefault="0043413A" w:rsidP="0043413A">
      <w:r>
        <w:t>&lt;ESMA_QUESTION_SFTR_66&gt;</w:t>
      </w:r>
    </w:p>
    <w:p w:rsidR="0043413A" w:rsidRDefault="0043413A" w:rsidP="0043413A"/>
    <w:p w:rsidR="0043413A" w:rsidRPr="00943DDF" w:rsidRDefault="0043413A" w:rsidP="0043413A">
      <w:pPr>
        <w:pStyle w:val="Questionstyle"/>
        <w:numPr>
          <w:ilvl w:val="0"/>
          <w:numId w:val="40"/>
        </w:numPr>
      </w:pPr>
      <w:r w:rsidRPr="00943DDF">
        <w:t>Are there  cash re-investment programmes for agent lenders acting as principal?</w:t>
      </w:r>
    </w:p>
    <w:p w:rsidR="0043413A" w:rsidRDefault="0043413A" w:rsidP="0043413A">
      <w:r>
        <w:t>&lt;ESMA_QUESTION_SFTR_67&gt;</w:t>
      </w:r>
    </w:p>
    <w:p w:rsidR="00D92B40" w:rsidRDefault="00D92B40" w:rsidP="0043413A">
      <w:permStart w:id="425274220" w:edGrp="everyone"/>
      <w:r w:rsidRPr="00D92B40">
        <w:t xml:space="preserve">There could be instances where an Agent Lender which reinvests its </w:t>
      </w:r>
      <w:proofErr w:type="gramStart"/>
      <w:r w:rsidRPr="00D92B40">
        <w:t>clients</w:t>
      </w:r>
      <w:proofErr w:type="gramEnd"/>
      <w:r w:rsidRPr="00D92B40">
        <w:t xml:space="preserve"> assets also has a separate principal reinvestment programme where they reinvest their own Bank’s cash reserves.  Please note these would be segregated and not traded on the same legal agreements. </w:t>
      </w:r>
    </w:p>
    <w:permEnd w:id="425274220"/>
    <w:p w:rsidR="0043413A" w:rsidRDefault="0043413A" w:rsidP="0043413A">
      <w:r>
        <w:t>&lt;ESMA_QUESTION_SFTR_67&gt;</w:t>
      </w:r>
    </w:p>
    <w:p w:rsidR="0043413A" w:rsidRDefault="0043413A" w:rsidP="0043413A"/>
    <w:p w:rsidR="0043413A" w:rsidRPr="00943DDF" w:rsidRDefault="0043413A" w:rsidP="0043413A">
      <w:pPr>
        <w:pStyle w:val="Questionstyle"/>
        <w:numPr>
          <w:ilvl w:val="0"/>
          <w:numId w:val="40"/>
        </w:numPr>
      </w:pPr>
      <w:r w:rsidRPr="00943DDF">
        <w:t>Do you agree that the term type and the way maturity is measured (e.g. weighted a</w:t>
      </w:r>
      <w:r w:rsidRPr="00943DDF">
        <w:t>v</w:t>
      </w:r>
      <w:r w:rsidRPr="00943DDF">
        <w:t>erage maturity) are appropriate elements for the purpose of monitoring potential liquidity risks from maturity mismatch between the securities loan and the reinvestment of cash colla</w:t>
      </w:r>
      <w:r w:rsidRPr="00943DDF">
        <w:t>t</w:t>
      </w:r>
      <w:r w:rsidRPr="00943DDF">
        <w:t>eral? Are there other elements you believe ESMA should consider collecting? Do you see any obstacles to the reporting of these elements, or their analysis? Please explain.</w:t>
      </w:r>
    </w:p>
    <w:p w:rsidR="0043413A" w:rsidRDefault="0043413A" w:rsidP="0043413A">
      <w:r>
        <w:t>&lt;ESMA_QUESTION_SFTR_68&gt;</w:t>
      </w:r>
    </w:p>
    <w:p w:rsidR="00D92B40" w:rsidRDefault="00D92B40" w:rsidP="0043413A">
      <w:permStart w:id="622271343" w:edGrp="everyone"/>
      <w:r w:rsidRPr="00D92B40">
        <w:t xml:space="preserve">We agree that from a liquidity standpoint, measuring the mismatch between the </w:t>
      </w:r>
      <w:proofErr w:type="gramStart"/>
      <w:r w:rsidRPr="00D92B40">
        <w:t>maturity</w:t>
      </w:r>
      <w:proofErr w:type="gramEnd"/>
      <w:r w:rsidRPr="00D92B40">
        <w:t xml:space="preserve"> of securities loans against the weighted average maturity of the investments in the cash reinvestment portfolio is a</w:t>
      </w:r>
      <w:r w:rsidRPr="00D92B40">
        <w:t>p</w:t>
      </w:r>
      <w:r w:rsidRPr="00D92B40">
        <w:t xml:space="preserve">propriate.  The measurement should use the investment final maturity and not its interest rate reset date.  </w:t>
      </w:r>
    </w:p>
    <w:permEnd w:id="622271343"/>
    <w:p w:rsidR="0043413A" w:rsidRDefault="0043413A" w:rsidP="0043413A">
      <w:r>
        <w:t>&lt;ESMA_QUESTION_SFTR_68&gt;</w:t>
      </w:r>
    </w:p>
    <w:p w:rsidR="0043413A" w:rsidRDefault="0043413A" w:rsidP="0043413A"/>
    <w:p w:rsidR="0043413A" w:rsidRPr="00943DDF" w:rsidRDefault="0043413A" w:rsidP="0043413A">
      <w:pPr>
        <w:pStyle w:val="Questionstyle"/>
        <w:numPr>
          <w:ilvl w:val="0"/>
          <w:numId w:val="40"/>
        </w:numPr>
      </w:pPr>
      <w:r w:rsidRPr="00943DDF">
        <w:lastRenderedPageBreak/>
        <w:t>What is the methodology your firm uses to compute the weighted-average life and m</w:t>
      </w:r>
      <w:r w:rsidRPr="00943DDF">
        <w:t>a</w:t>
      </w:r>
      <w:r w:rsidRPr="00943DDF">
        <w:t>turity of cash collateral portfolios? Do you expect this methodology to vary significantly across firms?</w:t>
      </w:r>
    </w:p>
    <w:p w:rsidR="0043413A" w:rsidRDefault="0043413A" w:rsidP="0043413A">
      <w:r>
        <w:t>&lt;ESMA_QUESTION_SFTR_69&gt;</w:t>
      </w:r>
    </w:p>
    <w:p w:rsidR="0043413A" w:rsidRDefault="00D92B40" w:rsidP="0043413A">
      <w:permStart w:id="725884793" w:edGrp="everyone"/>
      <w:r w:rsidRPr="00D92B40">
        <w:t>BNYM measures both the weighted average maturity (to reset) and the weighted average life (to final maturity) of our investment portfolios.  Weighted average maturity (WAM) is used to measure the level of interest rate risk in the portfolio, and looks to a floating rate security’s next reset date, whereas the weighted average life (WAL) is used to measure the time until principal cash is returned on the portfolio.  As the goal of this exercise is to measure potential liquidity risks from the maturity mismatch between loans and reinvestments, weighted average life (WAL) should be used.  We would expect this methodol</w:t>
      </w:r>
      <w:r w:rsidRPr="00D92B40">
        <w:t>o</w:t>
      </w:r>
      <w:r w:rsidRPr="00D92B40">
        <w:t>gy to be consistent across firms.</w:t>
      </w:r>
    </w:p>
    <w:permEnd w:id="725884793"/>
    <w:p w:rsidR="0043413A" w:rsidRDefault="0043413A" w:rsidP="0043413A">
      <w:r>
        <w:t>&lt;ESMA_QUESTION_SFTR_69&gt;</w:t>
      </w:r>
    </w:p>
    <w:p w:rsidR="0043413A" w:rsidRDefault="0043413A" w:rsidP="0043413A"/>
    <w:p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rsidR="0043413A" w:rsidRDefault="0043413A" w:rsidP="0043413A">
      <w:r>
        <w:t>&lt;ESMA_QUESTION_SFTR_70&gt;</w:t>
      </w:r>
    </w:p>
    <w:p w:rsidR="00D92B40" w:rsidRDefault="00D92B40" w:rsidP="00D92B40">
      <w:permStart w:id="2010251876" w:edGrp="everyone"/>
      <w:r>
        <w:t>Under the BNYM agency lending programme, loans are entered into and form part of the governing ma</w:t>
      </w:r>
      <w:r>
        <w:t>s</w:t>
      </w:r>
      <w:r>
        <w:t xml:space="preserve">ter agreement and the ability to re-use or re-hypothecate collateral is determined by those terms.  The terms relevant to such re-use or re-hypothecation are not typically amended as this may affect the ability to rely on existing legal opinions as to the enforceability of the agreement, particularly on default.  </w:t>
      </w:r>
    </w:p>
    <w:p w:rsidR="00D92B40" w:rsidRDefault="00D92B40" w:rsidP="0043413A">
      <w:r>
        <w:t xml:space="preserve">However, as clients agree that BNYM shall hold securities collateral on their behalf and such collateral </w:t>
      </w:r>
      <w:proofErr w:type="gramStart"/>
      <w:r>
        <w:t>is</w:t>
      </w:r>
      <w:proofErr w:type="gramEnd"/>
      <w:r>
        <w:t xml:space="preserve"> held by BNYM on an omnibus basis for the benefit of all relevant clients, then re-use/re-hypothecation by such clients is not permitted. Therefore, despite the use of a Transfer of Title, re-use is not possible in some situations.</w:t>
      </w:r>
    </w:p>
    <w:permEnd w:id="2010251876"/>
    <w:p w:rsidR="0043413A" w:rsidRDefault="0043413A" w:rsidP="0043413A">
      <w:r>
        <w:t>&lt;ESMA_QUESTION_SFTR_70&gt;</w:t>
      </w:r>
    </w:p>
    <w:p w:rsidR="0043413A" w:rsidRDefault="0043413A" w:rsidP="0043413A"/>
    <w:p w:rsidR="0043413A" w:rsidRPr="00943DDF" w:rsidRDefault="0043413A" w:rsidP="0043413A">
      <w:pPr>
        <w:pStyle w:val="Questionstyle"/>
        <w:numPr>
          <w:ilvl w:val="0"/>
          <w:numId w:val="40"/>
        </w:numPr>
      </w:pPr>
      <w:r w:rsidRPr="00943DDF">
        <w:t>Do you agree with the proposed approach? Please elaborate.</w:t>
      </w:r>
    </w:p>
    <w:p w:rsidR="0043413A" w:rsidRDefault="0043413A" w:rsidP="0043413A">
      <w:r>
        <w:t>&lt;ESMA_QUESTION_SFTR_71&gt;</w:t>
      </w:r>
    </w:p>
    <w:p w:rsidR="0043413A" w:rsidRDefault="0043413A" w:rsidP="0043413A">
      <w:permStart w:id="776436198" w:edGrp="everyone"/>
      <w:r>
        <w:t>TYPE YOUR TEXT HERE</w:t>
      </w:r>
    </w:p>
    <w:permEnd w:id="776436198"/>
    <w:p w:rsidR="0043413A" w:rsidRDefault="0043413A" w:rsidP="0043413A">
      <w:r>
        <w:t>&lt;ESMA_QUESTION_SFTR_71&gt;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master agre</w:t>
      </w:r>
      <w:r w:rsidRPr="00943DDF">
        <w:t>e</w:t>
      </w:r>
      <w:r w:rsidRPr="00943DDF">
        <w:t>ments? What other aspects need to be considered? Please elaborate.</w:t>
      </w:r>
    </w:p>
    <w:p w:rsidR="0043413A" w:rsidRDefault="0043413A" w:rsidP="0043413A">
      <w:r>
        <w:t>&lt;ESMA_QUESTION_SFTR_72&gt;</w:t>
      </w:r>
    </w:p>
    <w:p w:rsidR="00D92B40" w:rsidRDefault="00D92B40" w:rsidP="0043413A">
      <w:permStart w:id="828834756" w:edGrp="everyone"/>
      <w:r w:rsidRPr="00D92B40">
        <w:t xml:space="preserve">We welcome ESMA’s changes regarding reporting of the master agreements. Only stating the type of agreement and version will reduce the burden on firms and will also reduce breaks. However it must be noted the agreement type and version may not be included on counterparties systems and flagged on each individual trade. Therefore a cost will potentially be encountered building relevant fields on internal systems. </w:t>
      </w:r>
    </w:p>
    <w:permEnd w:id="828834756"/>
    <w:p w:rsidR="0043413A" w:rsidRDefault="0043413A" w:rsidP="0043413A">
      <w:r>
        <w:t>&lt;ESMA_QUESTION_SFTR_72&gt;</w:t>
      </w:r>
    </w:p>
    <w:p w:rsidR="0043413A" w:rsidRDefault="0043413A" w:rsidP="0043413A"/>
    <w:p w:rsidR="0043413A" w:rsidRPr="00943DDF" w:rsidRDefault="0043413A" w:rsidP="0043413A">
      <w:pPr>
        <w:pStyle w:val="Questionstyle"/>
        <w:numPr>
          <w:ilvl w:val="0"/>
          <w:numId w:val="40"/>
        </w:numPr>
      </w:pPr>
      <w:r w:rsidRPr="00943DDF">
        <w:t>Do you agree with the proposed approach with regards to reporting of method of tra</w:t>
      </w:r>
      <w:r w:rsidRPr="00943DDF">
        <w:t>d</w:t>
      </w:r>
      <w:r w:rsidRPr="00943DDF">
        <w:t>ing? What other aspects need to be considered? Please elaborate.</w:t>
      </w:r>
    </w:p>
    <w:p w:rsidR="0043413A" w:rsidRDefault="0043413A" w:rsidP="0043413A">
      <w:r>
        <w:t>&lt;ESMA_QUESTION_SFTR_73&gt;</w:t>
      </w:r>
    </w:p>
    <w:p w:rsidR="0043413A" w:rsidRDefault="0043413A" w:rsidP="0043413A">
      <w:permStart w:id="1187606280" w:edGrp="everyone"/>
      <w:r>
        <w:t>TYPE YOUR TEXT HERE</w:t>
      </w:r>
    </w:p>
    <w:permEnd w:id="1187606280"/>
    <w:p w:rsidR="0043413A" w:rsidRDefault="0043413A" w:rsidP="0043413A">
      <w:r>
        <w:t>&lt;ESMA_QUESTION_SFTR_73&gt;</w:t>
      </w:r>
    </w:p>
    <w:p w:rsidR="0043413A" w:rsidRDefault="0043413A" w:rsidP="0043413A"/>
    <w:p w:rsidR="0043413A" w:rsidRPr="00943DDF" w:rsidRDefault="0043413A" w:rsidP="0043413A">
      <w:pPr>
        <w:pStyle w:val="Questionstyle"/>
        <w:numPr>
          <w:ilvl w:val="0"/>
          <w:numId w:val="40"/>
        </w:numPr>
      </w:pPr>
      <w:r w:rsidRPr="00943DDF">
        <w:lastRenderedPageBreak/>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rsidR="0043413A" w:rsidRDefault="0043413A" w:rsidP="0043413A">
      <w:r>
        <w:t>&lt;ESMA_QUESTION_SFTR_74&gt;</w:t>
      </w:r>
    </w:p>
    <w:p w:rsidR="0043413A" w:rsidRDefault="00D92B40" w:rsidP="0043413A">
      <w:permStart w:id="1079989855" w:edGrp="everyone"/>
      <w:r w:rsidRPr="00D92B40">
        <w:t xml:space="preserve">We are in agreement with ISLA’s response. Indemnification should not be part of the SFTR reporting.  </w:t>
      </w:r>
      <w:permEnd w:id="1079989855"/>
      <w:r w:rsidR="0043413A">
        <w:t>&lt;ESMA_QUESTION_SFTR_74&gt;</w:t>
      </w:r>
    </w:p>
    <w:p w:rsidR="0043413A" w:rsidRDefault="0043413A" w:rsidP="0043413A"/>
    <w:p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rsidR="0043413A" w:rsidRDefault="0043413A" w:rsidP="0043413A">
      <w:r>
        <w:t>&lt;ESMA_QUESTION_SFTR_75&gt;</w:t>
      </w:r>
    </w:p>
    <w:p w:rsidR="0043413A" w:rsidRDefault="0043413A" w:rsidP="0043413A">
      <w:permStart w:id="1267610358" w:edGrp="everyone"/>
      <w:r>
        <w:t>TYPE YOUR TEXT HERE</w:t>
      </w:r>
    </w:p>
    <w:permEnd w:id="1267610358"/>
    <w:p w:rsidR="0043413A" w:rsidRDefault="0043413A" w:rsidP="0043413A">
      <w:r>
        <w:t>&lt;ESMA_QUESTION_SFTR_75&gt;</w:t>
      </w:r>
    </w:p>
    <w:p w:rsidR="0043413A" w:rsidRDefault="0043413A" w:rsidP="0043413A"/>
    <w:p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rsidR="0043413A" w:rsidRDefault="0043413A" w:rsidP="0043413A">
      <w:r>
        <w:t>&lt;ESMA_QUESTION_SFTR_76&gt;</w:t>
      </w:r>
    </w:p>
    <w:p w:rsidR="0043413A" w:rsidRDefault="0043413A" w:rsidP="0043413A">
      <w:permStart w:id="2086222294" w:edGrp="everyone"/>
      <w:r>
        <w:t>TYPE YOUR TEXT HERE</w:t>
      </w:r>
    </w:p>
    <w:permEnd w:id="2086222294"/>
    <w:p w:rsidR="0043413A" w:rsidRDefault="0043413A" w:rsidP="0043413A">
      <w:r>
        <w:t>&lt;ESMA_QUESTION_SFTR_76&gt;</w:t>
      </w:r>
    </w:p>
    <w:p w:rsidR="0043413A" w:rsidRDefault="0043413A" w:rsidP="0043413A"/>
    <w:p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rsidR="0043413A" w:rsidRDefault="0043413A" w:rsidP="0043413A">
      <w:r>
        <w:t>&lt;ESMA_QUESTION_SFTR_77&gt;</w:t>
      </w:r>
    </w:p>
    <w:p w:rsidR="00D92B40" w:rsidRDefault="00D92B40" w:rsidP="0043413A">
      <w:permStart w:id="384711627" w:edGrp="everyone"/>
      <w:r w:rsidRPr="00D92B40">
        <w:t>Clarification is required as to ESMA’s definition of “day end”.  Following the processing of several of the Triparty Agents, finalised allocations of the collateral may not be available until the end of the US day, some six hours after the close of the European day.  To this end it may not be possible to capture the final allocations and still leave adequate time to gather and pass collateral data to the TRs before the reporting deadline.  In order that the TR deadlines are met it may be necessary to report collateral positions at a point in time before final allocations are run.</w:t>
      </w:r>
    </w:p>
    <w:permEnd w:id="384711627"/>
    <w:p w:rsidR="0043413A" w:rsidRDefault="0043413A" w:rsidP="0043413A">
      <w:r>
        <w:t>&lt;ESMA_QUESTION_SFTR_77&gt;</w:t>
      </w:r>
    </w:p>
    <w:p w:rsidR="0043413A" w:rsidRDefault="0043413A" w:rsidP="0043413A"/>
    <w:p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w:t>
      </w:r>
      <w:r w:rsidRPr="00943DDF">
        <w:t>o</w:t>
      </w:r>
      <w:r w:rsidRPr="00943DDF">
        <w:t>cess? If not, what other common standard would you propose?</w:t>
      </w:r>
    </w:p>
    <w:p w:rsidR="0043413A" w:rsidRDefault="0043413A" w:rsidP="0043413A">
      <w:r>
        <w:t>&lt;ESMA_QUESTION_SFTR_78&gt;</w:t>
      </w:r>
    </w:p>
    <w:p w:rsidR="0043413A" w:rsidRDefault="0043413A" w:rsidP="0043413A">
      <w:permStart w:id="1398690476" w:edGrp="everyone"/>
      <w:r>
        <w:t>TYPE YOUR TEXT HERE</w:t>
      </w:r>
    </w:p>
    <w:permEnd w:id="1398690476"/>
    <w:p w:rsidR="0043413A" w:rsidRDefault="0043413A" w:rsidP="0043413A">
      <w:r>
        <w:t>&lt;ESMA_QUESTION_SFTR_78&gt;</w:t>
      </w:r>
    </w:p>
    <w:p w:rsidR="0043413A" w:rsidRDefault="0043413A" w:rsidP="0043413A"/>
    <w:p w:rsidR="0043413A" w:rsidRPr="00943DDF" w:rsidRDefault="0043413A" w:rsidP="0043413A">
      <w:pPr>
        <w:pStyle w:val="Questionstyle"/>
        <w:numPr>
          <w:ilvl w:val="0"/>
          <w:numId w:val="40"/>
        </w:numPr>
      </w:pPr>
      <w:r w:rsidRPr="00943DDF">
        <w:t>Do you agree with standardising the timeline for finalisation of the inter-TR reconcili</w:t>
      </w:r>
      <w:r w:rsidRPr="00943DDF">
        <w:t>a</w:t>
      </w:r>
      <w:r w:rsidRPr="00943DDF">
        <w:t>tion process? Do you agree with the proposed timeline for finalisation of the inter-TR reconci</w:t>
      </w:r>
      <w:r w:rsidRPr="00943DDF">
        <w:t>l</w:t>
      </w:r>
      <w:r w:rsidRPr="00943DDF">
        <w:t>iation process? If not, what would be a most appropriate timeline? What other aspects should be taken into account? Please elaborate.</w:t>
      </w:r>
    </w:p>
    <w:p w:rsidR="0043413A" w:rsidRDefault="0043413A" w:rsidP="0043413A">
      <w:r>
        <w:t>&lt;ESMA_QUESTION_SFTR_79&gt;</w:t>
      </w:r>
    </w:p>
    <w:p w:rsidR="006C7817" w:rsidRPr="0000502B" w:rsidRDefault="0000502B" w:rsidP="0043413A">
      <w:permStart w:id="1051818266" w:edGrp="everyone"/>
      <w:r>
        <w:t>TYPE YOUR TEXT HERE</w:t>
      </w:r>
    </w:p>
    <w:permEnd w:id="1051818266"/>
    <w:p w:rsidR="0043413A" w:rsidRDefault="0043413A" w:rsidP="0043413A">
      <w:r>
        <w:lastRenderedPageBreak/>
        <w:t>&lt;ESMA_QUESTION_SFTR_79&gt;</w:t>
      </w:r>
    </w:p>
    <w:p w:rsidR="0043413A" w:rsidRDefault="0043413A" w:rsidP="0043413A"/>
    <w:p w:rsidR="0043413A" w:rsidRPr="00943DDF" w:rsidRDefault="0043413A" w:rsidP="0043413A">
      <w:pPr>
        <w:pStyle w:val="Questionstyle"/>
        <w:numPr>
          <w:ilvl w:val="0"/>
          <w:numId w:val="40"/>
        </w:numPr>
      </w:pPr>
      <w:r w:rsidRPr="00943DDF">
        <w:t>Do you agree with the fields proposed for reconciliation? Which other should be i</w:t>
      </w:r>
      <w:r w:rsidRPr="00943DDF">
        <w:t>n</w:t>
      </w:r>
      <w:r w:rsidRPr="00943DDF">
        <w:t>cluded, or which ones should be excluded? Please elaborate.</w:t>
      </w:r>
    </w:p>
    <w:p w:rsidR="0043413A" w:rsidRDefault="0043413A" w:rsidP="0043413A">
      <w:r>
        <w:t>&lt;ESMA_QUESTION_SFTR_80&gt;</w:t>
      </w:r>
    </w:p>
    <w:p w:rsidR="00D92B40" w:rsidRDefault="00D92B40" w:rsidP="0043413A">
      <w:permStart w:id="1983791040" w:edGrp="everyone"/>
      <w:r w:rsidRPr="00D92B40">
        <w:t xml:space="preserve">As per our response in Question 38, we believe the number of fields that are required to be matched are in excess and will have little benefit to the regulators. There needs to be significant reduction and some level of tolerance added. </w:t>
      </w:r>
    </w:p>
    <w:permEnd w:id="1983791040"/>
    <w:p w:rsidR="0043413A" w:rsidRDefault="0043413A" w:rsidP="0043413A">
      <w:r>
        <w:t>&lt;ESMA_QUESTION_SFTR_80&gt;</w:t>
      </w:r>
    </w:p>
    <w:p w:rsidR="0043413A" w:rsidRDefault="0043413A" w:rsidP="0043413A"/>
    <w:p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rsidR="0043413A" w:rsidRDefault="0043413A" w:rsidP="0043413A">
      <w:r>
        <w:t>&lt;ESMA_QUESTION_SFTR_81&gt;</w:t>
      </w:r>
    </w:p>
    <w:p w:rsidR="0043413A" w:rsidRDefault="0043413A" w:rsidP="0043413A">
      <w:permStart w:id="1851852729" w:edGrp="everyone"/>
      <w:r>
        <w:t>TYPE YOUR TEXT HERE</w:t>
      </w:r>
    </w:p>
    <w:permEnd w:id="1851852729"/>
    <w:p w:rsidR="0043413A" w:rsidRDefault="0043413A" w:rsidP="0043413A">
      <w:r>
        <w:t>&lt;ESMA_QUESTION_SFTR_81&gt;</w:t>
      </w:r>
    </w:p>
    <w:p w:rsidR="0043413A" w:rsidRDefault="0043413A" w:rsidP="0043413A"/>
    <w:p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rsidR="0043413A" w:rsidRDefault="0043413A" w:rsidP="0043413A">
      <w:r>
        <w:t>&lt;ESMA_QUESTION_SFTR_82&gt;</w:t>
      </w:r>
    </w:p>
    <w:p w:rsidR="0043413A" w:rsidRDefault="0043413A" w:rsidP="0043413A">
      <w:permStart w:id="1742487408" w:edGrp="everyone"/>
      <w:r>
        <w:t>TYPE YOUR TEXT HERE</w:t>
      </w:r>
    </w:p>
    <w:permEnd w:id="1742487408"/>
    <w:p w:rsidR="0043413A" w:rsidRDefault="0043413A" w:rsidP="0043413A">
      <w:r>
        <w:t>&lt;ESMA_QUESTION_SFTR_82&gt;</w:t>
      </w:r>
    </w:p>
    <w:p w:rsidR="0043413A" w:rsidRDefault="0043413A" w:rsidP="0043413A"/>
    <w:p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rsidR="0043413A" w:rsidRDefault="0043413A" w:rsidP="0043413A">
      <w:r>
        <w:t>&lt;ESMA_QUESTION_SFTR_83&gt;</w:t>
      </w:r>
    </w:p>
    <w:p w:rsidR="0043413A" w:rsidRDefault="0043413A" w:rsidP="0043413A">
      <w:permStart w:id="1904165461" w:edGrp="everyone"/>
      <w:r>
        <w:t>TYPE YOUR TEXT HERE</w:t>
      </w:r>
    </w:p>
    <w:permEnd w:id="1904165461"/>
    <w:p w:rsidR="0043413A" w:rsidRDefault="0043413A" w:rsidP="0043413A">
      <w:r>
        <w:t>&lt;ESMA_QUESTION_SFTR_83&gt;</w:t>
      </w:r>
    </w:p>
    <w:p w:rsidR="0043413A" w:rsidRDefault="0043413A" w:rsidP="0043413A"/>
    <w:p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rsidR="0043413A" w:rsidRDefault="0043413A" w:rsidP="0043413A">
      <w:r>
        <w:t>&lt;ESMA_QUESTION_SFTR_84&gt;</w:t>
      </w:r>
    </w:p>
    <w:p w:rsidR="0043413A" w:rsidRDefault="0043413A" w:rsidP="0043413A">
      <w:permStart w:id="324358833" w:edGrp="everyone"/>
      <w:r>
        <w:t>TYPE YOUR TEXT HERE</w:t>
      </w:r>
    </w:p>
    <w:permEnd w:id="324358833"/>
    <w:p w:rsidR="0043413A" w:rsidRDefault="0043413A" w:rsidP="0043413A">
      <w:r>
        <w:t>&lt;ESMA_QUESTION_SFTR_84&gt;</w:t>
      </w:r>
    </w:p>
    <w:p w:rsidR="0043413A" w:rsidRDefault="0043413A" w:rsidP="0043413A"/>
    <w:p w:rsidR="0043413A" w:rsidRPr="00943DDF" w:rsidRDefault="0043413A" w:rsidP="0043413A">
      <w:pPr>
        <w:pStyle w:val="Questionstyle"/>
        <w:numPr>
          <w:ilvl w:val="0"/>
          <w:numId w:val="40"/>
        </w:numPr>
      </w:pPr>
      <w:r w:rsidRPr="00943DDF">
        <w:t>Do you agree with the proposed end-of-day response to reporting counterparties, r</w:t>
      </w:r>
      <w:r w:rsidRPr="00943DDF">
        <w:t>e</w:t>
      </w:r>
      <w:r w:rsidRPr="00943DDF">
        <w:t>port submitting entities and entities responsible for reporting? What other information should be included? What are the potential costs of this information? Please elaborate.</w:t>
      </w:r>
    </w:p>
    <w:p w:rsidR="0043413A" w:rsidRDefault="0043413A" w:rsidP="0043413A">
      <w:r>
        <w:t>&lt;ESMA_QUESTION_SFTR_85&gt;</w:t>
      </w:r>
    </w:p>
    <w:p w:rsidR="0043413A" w:rsidRDefault="00D84B11" w:rsidP="0043413A">
      <w:permStart w:id="385634573" w:edGrp="everyone"/>
      <w:r>
        <w:t xml:space="preserve">TYPE YOUR TEXT HERE </w:t>
      </w:r>
      <w:bookmarkStart w:id="3" w:name="_GoBack"/>
      <w:bookmarkEnd w:id="3"/>
      <w:permEnd w:id="385634573"/>
      <w:r w:rsidR="0043413A">
        <w:t>&lt;ESMA_QUESTION_SFTR_85&gt;</w:t>
      </w:r>
    </w:p>
    <w:p w:rsidR="0043413A" w:rsidRDefault="0043413A" w:rsidP="0043413A"/>
    <w:p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rsidR="0043413A" w:rsidRDefault="0043413A" w:rsidP="0043413A">
      <w:r>
        <w:lastRenderedPageBreak/>
        <w:t>&lt;ESMA_QUESTION_SFTR_86&gt;</w:t>
      </w:r>
    </w:p>
    <w:p w:rsidR="0043413A" w:rsidRDefault="0043413A" w:rsidP="0043413A">
      <w:permStart w:id="443708083" w:edGrp="everyone"/>
      <w:r>
        <w:t>TYPE YOUR TEXT HERE</w:t>
      </w:r>
    </w:p>
    <w:permEnd w:id="443708083"/>
    <w:p w:rsidR="0043413A" w:rsidRDefault="0043413A" w:rsidP="0043413A">
      <w:r>
        <w:t>&lt;ESMA_QUESTION_SFTR_86&gt;</w:t>
      </w:r>
    </w:p>
    <w:p w:rsidR="0043413A" w:rsidRDefault="0043413A" w:rsidP="0043413A"/>
    <w:p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rsidR="0043413A" w:rsidRDefault="0043413A" w:rsidP="0043413A">
      <w:r>
        <w:t>&lt;ESMA_QUESTION_SFTR_87&gt;</w:t>
      </w:r>
    </w:p>
    <w:p w:rsidR="0000502B" w:rsidRPr="009D2E95" w:rsidRDefault="00941D4B" w:rsidP="0043413A">
      <w:pPr>
        <w:rPr>
          <w:color w:val="000000" w:themeColor="text1"/>
        </w:rPr>
      </w:pPr>
      <w:permStart w:id="494420463" w:edGrp="everyone"/>
      <w:r>
        <w:rPr>
          <w:color w:val="000000" w:themeColor="text1"/>
        </w:rPr>
        <w:t xml:space="preserve"> In our opinion, further clarification is required with regard to paragraph 383.b, in order to determine whether the</w:t>
      </w:r>
      <w:r w:rsidR="0000502B" w:rsidRPr="009D2E95">
        <w:rPr>
          <w:color w:val="000000" w:themeColor="text1"/>
        </w:rPr>
        <w:t xml:space="preserve"> location of the "other counterparty" </w:t>
      </w:r>
      <w:r>
        <w:rPr>
          <w:color w:val="000000" w:themeColor="text1"/>
        </w:rPr>
        <w:t xml:space="preserve">will </w:t>
      </w:r>
      <w:r w:rsidR="0000502B" w:rsidRPr="009D2E95">
        <w:rPr>
          <w:color w:val="000000" w:themeColor="text1"/>
        </w:rPr>
        <w:t>also be restricted to "E</w:t>
      </w:r>
      <w:r>
        <w:rPr>
          <w:color w:val="000000" w:themeColor="text1"/>
        </w:rPr>
        <w:t>EA vs Non-EEA" as this is the case with paragraph 383.a.</w:t>
      </w:r>
      <w:r w:rsidR="0000502B" w:rsidRPr="009D2E95">
        <w:rPr>
          <w:color w:val="000000" w:themeColor="text1"/>
        </w:rPr>
        <w:t xml:space="preserve"> We assume here that "other counterparty" relates to the borrower but clarific</w:t>
      </w:r>
      <w:r w:rsidR="0000502B" w:rsidRPr="009D2E95">
        <w:rPr>
          <w:color w:val="000000" w:themeColor="text1"/>
        </w:rPr>
        <w:t>a</w:t>
      </w:r>
      <w:r w:rsidR="0000502B" w:rsidRPr="009D2E95">
        <w:rPr>
          <w:color w:val="000000" w:themeColor="text1"/>
        </w:rPr>
        <w:t>tion would be appr</w:t>
      </w:r>
      <w:r w:rsidR="0000502B" w:rsidRPr="009D2E95">
        <w:rPr>
          <w:color w:val="000000" w:themeColor="text1"/>
        </w:rPr>
        <w:t>e</w:t>
      </w:r>
      <w:r w:rsidR="0000502B" w:rsidRPr="009D2E95">
        <w:rPr>
          <w:color w:val="000000" w:themeColor="text1"/>
        </w:rPr>
        <w:t>ciated.</w:t>
      </w:r>
    </w:p>
    <w:permEnd w:id="494420463"/>
    <w:p w:rsidR="0043413A" w:rsidRDefault="0043413A" w:rsidP="0043413A">
      <w:r>
        <w:t>&lt;ESMA_QUESTION_SFTR_87&gt;</w:t>
      </w:r>
    </w:p>
    <w:p w:rsidR="0043413A" w:rsidRDefault="0043413A" w:rsidP="0043413A"/>
    <w:p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rsidR="0043413A" w:rsidRDefault="0043413A" w:rsidP="0043413A">
      <w:r>
        <w:t>&lt;ESMA_QUESTION_SFTR_88&gt;</w:t>
      </w:r>
    </w:p>
    <w:p w:rsidR="0043413A" w:rsidRDefault="0043413A" w:rsidP="0043413A">
      <w:permStart w:id="172373358" w:edGrp="everyone"/>
      <w:r>
        <w:t>TYPE YOUR TEXT HERE</w:t>
      </w:r>
    </w:p>
    <w:permEnd w:id="172373358"/>
    <w:p w:rsidR="0043413A" w:rsidRDefault="0043413A" w:rsidP="0043413A">
      <w:r>
        <w:t>&lt;ESMA_QUESTION_SFTR_88&gt;</w:t>
      </w:r>
    </w:p>
    <w:p w:rsidR="0043413A" w:rsidRDefault="0043413A" w:rsidP="0043413A"/>
    <w:p w:rsidR="0043413A" w:rsidRPr="00943DDF" w:rsidRDefault="0043413A" w:rsidP="0043413A">
      <w:pPr>
        <w:pStyle w:val="Questionstyle"/>
        <w:numPr>
          <w:ilvl w:val="0"/>
          <w:numId w:val="40"/>
        </w:numPr>
      </w:pPr>
      <w:r w:rsidRPr="00943DDF">
        <w:t>Do you agree with the proposed timeline for keeping the data available on the we</w:t>
      </w:r>
      <w:r w:rsidRPr="00943DDF">
        <w:t>b</w:t>
      </w:r>
      <w:r w:rsidRPr="00943DDF">
        <w:t>site? Please elaborate.</w:t>
      </w:r>
    </w:p>
    <w:p w:rsidR="0043413A" w:rsidRDefault="0043413A" w:rsidP="0043413A">
      <w:r>
        <w:t>&lt;ESMA_QUESTION_SFTR_89&gt;</w:t>
      </w:r>
    </w:p>
    <w:p w:rsidR="0043413A" w:rsidRDefault="0043413A" w:rsidP="0043413A">
      <w:permStart w:id="1994217040" w:edGrp="everyone"/>
      <w:r>
        <w:t>TYPE YOUR TEXT HERE</w:t>
      </w:r>
    </w:p>
    <w:permEnd w:id="1994217040"/>
    <w:p w:rsidR="0043413A" w:rsidRDefault="0043413A" w:rsidP="0043413A">
      <w:r>
        <w:t>&lt;ESMA_QUESTION_SFTR_89&gt;</w:t>
      </w:r>
    </w:p>
    <w:p w:rsidR="0043413A" w:rsidRDefault="0043413A" w:rsidP="0043413A"/>
    <w:p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rsidR="0043413A" w:rsidRDefault="0043413A" w:rsidP="0043413A">
      <w:r>
        <w:t>&lt;ESMA_QUESTION_SFTR_90&gt;</w:t>
      </w:r>
    </w:p>
    <w:p w:rsidR="0043413A" w:rsidRDefault="0043413A" w:rsidP="0043413A">
      <w:permStart w:id="2444776" w:edGrp="everyone"/>
      <w:r>
        <w:t>TYPE YOUR TEXT HERE</w:t>
      </w:r>
    </w:p>
    <w:permEnd w:id="2444776"/>
    <w:p w:rsidR="0043413A" w:rsidRDefault="0043413A" w:rsidP="0043413A">
      <w:r>
        <w:t>&lt;ESMA_QUESTION_SFTR_90&gt;</w:t>
      </w:r>
    </w:p>
    <w:p w:rsidR="0043413A" w:rsidRDefault="0043413A" w:rsidP="0043413A"/>
    <w:p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rsidR="0043413A" w:rsidRDefault="0043413A" w:rsidP="0043413A">
      <w:r>
        <w:t>&lt;ESMA_QUESTION_SFTR_91&gt;</w:t>
      </w:r>
    </w:p>
    <w:p w:rsidR="0043413A" w:rsidRDefault="0043413A" w:rsidP="0043413A">
      <w:permStart w:id="103560832" w:edGrp="everyone"/>
      <w:r>
        <w:t>TYPE YOUR TEXT HERE</w:t>
      </w:r>
    </w:p>
    <w:permEnd w:id="103560832"/>
    <w:p w:rsidR="0043413A" w:rsidRDefault="0043413A" w:rsidP="0043413A">
      <w:r>
        <w:t>&lt;ESMA_QUESTION_SFTR_91&gt;</w:t>
      </w:r>
    </w:p>
    <w:p w:rsidR="0043413A" w:rsidRDefault="0043413A" w:rsidP="0043413A"/>
    <w:p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rsidR="0043413A" w:rsidRDefault="0043413A" w:rsidP="0043413A">
      <w:r>
        <w:t>&lt;ESMA_QUESTION_SFTR_92&gt;</w:t>
      </w:r>
    </w:p>
    <w:p w:rsidR="0043413A" w:rsidRDefault="0043413A" w:rsidP="0043413A">
      <w:permStart w:id="1482294957" w:edGrp="everyone"/>
      <w:r>
        <w:t>TYPE YOUR TEXT HERE</w:t>
      </w:r>
    </w:p>
    <w:permEnd w:id="1482294957"/>
    <w:p w:rsidR="0043413A" w:rsidRDefault="0043413A" w:rsidP="0043413A">
      <w:r>
        <w:t>&lt;ESMA_QUESTION_SFTR_92&gt;</w:t>
      </w:r>
    </w:p>
    <w:p w:rsidR="0043413A" w:rsidRDefault="0043413A" w:rsidP="0043413A"/>
    <w:p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rsidR="0043413A" w:rsidRDefault="0043413A" w:rsidP="0043413A">
      <w:r>
        <w:lastRenderedPageBreak/>
        <w:t>&lt;ESMA_QUESTION_SFTR_93&gt;</w:t>
      </w:r>
    </w:p>
    <w:p w:rsidR="0043413A" w:rsidRDefault="0043413A" w:rsidP="0043413A">
      <w:permStart w:id="764229115" w:edGrp="everyone"/>
      <w:r>
        <w:t>TYPE YOUR TEXT HERE</w:t>
      </w:r>
    </w:p>
    <w:permEnd w:id="764229115"/>
    <w:p w:rsidR="0043413A" w:rsidRDefault="0043413A" w:rsidP="0043413A">
      <w:r>
        <w:t>&lt;ESMA_QUESTION_SFTR_93&gt;</w:t>
      </w:r>
    </w:p>
    <w:p w:rsidR="0043413A" w:rsidRDefault="0043413A" w:rsidP="0043413A"/>
    <w:p w:rsidR="0043413A" w:rsidRPr="00943DDF" w:rsidRDefault="0043413A" w:rsidP="0043413A">
      <w:pPr>
        <w:pStyle w:val="Questionstyle"/>
        <w:numPr>
          <w:ilvl w:val="0"/>
          <w:numId w:val="40"/>
        </w:numPr>
      </w:pPr>
      <w:r w:rsidRPr="00943DDF">
        <w:t>What is the optimal delay for provision of SFT position-level reports? What are the p</w:t>
      </w:r>
      <w:r w:rsidRPr="00943DDF">
        <w:t>o</w:t>
      </w:r>
      <w:r w:rsidRPr="00943DDF">
        <w:t>tential costs of the generation of above mentioned position reports? What other reports would you suggest to be provided by the TRs? Please elaborate.</w:t>
      </w:r>
    </w:p>
    <w:p w:rsidR="0043413A" w:rsidRDefault="0043413A" w:rsidP="0043413A">
      <w:r>
        <w:t>&lt;ESMA_QUESTION_SFTR_94&gt;</w:t>
      </w:r>
    </w:p>
    <w:p w:rsidR="0043413A" w:rsidRDefault="0043413A" w:rsidP="0043413A">
      <w:permStart w:id="1357982714" w:edGrp="everyone"/>
      <w:r>
        <w:t>TYPE YOUR TEXT HERE</w:t>
      </w:r>
    </w:p>
    <w:permEnd w:id="1357982714"/>
    <w:p w:rsidR="0043413A" w:rsidRDefault="0043413A" w:rsidP="0043413A">
      <w:r>
        <w:t>&lt;ESMA_QUESTION_SFTR_94&gt;</w:t>
      </w:r>
    </w:p>
    <w:p w:rsidR="0043413A" w:rsidRDefault="0043413A" w:rsidP="0043413A"/>
    <w:p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w:t>
      </w:r>
      <w:r w:rsidRPr="00943DDF">
        <w:t>n</w:t>
      </w:r>
      <w:r w:rsidRPr="00943DDF">
        <w:t>ciled data and the other one containing only non-reconciled data? What are the potential costs of the separation of above mentioned position reports? What are the benefits of the separ</w:t>
      </w:r>
      <w:r w:rsidRPr="00943DDF">
        <w:t>a</w:t>
      </w:r>
      <w:r w:rsidRPr="00943DDF">
        <w:t>tion above mentioned position reports? Please elaborate.</w:t>
      </w:r>
    </w:p>
    <w:p w:rsidR="0043413A" w:rsidRDefault="0043413A" w:rsidP="0043413A">
      <w:r>
        <w:t>&lt;ESMA_QUESTION_SFTR_95&gt;</w:t>
      </w:r>
    </w:p>
    <w:p w:rsidR="0043413A" w:rsidRDefault="0043413A" w:rsidP="0043413A">
      <w:permStart w:id="451569581" w:edGrp="everyone"/>
      <w:r>
        <w:t>TYPE YOUR TEXT HERE</w:t>
      </w:r>
    </w:p>
    <w:permEnd w:id="451569581"/>
    <w:p w:rsidR="0043413A" w:rsidRDefault="0043413A" w:rsidP="0043413A">
      <w:r>
        <w:t>&lt;ESMA_QUESTION_SFTR_95&gt;</w:t>
      </w:r>
    </w:p>
    <w:p w:rsidR="0043413A" w:rsidRDefault="0043413A" w:rsidP="0043413A"/>
    <w:p w:rsidR="0043413A" w:rsidRPr="00943DDF" w:rsidRDefault="0043413A" w:rsidP="0043413A">
      <w:pPr>
        <w:pStyle w:val="Questionstyle"/>
        <w:numPr>
          <w:ilvl w:val="0"/>
          <w:numId w:val="40"/>
        </w:numPr>
      </w:pPr>
      <w:r w:rsidRPr="00943DDF">
        <w:t>Do you agree with the proposal? What other aspects should be taken into account? Please elaborate.</w:t>
      </w:r>
    </w:p>
    <w:p w:rsidR="0043413A" w:rsidRDefault="0043413A" w:rsidP="0043413A">
      <w:r>
        <w:t>&lt;ESMA_QUESTION_SFTR_96&gt;</w:t>
      </w:r>
    </w:p>
    <w:p w:rsidR="0043413A" w:rsidRDefault="0043413A" w:rsidP="0043413A">
      <w:permStart w:id="950086963" w:edGrp="everyone"/>
      <w:r>
        <w:t>TYPE YOUR TEXT HERE</w:t>
      </w:r>
    </w:p>
    <w:permEnd w:id="950086963"/>
    <w:p w:rsidR="0043413A" w:rsidRDefault="0043413A" w:rsidP="0043413A">
      <w:r>
        <w:t>&lt;ESMA_QUESTION_SFTR_96&gt;</w:t>
      </w:r>
    </w:p>
    <w:p w:rsidR="0043413A" w:rsidRDefault="0043413A" w:rsidP="0043413A"/>
    <w:p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rsidR="0043413A" w:rsidRDefault="0043413A" w:rsidP="0043413A">
      <w:r>
        <w:t>&lt;ESMA_QUESTION_SFTR_97&gt;</w:t>
      </w:r>
    </w:p>
    <w:p w:rsidR="0043413A" w:rsidRDefault="0043413A" w:rsidP="0043413A">
      <w:permStart w:id="1617638318" w:edGrp="everyone"/>
      <w:r>
        <w:t>TYPE YOUR TEXT HERE</w:t>
      </w:r>
    </w:p>
    <w:permEnd w:id="1617638318"/>
    <w:p w:rsidR="0043413A" w:rsidRDefault="0043413A" w:rsidP="0043413A">
      <w:r>
        <w:t>&lt;ESMA_QUESTION_SFTR_97&gt;</w:t>
      </w:r>
    </w:p>
    <w:p w:rsidR="0043413A" w:rsidRDefault="0043413A" w:rsidP="0043413A"/>
    <w:p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rsidR="0043413A" w:rsidRDefault="0043413A" w:rsidP="0043413A">
      <w:r>
        <w:t>&lt;ESMA_QUESTION_SFTR_98&gt;</w:t>
      </w:r>
    </w:p>
    <w:p w:rsidR="0043413A" w:rsidRDefault="0043413A" w:rsidP="0043413A">
      <w:permStart w:id="1561477026" w:edGrp="everyone"/>
      <w:r>
        <w:t>TYPE YOUR TEXT HERE</w:t>
      </w:r>
    </w:p>
    <w:permEnd w:id="1561477026"/>
    <w:p w:rsidR="0043413A" w:rsidRDefault="0043413A" w:rsidP="0043413A">
      <w:r>
        <w:t>&lt;ESMA_QUESTION_SFTR_98&gt;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EMIR? What are the costs of establishing such a level of access? Please elab</w:t>
      </w:r>
      <w:r w:rsidRPr="00943DDF">
        <w:t>o</w:t>
      </w:r>
      <w:r w:rsidRPr="00943DDF">
        <w:t>rate.</w:t>
      </w:r>
    </w:p>
    <w:p w:rsidR="0043413A" w:rsidRDefault="0043413A" w:rsidP="0043413A">
      <w:r>
        <w:t>&lt;ESMA_QUESTION_SFTR_99&gt;</w:t>
      </w:r>
    </w:p>
    <w:p w:rsidR="0043413A" w:rsidRDefault="0043413A" w:rsidP="0043413A">
      <w:permStart w:id="2082029631" w:edGrp="everyone"/>
      <w:r>
        <w:t>TYPE YOUR TEXT HERE</w:t>
      </w:r>
    </w:p>
    <w:permEnd w:id="2082029631"/>
    <w:p w:rsidR="0043413A" w:rsidRDefault="0043413A" w:rsidP="0043413A">
      <w:r>
        <w:t>&lt;ESMA_QUESTION_SFTR_99&gt;</w:t>
      </w:r>
    </w:p>
    <w:p w:rsidR="0043413A" w:rsidRDefault="0043413A" w:rsidP="0043413A"/>
    <w:p w:rsidR="0043413A" w:rsidRPr="00943DDF" w:rsidRDefault="0043413A" w:rsidP="0043413A">
      <w:pPr>
        <w:pStyle w:val="Questionstyle"/>
        <w:numPr>
          <w:ilvl w:val="0"/>
          <w:numId w:val="40"/>
        </w:numPr>
      </w:pPr>
      <w:r w:rsidRPr="00943DDF">
        <w:t>Do you agree with the proposed way to establish transaction level access to data r</w:t>
      </w:r>
      <w:r w:rsidRPr="00943DDF">
        <w:t>e</w:t>
      </w:r>
      <w:r w:rsidRPr="00943DDF">
        <w:t>ported under SFTR? What are the costs of establishing such a level of access? Please elaborate.</w:t>
      </w:r>
    </w:p>
    <w:p w:rsidR="0043413A" w:rsidRDefault="0043413A" w:rsidP="0043413A">
      <w:r>
        <w:t>&lt;ESMA_QUESTION_SFTR_100&gt;</w:t>
      </w:r>
    </w:p>
    <w:p w:rsidR="0043413A" w:rsidRDefault="0043413A" w:rsidP="0043413A">
      <w:permStart w:id="424024132" w:edGrp="everyone"/>
      <w:r>
        <w:t>TYPE YOUR TEXT HERE</w:t>
      </w:r>
    </w:p>
    <w:permEnd w:id="424024132"/>
    <w:p w:rsidR="0043413A" w:rsidRDefault="0043413A" w:rsidP="0043413A">
      <w:r>
        <w:t>&lt;ESMA_QUESTION_SFTR_100&gt;</w:t>
      </w:r>
    </w:p>
    <w:p w:rsidR="0043413A" w:rsidRDefault="0043413A" w:rsidP="0043413A"/>
    <w:p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rsidR="0043413A" w:rsidRDefault="0043413A" w:rsidP="0043413A">
      <w:r>
        <w:t>&lt;ESMA_QUESTION_SFTR_101&gt;</w:t>
      </w:r>
    </w:p>
    <w:p w:rsidR="0043413A" w:rsidRDefault="0043413A" w:rsidP="0043413A">
      <w:permStart w:id="15748587" w:edGrp="everyone"/>
      <w:r>
        <w:t>TYPE YOUR TEXT HERE</w:t>
      </w:r>
    </w:p>
    <w:permEnd w:id="15748587"/>
    <w:p w:rsidR="0043413A" w:rsidRDefault="0043413A" w:rsidP="0043413A">
      <w:r>
        <w:t>&lt;ESMA_QUESTION_SFTR_101&gt;</w:t>
      </w:r>
    </w:p>
    <w:p w:rsidR="0043413A" w:rsidRDefault="0043413A" w:rsidP="0043413A"/>
    <w:p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rsidR="0043413A" w:rsidRDefault="0043413A" w:rsidP="0043413A">
      <w:r>
        <w:t>&lt;ESMA_QUESTION_SFTR_102&gt;</w:t>
      </w:r>
    </w:p>
    <w:p w:rsidR="0043413A" w:rsidRDefault="0043413A" w:rsidP="0043413A">
      <w:permStart w:id="1317942613" w:edGrp="everyone"/>
      <w:r>
        <w:t>TYPE YOUR TEXT HERE</w:t>
      </w:r>
    </w:p>
    <w:permEnd w:id="1317942613"/>
    <w:p w:rsidR="0043413A" w:rsidRDefault="0043413A" w:rsidP="0043413A">
      <w:r>
        <w:t>&lt;ESMA_QUESTION_SFTR_102&gt;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rsidR="0043413A" w:rsidRDefault="0043413A" w:rsidP="0043413A">
      <w:r>
        <w:t>&lt;ESMA_QUESTION_SFTR_103&gt;</w:t>
      </w:r>
    </w:p>
    <w:p w:rsidR="0043413A" w:rsidRDefault="0043413A" w:rsidP="0043413A">
      <w:permStart w:id="1516789338" w:edGrp="everyone"/>
      <w:r>
        <w:t>TYPE YOUR TEXT HERE</w:t>
      </w:r>
    </w:p>
    <w:permEnd w:id="1516789338"/>
    <w:p w:rsidR="0043413A" w:rsidRDefault="0043413A" w:rsidP="0043413A">
      <w:r>
        <w:t>&lt;ESMA_QUESTION_SFTR_103&gt;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w:t>
      </w:r>
      <w:r w:rsidRPr="00943DDF">
        <w:t>c</w:t>
      </w:r>
      <w:r w:rsidRPr="00943DDF">
        <w:t>count. Please elaborate.</w:t>
      </w:r>
    </w:p>
    <w:p w:rsidR="0043413A" w:rsidRDefault="0043413A" w:rsidP="0043413A">
      <w:r>
        <w:t>&lt;ESMA_QUESTION_SFTR_104&gt;</w:t>
      </w:r>
    </w:p>
    <w:p w:rsidR="0043413A" w:rsidRDefault="0043413A" w:rsidP="0043413A">
      <w:permStart w:id="1453001266" w:edGrp="everyone"/>
      <w:r>
        <w:t>TYPE YOUR TEXT HERE</w:t>
      </w:r>
    </w:p>
    <w:permEnd w:id="1453001266"/>
    <w:p w:rsidR="0043413A" w:rsidRDefault="0043413A" w:rsidP="0043413A">
      <w:r>
        <w:t>&lt;ESMA_QUESTION_SFTR_104&gt;</w:t>
      </w:r>
    </w:p>
    <w:p w:rsidR="0043413A" w:rsidRDefault="0043413A" w:rsidP="0043413A"/>
    <w:p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rsidR="0043413A" w:rsidRDefault="0043413A" w:rsidP="0043413A">
      <w:r>
        <w:t>&lt;ESMA_QUESTION_SFTR_105&gt;</w:t>
      </w:r>
    </w:p>
    <w:p w:rsidR="0043413A" w:rsidRDefault="0043413A" w:rsidP="0043413A">
      <w:permStart w:id="1589596844" w:edGrp="everyone"/>
      <w:r>
        <w:t>TYPE YOUR TEXT HERE</w:t>
      </w:r>
    </w:p>
    <w:permEnd w:id="1589596844"/>
    <w:p w:rsidR="0043413A" w:rsidRDefault="0043413A" w:rsidP="0043413A">
      <w:r>
        <w:t>&lt;ESMA_QUESTION_SFTR_105&gt;</w:t>
      </w:r>
    </w:p>
    <w:p w:rsidR="0043413A" w:rsidRDefault="0043413A" w:rsidP="0043413A"/>
    <w:p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rsidR="0043413A" w:rsidRDefault="0043413A" w:rsidP="0043413A">
      <w:r>
        <w:t>&lt;ESMA_QUESTION_SFTR_106&gt;</w:t>
      </w:r>
    </w:p>
    <w:p w:rsidR="0043413A" w:rsidRDefault="0043413A" w:rsidP="0043413A">
      <w:permStart w:id="1072369779" w:edGrp="everyone"/>
      <w:r>
        <w:t>TYPE YOUR TEXT HERE</w:t>
      </w:r>
    </w:p>
    <w:permEnd w:id="1072369779"/>
    <w:p w:rsidR="0043413A" w:rsidRDefault="0043413A" w:rsidP="0043413A">
      <w:r>
        <w:t>&lt;ESMA_QUESTION_SFTR_106&gt;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w:t>
      </w:r>
      <w:r w:rsidRPr="00943DDF">
        <w:t>o</w:t>
      </w:r>
      <w:r w:rsidRPr="00943DDF">
        <w:t>rate.</w:t>
      </w:r>
    </w:p>
    <w:p w:rsidR="0043413A" w:rsidRDefault="0043413A" w:rsidP="0043413A">
      <w:r>
        <w:t>&lt;ESMA_QUESTION_SFTR_107&gt;</w:t>
      </w:r>
    </w:p>
    <w:p w:rsidR="0043413A" w:rsidRDefault="0043413A" w:rsidP="0043413A">
      <w:permStart w:id="1446139895" w:edGrp="everyone"/>
      <w:r>
        <w:t>TYPE YOUR TEXT HERE</w:t>
      </w:r>
    </w:p>
    <w:permEnd w:id="1446139895"/>
    <w:p w:rsidR="0043413A" w:rsidRDefault="0043413A" w:rsidP="0043413A">
      <w:r>
        <w:t>&lt;ESMA_QUESTION_SFTR_107&gt;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rsidR="0043413A" w:rsidRDefault="0043413A" w:rsidP="0043413A">
      <w:r>
        <w:t>&lt;ESMA_QUESTION_SFTR_108&gt;</w:t>
      </w:r>
    </w:p>
    <w:p w:rsidR="0043413A" w:rsidRDefault="0043413A" w:rsidP="0043413A">
      <w:permStart w:id="1995731795" w:edGrp="everyone"/>
      <w:r>
        <w:t>TYPE YOUR TEXT HERE</w:t>
      </w:r>
    </w:p>
    <w:permEnd w:id="1995731795"/>
    <w:p w:rsidR="0043413A" w:rsidRDefault="0043413A" w:rsidP="0043413A">
      <w:r>
        <w:t>&lt;ESMA_QUESTION_SFTR_108&gt;</w:t>
      </w:r>
    </w:p>
    <w:p w:rsidR="0043413A" w:rsidRDefault="0043413A" w:rsidP="0043413A"/>
    <w:p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rsidR="0043413A" w:rsidRDefault="0043413A" w:rsidP="0043413A">
      <w:r>
        <w:t>&lt;ESMA_QUESTION_SFTR_109&gt;</w:t>
      </w:r>
    </w:p>
    <w:p w:rsidR="0043413A" w:rsidRDefault="0043413A" w:rsidP="0043413A">
      <w:permStart w:id="930434964" w:edGrp="everyone"/>
      <w:r>
        <w:t>TYPE YOUR TEXT HERE</w:t>
      </w:r>
    </w:p>
    <w:permEnd w:id="930434964"/>
    <w:p w:rsidR="0043413A" w:rsidRDefault="0043413A" w:rsidP="0043413A">
      <w:r>
        <w:t>&lt;ESMA_QUESTION_SFTR_109&gt;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ESCB issuer of the curre</w:t>
      </w:r>
      <w:r w:rsidRPr="00943DDF">
        <w:t>n</w:t>
      </w:r>
      <w:r w:rsidRPr="00943DDF">
        <w:t>cy? If not, what other aspects should be taken into account. Please elaborate.</w:t>
      </w:r>
    </w:p>
    <w:p w:rsidR="0043413A" w:rsidRDefault="0043413A" w:rsidP="0043413A">
      <w:r>
        <w:t>&lt;ESMA_QUESTION_SFTR_110&gt;</w:t>
      </w:r>
    </w:p>
    <w:p w:rsidR="0043413A" w:rsidRDefault="0043413A" w:rsidP="0043413A">
      <w:permStart w:id="1039286524" w:edGrp="everyone"/>
      <w:r>
        <w:t>TYPE YOUR TEXT HERE</w:t>
      </w:r>
    </w:p>
    <w:permEnd w:id="1039286524"/>
    <w:p w:rsidR="0043413A" w:rsidRDefault="0043413A" w:rsidP="0043413A">
      <w:r>
        <w:t>&lt;ESMA_QUESTION_SFTR_110&gt;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rsidR="0043413A" w:rsidRDefault="0043413A" w:rsidP="0043413A">
      <w:r>
        <w:t>&lt;ESMA_QUESTION_SFTR_111&gt;</w:t>
      </w:r>
    </w:p>
    <w:p w:rsidR="0043413A" w:rsidRDefault="0043413A" w:rsidP="0043413A">
      <w:permStart w:id="1988047938" w:edGrp="everyone"/>
      <w:r>
        <w:t>TYPE YOUR TEXT HERE</w:t>
      </w:r>
    </w:p>
    <w:permEnd w:id="1988047938"/>
    <w:p w:rsidR="0043413A" w:rsidRDefault="0043413A" w:rsidP="0043413A">
      <w:r>
        <w:t>&lt;ESMA_QUESTION_SFTR_111&gt;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rsidR="0043413A" w:rsidRDefault="0043413A" w:rsidP="0043413A">
      <w:r>
        <w:t>&lt;ESMA_QUESTION_SFTR_112&gt;</w:t>
      </w:r>
    </w:p>
    <w:p w:rsidR="0043413A" w:rsidRDefault="0043413A" w:rsidP="0043413A">
      <w:permStart w:id="829502231" w:edGrp="everyone"/>
      <w:r>
        <w:t>TYPE YOUR TEXT HERE</w:t>
      </w:r>
    </w:p>
    <w:permEnd w:id="829502231"/>
    <w:p w:rsidR="0043413A" w:rsidRDefault="0043413A" w:rsidP="0043413A">
      <w:r>
        <w:t>&lt;ESMA_QUESTION_SFTR_112&gt;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rsidR="0043413A" w:rsidRDefault="0043413A" w:rsidP="0043413A">
      <w:r>
        <w:t>&lt;ESMA_QUESTION_SFTR_113&gt;</w:t>
      </w:r>
    </w:p>
    <w:p w:rsidR="0043413A" w:rsidRDefault="0043413A" w:rsidP="0043413A">
      <w:permStart w:id="456065270" w:edGrp="everyone"/>
      <w:r>
        <w:t>TYPE YOUR TEXT HERE</w:t>
      </w:r>
    </w:p>
    <w:permEnd w:id="456065270"/>
    <w:p w:rsidR="0043413A" w:rsidRDefault="0043413A" w:rsidP="0043413A">
      <w:r>
        <w:t>&lt;ESMA_QUESTION_SFTR_113&gt;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EBA and EIOPA? If not, what other aspects should be taken into account. Please elaborate.</w:t>
      </w:r>
    </w:p>
    <w:p w:rsidR="0043413A" w:rsidRDefault="0043413A" w:rsidP="0043413A">
      <w:r>
        <w:t>&lt;ESMA_QUESTION_SFTR_114&gt;</w:t>
      </w:r>
    </w:p>
    <w:p w:rsidR="0043413A" w:rsidRDefault="0043413A" w:rsidP="0043413A">
      <w:permStart w:id="861144261" w:edGrp="everyone"/>
      <w:r>
        <w:t>TYPE YOUR TEXT HERE</w:t>
      </w:r>
    </w:p>
    <w:permEnd w:id="861144261"/>
    <w:p w:rsidR="0043413A" w:rsidRDefault="0043413A" w:rsidP="0043413A">
      <w:r>
        <w:t>&lt;ESMA_QUESTION_SFTR_114&gt;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rsidR="0043413A" w:rsidRDefault="0043413A" w:rsidP="0043413A">
      <w:r>
        <w:t>&lt;ESMA_QUESTION_SFTR_115&gt;</w:t>
      </w:r>
    </w:p>
    <w:p w:rsidR="0043413A" w:rsidRDefault="0043413A" w:rsidP="0043413A">
      <w:permStart w:id="433933637" w:edGrp="everyone"/>
      <w:r>
        <w:t>TYPE YOUR TEXT HERE</w:t>
      </w:r>
    </w:p>
    <w:permEnd w:id="433933637"/>
    <w:p w:rsidR="0043413A" w:rsidRDefault="0043413A" w:rsidP="0043413A">
      <w:r>
        <w:t>&lt;ESMA_QUESTION_SFTR_115&gt;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rsidR="0043413A" w:rsidRDefault="0043413A" w:rsidP="0043413A">
      <w:r>
        <w:t>&lt;ESMA_QUESTION_SFTR_116&gt;</w:t>
      </w:r>
    </w:p>
    <w:p w:rsidR="0043413A" w:rsidRDefault="0043413A" w:rsidP="0043413A">
      <w:permStart w:id="1735089797" w:edGrp="everyone"/>
      <w:r>
        <w:t>TYPE YOUR TEXT HERE</w:t>
      </w:r>
    </w:p>
    <w:permEnd w:id="1735089797"/>
    <w:p w:rsidR="0043413A" w:rsidRDefault="0043413A" w:rsidP="0043413A">
      <w:r>
        <w:t>&lt;ESMA_QUESTION_SFTR_116&gt;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rsidR="0043413A" w:rsidRDefault="0043413A" w:rsidP="0043413A">
      <w:r>
        <w:t>&lt;ESMA_QUESTION_SFTR_117&gt;</w:t>
      </w:r>
    </w:p>
    <w:p w:rsidR="0043413A" w:rsidRDefault="0043413A" w:rsidP="0043413A">
      <w:permStart w:id="1281838817" w:edGrp="everyone"/>
      <w:r>
        <w:t>TYPE YOUR TEXT HERE</w:t>
      </w:r>
    </w:p>
    <w:permEnd w:id="1281838817"/>
    <w:p w:rsidR="0043413A" w:rsidRDefault="0043413A" w:rsidP="0043413A">
      <w:r>
        <w:t>&lt;ESMA_QUESTION_SFTR_117&gt;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rsidR="0043413A" w:rsidRDefault="0043413A" w:rsidP="0043413A">
      <w:r>
        <w:t>&lt;ESMA_QUESTION_SFTR_118&gt;</w:t>
      </w:r>
    </w:p>
    <w:p w:rsidR="0043413A" w:rsidRDefault="0043413A" w:rsidP="0043413A">
      <w:permStart w:id="127360182" w:edGrp="everyone"/>
      <w:r>
        <w:t>TYPE YOUR TEXT HERE</w:t>
      </w:r>
    </w:p>
    <w:permEnd w:id="127360182"/>
    <w:p w:rsidR="0043413A" w:rsidRDefault="0043413A" w:rsidP="0043413A">
      <w:r>
        <w:t>&lt;ESMA_QUESTION_SFTR_118&gt;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participate in the SSM? If not, what other aspects should be taken into account. Please elaborate.</w:t>
      </w:r>
    </w:p>
    <w:p w:rsidR="0043413A" w:rsidRDefault="0043413A" w:rsidP="0043413A">
      <w:r>
        <w:t>&lt;ESMA_QUESTION_SFTR_119&gt;</w:t>
      </w:r>
    </w:p>
    <w:p w:rsidR="0043413A" w:rsidRDefault="0043413A" w:rsidP="0043413A">
      <w:permStart w:id="1710317903" w:edGrp="everyone"/>
      <w:r>
        <w:t>TYPE YOUR TEXT HERE</w:t>
      </w:r>
    </w:p>
    <w:permEnd w:id="1710317903"/>
    <w:p w:rsidR="0043413A" w:rsidRDefault="0043413A" w:rsidP="0043413A">
      <w:r>
        <w:t>&lt;ESMA_QUESTION_SFTR_119&gt;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rsidR="0043413A" w:rsidRDefault="0043413A" w:rsidP="0043413A">
      <w:r>
        <w:lastRenderedPageBreak/>
        <w:t>&lt;ESMA_QUESTION_SFTR_120&gt;</w:t>
      </w:r>
    </w:p>
    <w:p w:rsidR="0043413A" w:rsidRDefault="0043413A" w:rsidP="0043413A">
      <w:permStart w:id="97004753" w:edGrp="everyone"/>
      <w:r>
        <w:t>TYPE YOUR TEXT HERE</w:t>
      </w:r>
    </w:p>
    <w:permEnd w:id="97004753"/>
    <w:p w:rsidR="0043413A" w:rsidRDefault="0043413A" w:rsidP="0043413A">
      <w:r>
        <w:t>&lt;ESMA_QUESTION_SFTR_120&gt;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authorities co</w:t>
      </w:r>
      <w:r w:rsidRPr="00943DDF">
        <w:t>m</w:t>
      </w:r>
      <w:r w:rsidRPr="00943DDF">
        <w:t>petent for the prudential supervision under CRD IV and CRR which do not participate in the SSM? If not, what other aspects should be taken into account. Please elaborate.</w:t>
      </w:r>
    </w:p>
    <w:p w:rsidR="0043413A" w:rsidRDefault="0043413A" w:rsidP="0043413A">
      <w:r>
        <w:t>&lt;ESMA_QUESTION_SFTR_121&gt;</w:t>
      </w:r>
    </w:p>
    <w:p w:rsidR="0043413A" w:rsidRDefault="0043413A" w:rsidP="0043413A">
      <w:permStart w:id="1647015812" w:edGrp="everyone"/>
      <w:r>
        <w:t>TYPE YOUR TEXT HERE</w:t>
      </w:r>
    </w:p>
    <w:permEnd w:id="1647015812"/>
    <w:p w:rsidR="0043413A" w:rsidRDefault="0043413A" w:rsidP="0043413A">
      <w:r>
        <w:t>&lt;ESMA_QUESTION_SFTR_121&gt;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supervisory a</w:t>
      </w:r>
      <w:r w:rsidRPr="00943DDF">
        <w:t>u</w:t>
      </w:r>
      <w:r w:rsidRPr="00943DDF">
        <w:t>thorities under Solvency II? If not, what other aspects should be taken into account. Please elaborate.</w:t>
      </w:r>
    </w:p>
    <w:p w:rsidR="0043413A" w:rsidRDefault="0043413A" w:rsidP="0043413A">
      <w:r>
        <w:t>&lt;ESMA_QUESTION_SFTR_122&gt;</w:t>
      </w:r>
    </w:p>
    <w:p w:rsidR="0043413A" w:rsidRDefault="0043413A" w:rsidP="0043413A">
      <w:permStart w:id="425217322" w:edGrp="everyone"/>
      <w:r>
        <w:t>TYPE YOUR TEXT HERE</w:t>
      </w:r>
    </w:p>
    <w:permEnd w:id="425217322"/>
    <w:p w:rsidR="0043413A" w:rsidRDefault="0043413A" w:rsidP="0043413A">
      <w:r>
        <w:t>&lt;ESMA_QUESTION_SFTR_122&gt;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supervisory a</w:t>
      </w:r>
      <w:r w:rsidRPr="00943DDF">
        <w:t>u</w:t>
      </w:r>
      <w:r w:rsidRPr="00943DDF">
        <w:t>thorities under Solvency II? If not, what other aspects should be taken into account. Please elaborate.</w:t>
      </w:r>
    </w:p>
    <w:p w:rsidR="0043413A" w:rsidRDefault="0043413A" w:rsidP="0043413A">
      <w:r>
        <w:t>&lt;ESMA_QUESTION_SFTR_123&gt;</w:t>
      </w:r>
    </w:p>
    <w:p w:rsidR="0043413A" w:rsidRDefault="0043413A" w:rsidP="0043413A">
      <w:permStart w:id="375684728" w:edGrp="everyone"/>
      <w:r>
        <w:t>TYPE YOUR TEXT HERE</w:t>
      </w:r>
    </w:p>
    <w:permEnd w:id="375684728"/>
    <w:p w:rsidR="0043413A" w:rsidRDefault="0043413A" w:rsidP="0043413A">
      <w:r>
        <w:t>&lt;ESMA_QUESTION_SFTR_123&gt;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competent a</w:t>
      </w:r>
      <w:r w:rsidRPr="00943DDF">
        <w:t>u</w:t>
      </w:r>
      <w:r w:rsidRPr="00943DDF">
        <w:t>thorities under UCITS and AIFMD? If not, what other aspects should be taken into account. Please elaborate.</w:t>
      </w:r>
    </w:p>
    <w:p w:rsidR="0043413A" w:rsidRDefault="0043413A" w:rsidP="0043413A">
      <w:r>
        <w:t>&lt;ESMA_QUESTION_SFTR_124&gt;</w:t>
      </w:r>
    </w:p>
    <w:p w:rsidR="0043413A" w:rsidRDefault="0043413A" w:rsidP="0043413A">
      <w:permStart w:id="1877681153" w:edGrp="everyone"/>
      <w:r>
        <w:t>TYPE YOUR TEXT HERE</w:t>
      </w:r>
    </w:p>
    <w:permEnd w:id="1877681153"/>
    <w:p w:rsidR="0043413A" w:rsidRDefault="0043413A" w:rsidP="0043413A">
      <w:r>
        <w:t>&lt;ESMA_QUESTION_SFTR_124&gt;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competent a</w:t>
      </w:r>
      <w:r w:rsidRPr="00943DDF">
        <w:t>u</w:t>
      </w:r>
      <w:r w:rsidRPr="00943DDF">
        <w:t>thorities determined under Solvency II? If not, what other aspects should be taken into a</w:t>
      </w:r>
      <w:r w:rsidRPr="00943DDF">
        <w:t>c</w:t>
      </w:r>
      <w:r w:rsidRPr="00943DDF">
        <w:t>count. Please elaborate.</w:t>
      </w:r>
    </w:p>
    <w:p w:rsidR="0043413A" w:rsidRDefault="0043413A" w:rsidP="0043413A">
      <w:r>
        <w:t>&lt;ESMA_QUESTION_SFTR_125&gt;</w:t>
      </w:r>
    </w:p>
    <w:p w:rsidR="0043413A" w:rsidRDefault="0043413A" w:rsidP="0043413A">
      <w:permStart w:id="853762212" w:edGrp="everyone"/>
      <w:r>
        <w:t>TYPE YOUR TEXT HERE</w:t>
      </w:r>
    </w:p>
    <w:permEnd w:id="853762212"/>
    <w:p w:rsidR="0043413A" w:rsidRDefault="0043413A" w:rsidP="0043413A">
      <w:r>
        <w:t>&lt;ESMA_QUESTION_SFTR_125&gt;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EMIR for national resolution a</w:t>
      </w:r>
      <w:r w:rsidRPr="00943DDF">
        <w:t>u</w:t>
      </w:r>
      <w:r w:rsidRPr="00943DDF">
        <w:t>thorities? If not, what other aspects should be taken into account. Please elaborate.</w:t>
      </w:r>
    </w:p>
    <w:p w:rsidR="0043413A" w:rsidRDefault="0043413A" w:rsidP="0043413A">
      <w:r>
        <w:t>&lt;ESMA_QUESTION_SFTR_126&gt;</w:t>
      </w:r>
    </w:p>
    <w:p w:rsidR="0043413A" w:rsidRDefault="0043413A" w:rsidP="0043413A">
      <w:permStart w:id="1422355395" w:edGrp="everyone"/>
      <w:r>
        <w:t>TYPE YOUR TEXT HERE</w:t>
      </w:r>
    </w:p>
    <w:permEnd w:id="1422355395"/>
    <w:p w:rsidR="0043413A" w:rsidRDefault="0043413A" w:rsidP="0043413A">
      <w:r>
        <w:t>&lt;ESMA_QUESTION_SFTR_126&gt;</w:t>
      </w:r>
    </w:p>
    <w:p w:rsidR="0043413A" w:rsidRDefault="0043413A" w:rsidP="0043413A"/>
    <w:p w:rsidR="0043413A" w:rsidRPr="00943DDF" w:rsidRDefault="0043413A" w:rsidP="0043413A">
      <w:pPr>
        <w:pStyle w:val="Questionstyle"/>
        <w:numPr>
          <w:ilvl w:val="0"/>
          <w:numId w:val="40"/>
        </w:numPr>
      </w:pPr>
      <w:r w:rsidRPr="00943DDF">
        <w:lastRenderedPageBreak/>
        <w:t>Do you agree with the proposed access levels under EMIR for SRB? If not, what other aspects should be taken into account. Please elaborate.</w:t>
      </w:r>
    </w:p>
    <w:p w:rsidR="0043413A" w:rsidRDefault="0043413A" w:rsidP="0043413A">
      <w:r>
        <w:t>&lt;ESMA_QUESTION_SFTR_127&gt;</w:t>
      </w:r>
    </w:p>
    <w:p w:rsidR="0043413A" w:rsidRDefault="0043413A" w:rsidP="0043413A">
      <w:permStart w:id="502998916" w:edGrp="everyone"/>
      <w:r>
        <w:t>TYPE YOUR TEXT HERE</w:t>
      </w:r>
    </w:p>
    <w:permEnd w:id="502998916"/>
    <w:p w:rsidR="0043413A" w:rsidRDefault="0043413A" w:rsidP="0043413A">
      <w:r>
        <w:t>&lt;ESMA_QUESTION_SFTR_127&gt;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national resolution a</w:t>
      </w:r>
      <w:r w:rsidRPr="00943DDF">
        <w:t>u</w:t>
      </w:r>
      <w:r w:rsidRPr="00943DDF">
        <w:t>thorities? If not, what other aspects should be taken into account. Please elaborate.</w:t>
      </w:r>
    </w:p>
    <w:p w:rsidR="0043413A" w:rsidRDefault="0043413A" w:rsidP="0043413A">
      <w:r>
        <w:t>&lt;ESMA_QUESTION_SFTR_128&gt;</w:t>
      </w:r>
    </w:p>
    <w:p w:rsidR="0043413A" w:rsidRDefault="0043413A" w:rsidP="0043413A">
      <w:permStart w:id="1538938364" w:edGrp="everyone"/>
      <w:r>
        <w:t>TYPE YOUR TEXT HERE</w:t>
      </w:r>
    </w:p>
    <w:permEnd w:id="1538938364"/>
    <w:p w:rsidR="0043413A" w:rsidRDefault="0043413A" w:rsidP="0043413A">
      <w:r>
        <w:t>&lt;ESMA_QUESTION_SFTR_128&gt;</w:t>
      </w:r>
    </w:p>
    <w:p w:rsidR="0043413A" w:rsidRDefault="0043413A" w:rsidP="0043413A"/>
    <w:p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rsidR="0043413A" w:rsidRDefault="0043413A" w:rsidP="0043413A">
      <w:r>
        <w:t>&lt;ESMA_QUESTION_SFTR_129&gt;</w:t>
      </w:r>
    </w:p>
    <w:p w:rsidR="0043413A" w:rsidRDefault="0043413A" w:rsidP="0043413A">
      <w:permStart w:id="1122581963" w:edGrp="everyone"/>
      <w:r>
        <w:t>TYPE YOUR TEXT HERE</w:t>
      </w:r>
    </w:p>
    <w:permEnd w:id="1122581963"/>
    <w:p w:rsidR="0043413A" w:rsidRDefault="0043413A" w:rsidP="0043413A">
      <w:r>
        <w:t>&lt;ESMA_QUESTION_SFTR_129&gt;</w:t>
      </w:r>
    </w:p>
    <w:p w:rsidR="0043413A" w:rsidRDefault="0043413A" w:rsidP="0043413A"/>
    <w:p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rsidR="0043413A" w:rsidRDefault="0043413A" w:rsidP="0043413A">
      <w:r>
        <w:t>&lt;ESMA_QUESTION_SFTR_130&gt;</w:t>
      </w:r>
    </w:p>
    <w:p w:rsidR="0043413A" w:rsidRDefault="0043413A" w:rsidP="0043413A">
      <w:permStart w:id="1415255826" w:edGrp="everyone"/>
      <w:r>
        <w:t>TYPE YOUR TEXT HERE</w:t>
      </w:r>
    </w:p>
    <w:permEnd w:id="1415255826"/>
    <w:p w:rsidR="0043413A" w:rsidRDefault="0043413A" w:rsidP="0043413A">
      <w:r>
        <w:t>&lt;ESMA_QUESTION_SFTR_130&gt;</w:t>
      </w:r>
    </w:p>
    <w:p w:rsidR="0043413A" w:rsidRDefault="0043413A" w:rsidP="0043413A"/>
    <w:p w:rsidR="0043413A" w:rsidRPr="00943DDF" w:rsidRDefault="0043413A" w:rsidP="0043413A">
      <w:pPr>
        <w:pStyle w:val="Questionstyle"/>
        <w:numPr>
          <w:ilvl w:val="0"/>
          <w:numId w:val="40"/>
        </w:numPr>
      </w:pPr>
      <w:r w:rsidRPr="00943DDF">
        <w:t>Is there any additional information that needs to be included in the templates and t</w:t>
      </w:r>
      <w:r w:rsidRPr="00943DDF">
        <w:t>a</w:t>
      </w:r>
      <w:r w:rsidRPr="00943DDF">
        <w:t>bles? Please elaborate.</w:t>
      </w:r>
    </w:p>
    <w:p w:rsidR="0043413A" w:rsidRDefault="0043413A" w:rsidP="0043413A">
      <w:r>
        <w:t>&lt;ESMA_QUESTION_SFTR_131&gt;</w:t>
      </w:r>
    </w:p>
    <w:p w:rsidR="0043413A" w:rsidRDefault="0043413A" w:rsidP="0043413A">
      <w:permStart w:id="1541632897" w:edGrp="everyone"/>
      <w:r>
        <w:t>TYPE YOUR TEXT HERE</w:t>
      </w:r>
    </w:p>
    <w:permEnd w:id="1541632897"/>
    <w:p w:rsidR="0043413A" w:rsidRDefault="0043413A" w:rsidP="0043413A">
      <w:r>
        <w:t>&lt;ESMA_QUESTION_SFTR_131&gt;</w:t>
      </w:r>
    </w:p>
    <w:p w:rsidR="008701E5" w:rsidRDefault="008701E5" w:rsidP="0043413A">
      <w:pPr>
        <w:pStyle w:val="Questionstyle"/>
        <w:numPr>
          <w:ilvl w:val="0"/>
          <w:numId w:val="0"/>
        </w:numPr>
      </w:pPr>
    </w:p>
    <w:sectPr w:rsidR="008701E5"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55D" w:rsidRDefault="0024055D">
      <w:r>
        <w:separator/>
      </w:r>
    </w:p>
    <w:p w:rsidR="0024055D" w:rsidRDefault="0024055D"/>
  </w:endnote>
  <w:endnote w:type="continuationSeparator" w:id="0">
    <w:p w:rsidR="0024055D" w:rsidRDefault="0024055D">
      <w:r>
        <w:continuationSeparator/>
      </w:r>
    </w:p>
    <w:p w:rsidR="0024055D" w:rsidRDefault="0024055D"/>
  </w:endnote>
  <w:endnote w:type="continuationNotice" w:id="1">
    <w:p w:rsidR="0024055D" w:rsidRDefault="00240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4055D" w:rsidRPr="00616B9B" w:rsidTr="00315E96">
      <w:trPr>
        <w:trHeight w:val="284"/>
      </w:trPr>
      <w:tc>
        <w:tcPr>
          <w:tcW w:w="8460" w:type="dxa"/>
        </w:tcPr>
        <w:p w:rsidR="0024055D" w:rsidRPr="00315E96" w:rsidRDefault="0024055D" w:rsidP="00315E96">
          <w:pPr>
            <w:pStyle w:val="00Footer"/>
            <w:rPr>
              <w:lang w:val="fr-FR"/>
            </w:rPr>
          </w:pPr>
        </w:p>
      </w:tc>
      <w:tc>
        <w:tcPr>
          <w:tcW w:w="952" w:type="dxa"/>
        </w:tcPr>
        <w:p w:rsidR="0024055D" w:rsidRPr="00616B9B" w:rsidRDefault="0024055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84B11">
            <w:rPr>
              <w:rFonts w:cs="Arial"/>
              <w:noProof/>
              <w:sz w:val="22"/>
              <w:szCs w:val="22"/>
            </w:rPr>
            <w:t>21</w:t>
          </w:r>
          <w:r w:rsidRPr="00616B9B">
            <w:rPr>
              <w:rFonts w:cs="Arial"/>
              <w:noProof/>
              <w:sz w:val="22"/>
              <w:szCs w:val="22"/>
            </w:rPr>
            <w:fldChar w:fldCharType="end"/>
          </w:r>
        </w:p>
      </w:tc>
    </w:tr>
  </w:tbl>
  <w:p w:rsidR="0024055D" w:rsidRDefault="00240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5D" w:rsidRDefault="00240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55D" w:rsidRDefault="0024055D">
      <w:r>
        <w:separator/>
      </w:r>
    </w:p>
    <w:p w:rsidR="0024055D" w:rsidRDefault="0024055D"/>
  </w:footnote>
  <w:footnote w:type="continuationSeparator" w:id="0">
    <w:p w:rsidR="0024055D" w:rsidRDefault="0024055D">
      <w:r>
        <w:continuationSeparator/>
      </w:r>
    </w:p>
    <w:p w:rsidR="0024055D" w:rsidRDefault="0024055D"/>
  </w:footnote>
  <w:footnote w:type="continuationNotice" w:id="1">
    <w:p w:rsidR="0024055D" w:rsidRDefault="002405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5D" w:rsidRDefault="0024055D">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5D" w:rsidRDefault="0024055D"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5D" w:rsidRDefault="0024055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4055D" w:rsidRPr="002F4496" w:rsidTr="000C06C9">
      <w:trPr>
        <w:trHeight w:val="284"/>
      </w:trPr>
      <w:tc>
        <w:tcPr>
          <w:tcW w:w="8460" w:type="dxa"/>
        </w:tcPr>
        <w:p w:rsidR="0024055D" w:rsidRPr="000C3B6D" w:rsidRDefault="0024055D" w:rsidP="000C06C9">
          <w:pPr>
            <w:pStyle w:val="00Footer"/>
            <w:rPr>
              <w:lang w:val="fr-FR"/>
            </w:rPr>
          </w:pPr>
        </w:p>
      </w:tc>
      <w:tc>
        <w:tcPr>
          <w:tcW w:w="952" w:type="dxa"/>
        </w:tcPr>
        <w:p w:rsidR="0024055D" w:rsidRPr="00146B34" w:rsidRDefault="0024055D" w:rsidP="000C06C9">
          <w:pPr>
            <w:pStyle w:val="00aPagenumber"/>
            <w:rPr>
              <w:lang w:val="fr-FR"/>
            </w:rPr>
          </w:pPr>
        </w:p>
      </w:tc>
    </w:tr>
  </w:tbl>
  <w:p w:rsidR="0024055D" w:rsidRPr="00DB46C3" w:rsidRDefault="0024055D">
    <w:pPr>
      <w:rPr>
        <w:lang w:val="fr-FR"/>
      </w:rPr>
    </w:pPr>
  </w:p>
  <w:p w:rsidR="0024055D" w:rsidRPr="002F4496" w:rsidRDefault="0024055D">
    <w:pPr>
      <w:pStyle w:val="Header"/>
      <w:rPr>
        <w:lang w:val="fr-FR"/>
      </w:rPr>
    </w:pPr>
  </w:p>
  <w:p w:rsidR="0024055D" w:rsidRPr="002F4496" w:rsidRDefault="0024055D" w:rsidP="000C06C9">
    <w:pPr>
      <w:pStyle w:val="Header"/>
      <w:tabs>
        <w:tab w:val="clear" w:pos="4536"/>
        <w:tab w:val="clear" w:pos="9072"/>
        <w:tab w:val="left" w:pos="8227"/>
      </w:tabs>
      <w:rPr>
        <w:lang w:val="fr-FR"/>
      </w:rPr>
    </w:pPr>
  </w:p>
  <w:p w:rsidR="0024055D" w:rsidRPr="002F4496" w:rsidRDefault="0024055D" w:rsidP="000C06C9">
    <w:pPr>
      <w:pStyle w:val="Header"/>
      <w:tabs>
        <w:tab w:val="clear" w:pos="4536"/>
        <w:tab w:val="clear" w:pos="9072"/>
        <w:tab w:val="left" w:pos="8227"/>
      </w:tabs>
      <w:rPr>
        <w:lang w:val="fr-FR"/>
      </w:rPr>
    </w:pPr>
  </w:p>
  <w:p w:rsidR="0024055D" w:rsidRPr="002F4496" w:rsidRDefault="0024055D">
    <w:pPr>
      <w:pStyle w:val="Header"/>
      <w:rPr>
        <w:lang w:val="fr-FR"/>
      </w:rPr>
    </w:pPr>
  </w:p>
  <w:p w:rsidR="0024055D" w:rsidRPr="002F4496" w:rsidRDefault="0024055D">
    <w:pPr>
      <w:pStyle w:val="Header"/>
      <w:rPr>
        <w:lang w:val="fr-FR"/>
      </w:rPr>
    </w:pPr>
  </w:p>
  <w:p w:rsidR="0024055D" w:rsidRPr="002F4496" w:rsidRDefault="0024055D">
    <w:pPr>
      <w:pStyle w:val="Header"/>
      <w:rPr>
        <w:lang w:val="fr-FR"/>
      </w:rPr>
    </w:pPr>
  </w:p>
  <w:p w:rsidR="0024055D" w:rsidRPr="002F4496" w:rsidRDefault="0024055D">
    <w:pPr>
      <w:pStyle w:val="Header"/>
      <w:rPr>
        <w:lang w:val="fr-FR"/>
      </w:rPr>
    </w:pPr>
  </w:p>
  <w:p w:rsidR="0024055D" w:rsidRPr="002F4496" w:rsidRDefault="0024055D">
    <w:pPr>
      <w:pStyle w:val="Header"/>
      <w:rPr>
        <w:highlight w:val="yellow"/>
        <w:lang w:val="fr-FR"/>
      </w:rPr>
    </w:pPr>
  </w:p>
  <w:p w:rsidR="0024055D" w:rsidRDefault="0024055D">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27389F"/>
    <w:multiLevelType w:val="hybridMultilevel"/>
    <w:tmpl w:val="E78C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1"/>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7"/>
  </w:num>
  <w:num w:numId="36">
    <w:abstractNumId w:val="36"/>
  </w:num>
  <w:num w:numId="37">
    <w:abstractNumId w:val="12"/>
  </w:num>
  <w:num w:numId="38">
    <w:abstractNumId w:val="3"/>
  </w:num>
  <w:num w:numId="39">
    <w:abstractNumId w:val="39"/>
  </w:num>
  <w:num w:numId="40">
    <w:abstractNumId w:val="29"/>
  </w:num>
  <w:num w:numId="4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02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A7A"/>
    <w:rsid w:val="000A358F"/>
    <w:rsid w:val="000A43CC"/>
    <w:rsid w:val="000A7314"/>
    <w:rsid w:val="000A7B53"/>
    <w:rsid w:val="000A7B64"/>
    <w:rsid w:val="000B275C"/>
    <w:rsid w:val="000B2C3D"/>
    <w:rsid w:val="000B55C0"/>
    <w:rsid w:val="000B5DF2"/>
    <w:rsid w:val="000B6815"/>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4D8"/>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8F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55D"/>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2D7"/>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9C9"/>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D79F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28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40C"/>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349"/>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7817"/>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1A61"/>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2A6"/>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28F8"/>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1D4B"/>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2E95"/>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C641C"/>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20"/>
    <w:rsid w:val="00AF0354"/>
    <w:rsid w:val="00AF1236"/>
    <w:rsid w:val="00AF3C29"/>
    <w:rsid w:val="00AF4401"/>
    <w:rsid w:val="00AF4463"/>
    <w:rsid w:val="00AF53CB"/>
    <w:rsid w:val="00AF65C5"/>
    <w:rsid w:val="00B03CE2"/>
    <w:rsid w:val="00B06544"/>
    <w:rsid w:val="00B07238"/>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02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A22"/>
    <w:rsid w:val="00D75FEE"/>
    <w:rsid w:val="00D76933"/>
    <w:rsid w:val="00D76D88"/>
    <w:rsid w:val="00D77CC9"/>
    <w:rsid w:val="00D83D4B"/>
    <w:rsid w:val="00D84B11"/>
    <w:rsid w:val="00D871C6"/>
    <w:rsid w:val="00D875F8"/>
    <w:rsid w:val="00D91010"/>
    <w:rsid w:val="00D92B4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3C01"/>
    <w:rsid w:val="00E16FB5"/>
    <w:rsid w:val="00E179D6"/>
    <w:rsid w:val="00E17A1E"/>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269"/>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29025835">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939557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178D-0A7B-4656-A212-AB6BB129F785}">
  <ds:schemaRefs>
    <ds:schemaRef ds:uri="http://schemas.openxmlformats.org/officeDocument/2006/bibliography"/>
  </ds:schemaRefs>
</ds:datastoreItem>
</file>

<file path=customXml/itemProps2.xml><?xml version="1.0" encoding="utf-8"?>
<ds:datastoreItem xmlns:ds="http://schemas.openxmlformats.org/officeDocument/2006/customXml" ds:itemID="{C08E9C6D-D414-4669-9FB4-08FAF370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8470</Words>
  <Characters>48373</Characters>
  <Application>Microsoft Office Word</Application>
  <DocSecurity>8</DocSecurity>
  <Lines>403</Lines>
  <Paragraphs>113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56730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Pascale, Benedetta</cp:lastModifiedBy>
  <cp:revision>3</cp:revision>
  <cp:lastPrinted>2016-11-26T14:01:00Z</cp:lastPrinted>
  <dcterms:created xsi:type="dcterms:W3CDTF">2016-11-30T18:26:00Z</dcterms:created>
  <dcterms:modified xsi:type="dcterms:W3CDTF">2016-11-30T18:27:00Z</dcterms:modified>
</cp:coreProperties>
</file>