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7D289A" w:rsidRDefault="007D289A" w:rsidP="007D289A">
            <w:pPr>
              <w:pStyle w:val="00bDBInfo"/>
              <w:rPr>
                <w:rFonts w:cs="Arial"/>
                <w:sz w:val="22"/>
                <w:szCs w:val="22"/>
              </w:rPr>
            </w:pPr>
            <w:r w:rsidRPr="007D289A">
              <w:rPr>
                <w:rFonts w:cs="Arial"/>
                <w:color w:val="FFFFFF" w:themeColor="background1"/>
                <w:sz w:val="22"/>
                <w:szCs w:val="22"/>
              </w:rPr>
              <w:ptab w:relativeTo="margin" w:alignment="center" w:leader="none"/>
            </w:r>
            <w:r w:rsidRPr="007D289A">
              <w:rPr>
                <w:rFonts w:cs="Arial"/>
                <w:color w:val="FFFFFF" w:themeColor="background1"/>
                <w:sz w:val="22"/>
                <w:szCs w:val="22"/>
              </w:rPr>
              <w:t>2 June 2016 | ESMA/2016/773 RF</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F90DAD" w:rsidP="00F90DAD">
            <w:pPr>
              <w:pStyle w:val="01aDBTitle"/>
              <w:rPr>
                <w:rFonts w:cs="Arial"/>
              </w:rPr>
            </w:pPr>
            <w:r w:rsidRPr="00F90DAD">
              <w:rPr>
                <w:rFonts w:cs="Arial"/>
              </w:rPr>
              <w:t>Discussion Pape</w:t>
            </w:r>
            <w:r>
              <w:rPr>
                <w:rFonts w:cs="Arial"/>
              </w:rPr>
              <w:t>r</w:t>
            </w:r>
            <w:r>
              <w:t xml:space="preserve"> on t</w:t>
            </w:r>
            <w:r w:rsidRPr="00F90DAD">
              <w:rPr>
                <w:rFonts w:cs="Arial"/>
              </w:rPr>
              <w:t>he Distributed Ledger Technolo</w:t>
            </w:r>
            <w:r>
              <w:rPr>
                <w:rFonts w:cs="Arial"/>
              </w:rPr>
              <w:t xml:space="preserve">gy Applied to Securities Markets </w:t>
            </w:r>
            <w:r w:rsidRPr="00F90DAD">
              <w:rPr>
                <w:rFonts w:cs="Arial"/>
              </w:rPr>
              <w:t xml:space="preserve"> </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Default="00620D7C" w:rsidP="0075549D">
            <w:pPr>
              <w:pStyle w:val="02Date"/>
              <w:rPr>
                <w:rFonts w:cs="Arial"/>
              </w:rPr>
            </w:pPr>
            <w:r w:rsidRPr="004E49B0">
              <w:rPr>
                <w:rFonts w:cs="Arial"/>
              </w:rPr>
              <w:lastRenderedPageBreak/>
              <w:t>Date</w:t>
            </w:r>
            <w:r w:rsidRPr="00FD2636">
              <w:rPr>
                <w:rFonts w:cs="Arial"/>
              </w:rPr>
              <w:t xml:space="preserve">: </w:t>
            </w:r>
            <w:r w:rsidR="0075549D">
              <w:rPr>
                <w:rFonts w:cs="Arial"/>
              </w:rPr>
              <w:t>2 June</w:t>
            </w:r>
            <w:r w:rsidR="009E49BF">
              <w:rPr>
                <w:rFonts w:cs="Arial"/>
              </w:rPr>
              <w:t xml:space="preserve"> 2016</w:t>
            </w:r>
          </w:p>
          <w:p w:rsidR="007D289A" w:rsidRPr="004E49B0" w:rsidRDefault="007D289A" w:rsidP="0075549D">
            <w:pPr>
              <w:pStyle w:val="02Date"/>
              <w:rPr>
                <w:rFonts w:cs="Arial"/>
              </w:rPr>
            </w:pPr>
            <w:r w:rsidRPr="007D289A">
              <w:rPr>
                <w:rFonts w:cs="Arial"/>
              </w:rPr>
              <w:t>ESMA/2016/</w:t>
            </w:r>
            <w:r>
              <w:rPr>
                <w:rFonts w:cs="Arial"/>
              </w:rPr>
              <w:t>773 RF</w:t>
            </w:r>
          </w:p>
        </w:tc>
      </w:tr>
    </w:tbl>
    <w:p w:rsidR="00F574D0" w:rsidRPr="00616B9B" w:rsidRDefault="007D289A" w:rsidP="00F574D0">
      <w:pPr>
        <w:pStyle w:val="05HeadlinenoIndex"/>
        <w:rPr>
          <w:rFonts w:cs="Arial"/>
        </w:rPr>
      </w:pPr>
      <w:bookmarkStart w:id="0" w:name="_Toc280628648"/>
      <w:r>
        <w:rPr>
          <w:rFonts w:cs="Arial"/>
        </w:rPr>
        <w:t>Responding to this paper</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442759" w:rsidRPr="00442759">
        <w:rPr>
          <w:rFonts w:cs="Arial"/>
        </w:rPr>
        <w:t xml:space="preserve">Discussion Paper on the Distributed Ledger Technology </w:t>
      </w:r>
      <w:r w:rsidR="00442759">
        <w:rPr>
          <w:rFonts w:cs="Arial"/>
        </w:rPr>
        <w:t>(DLT) Applied to Securities Markets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442759">
        <w:rPr>
          <w:rFonts w:cs="Arial"/>
        </w:rPr>
        <w:t>DLT</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442759">
        <w:rPr>
          <w:rFonts w:cs="Arial"/>
        </w:rPr>
        <w:t>DLT</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154E41">
        <w:rPr>
          <w:rFonts w:cs="Arial"/>
        </w:rPr>
        <w:t>XXXX</w:t>
      </w:r>
      <w:r w:rsidRPr="00EF0769">
        <w:rPr>
          <w:rFonts w:cs="Arial"/>
        </w:rPr>
        <w:t xml:space="preserve">, the </w:t>
      </w:r>
      <w:r w:rsidR="00021E83" w:rsidRPr="00EF0769">
        <w:rPr>
          <w:rFonts w:cs="Arial"/>
        </w:rPr>
        <w:t>name of the reply form would be:</w:t>
      </w:r>
    </w:p>
    <w:p w:rsidR="00021E83" w:rsidRPr="00EF0769" w:rsidRDefault="00154E41" w:rsidP="000D17AA">
      <w:pPr>
        <w:pStyle w:val="04BodyText"/>
        <w:spacing w:before="120" w:after="120"/>
        <w:jc w:val="left"/>
        <w:rPr>
          <w:rFonts w:cs="Arial"/>
        </w:rPr>
      </w:pPr>
      <w:r>
        <w:rPr>
          <w:rFonts w:cs="Arial"/>
        </w:rPr>
        <w:t>ESMA_</w:t>
      </w:r>
      <w:r w:rsidR="00442759">
        <w:rPr>
          <w:rFonts w:cs="Arial"/>
        </w:rPr>
        <w:t>DLT</w:t>
      </w:r>
      <w:r w:rsidR="00332304">
        <w:rPr>
          <w:rFonts w:cs="Arial"/>
        </w:rPr>
        <w:t>_</w:t>
      </w:r>
      <w:r>
        <w:rPr>
          <w:rFonts w:cs="Arial"/>
        </w:rPr>
        <w:t>XXXX</w:t>
      </w:r>
      <w:r w:rsidR="00021E83" w:rsidRPr="00EF0769">
        <w:rPr>
          <w:rFonts w:cs="Arial"/>
        </w:rPr>
        <w:t xml:space="preserve">_REPLYFORM or </w:t>
      </w:r>
    </w:p>
    <w:p w:rsidR="000D17AA" w:rsidRPr="00EF0769" w:rsidRDefault="00154E41" w:rsidP="000D17AA">
      <w:pPr>
        <w:pStyle w:val="04BodyText"/>
        <w:spacing w:before="120" w:after="120"/>
        <w:jc w:val="left"/>
        <w:rPr>
          <w:rFonts w:cs="Arial"/>
        </w:rPr>
      </w:pPr>
      <w:r>
        <w:rPr>
          <w:rFonts w:cs="Arial"/>
        </w:rPr>
        <w:t>ESMA_</w:t>
      </w:r>
      <w:r w:rsidR="00442759">
        <w:rPr>
          <w:rFonts w:cs="Arial"/>
        </w:rPr>
        <w:t>DLT</w:t>
      </w:r>
      <w:r>
        <w:rPr>
          <w:rFonts w:cs="Arial"/>
        </w:rPr>
        <w:t>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w:t>
      </w:r>
      <w:r w:rsidRPr="00E70663">
        <w:rPr>
          <w:rFonts w:cs="Arial"/>
        </w:rPr>
        <w:t xml:space="preserve">by </w:t>
      </w:r>
      <w:r w:rsidR="0075549D">
        <w:rPr>
          <w:rFonts w:cs="Arial"/>
          <w:b/>
        </w:rPr>
        <w:t>2 September</w:t>
      </w:r>
      <w:r w:rsidR="00E70663" w:rsidRPr="009E49BF">
        <w:rPr>
          <w:rFonts w:cs="Arial"/>
          <w:b/>
        </w:rPr>
        <w:t xml:space="preserve"> 2016</w:t>
      </w:r>
      <w:r w:rsidR="00021E83" w:rsidRPr="009E49BF">
        <w:rPr>
          <w:rFonts w:cs="Arial"/>
          <w:b/>
        </w:rPr>
        <w:t>.</w:t>
      </w:r>
    </w:p>
    <w:p w:rsidR="00332304" w:rsidRDefault="00F574D0" w:rsidP="00260628">
      <w:pPr>
        <w:pStyle w:val="04BodyText"/>
        <w:spacing w:before="120" w:after="120"/>
        <w:rPr>
          <w:rFonts w:cs="Arial"/>
        </w:rPr>
      </w:pPr>
      <w:r w:rsidRPr="00EF0769">
        <w:rPr>
          <w:rFonts w:cs="Arial"/>
        </w:rPr>
        <w:t xml:space="preserve">All contributions should be submitted online at </w:t>
      </w:r>
      <w:hyperlink r:id="rId13" w:history="1">
        <w:r w:rsidRPr="00EF0769">
          <w:rPr>
            <w:rStyle w:val="Lienhypertexte"/>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bookmarkStart w:id="1" w:name="_Toc335141334"/>
    </w:p>
    <w:p w:rsidR="00260628" w:rsidRDefault="00260628" w:rsidP="00260628">
      <w:pPr>
        <w:pStyle w:val="04BodyText"/>
        <w:spacing w:before="120" w:after="120"/>
        <w:rPr>
          <w:rFonts w:cs="Arial"/>
        </w:rPr>
      </w:pPr>
    </w:p>
    <w:p w:rsidR="00260628" w:rsidRDefault="00260628" w:rsidP="00260628">
      <w:pPr>
        <w:pStyle w:val="04BodyText"/>
        <w:spacing w:before="120" w:after="120"/>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Lienhypertexte"/>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Titre1"/>
        <w:numPr>
          <w:ilvl w:val="0"/>
          <w:numId w:val="0"/>
        </w:numPr>
        <w:ind w:left="431" w:hanging="431"/>
      </w:pPr>
      <w:r>
        <w:lastRenderedPageBreak/>
        <w:t>Introduction</w:t>
      </w:r>
    </w:p>
    <w:p w:rsidR="00D34282" w:rsidRPr="001D47A5" w:rsidRDefault="00D34282" w:rsidP="00D34282">
      <w:pPr>
        <w:rPr>
          <w:rStyle w:val="Emphaseintense"/>
        </w:rPr>
      </w:pPr>
      <w:r w:rsidRPr="001D47A5">
        <w:rPr>
          <w:rStyle w:val="Emphaseintense"/>
        </w:rPr>
        <w:t>Please make your introductory comments below, if any:</w:t>
      </w:r>
    </w:p>
    <w:p w:rsidR="00D34282" w:rsidRPr="00C25863" w:rsidRDefault="00D34282" w:rsidP="00D34282">
      <w:r w:rsidRPr="00C25863">
        <w:t>&lt;</w:t>
      </w:r>
      <w:r>
        <w:t>ESMA_COMMENT</w:t>
      </w:r>
      <w:r w:rsidRPr="00C25863">
        <w:t>_</w:t>
      </w:r>
      <w:r w:rsidR="00A96C78">
        <w:t>DLT</w:t>
      </w:r>
      <w:r w:rsidRPr="00C25863">
        <w:t>_1&gt;</w:t>
      </w:r>
    </w:p>
    <w:p w:rsidR="00865F9F" w:rsidRPr="0022721D" w:rsidRDefault="00CE6D12" w:rsidP="000C3DBF">
      <w:pPr>
        <w:numPr>
          <w:ilvl w:val="0"/>
          <w:numId w:val="52"/>
        </w:numPr>
        <w:jc w:val="both"/>
        <w:rPr>
          <w:rFonts w:ascii="Georgia" w:hAnsi="Georgia"/>
          <w:szCs w:val="20"/>
          <w:lang w:val="en-US"/>
        </w:rPr>
      </w:pPr>
      <w:r w:rsidRPr="0022721D">
        <w:rPr>
          <w:rFonts w:ascii="Georgia" w:hAnsi="Georgia"/>
          <w:szCs w:val="20"/>
        </w:rPr>
        <w:t xml:space="preserve">DLT </w:t>
      </w:r>
      <w:r w:rsidR="00865F9F" w:rsidRPr="0022721D">
        <w:rPr>
          <w:rFonts w:ascii="Georgia" w:hAnsi="Georgia"/>
          <w:szCs w:val="20"/>
        </w:rPr>
        <w:t xml:space="preserve">has the potential to transform capital markets </w:t>
      </w:r>
      <w:r w:rsidR="001D7B07" w:rsidRPr="0022721D">
        <w:rPr>
          <w:rFonts w:ascii="Georgia" w:hAnsi="Georgia"/>
          <w:szCs w:val="20"/>
        </w:rPr>
        <w:t xml:space="preserve">given </w:t>
      </w:r>
      <w:r w:rsidR="00865F9F" w:rsidRPr="0022721D">
        <w:rPr>
          <w:rFonts w:ascii="Georgia" w:hAnsi="Georgia"/>
          <w:szCs w:val="20"/>
        </w:rPr>
        <w:t>it</w:t>
      </w:r>
      <w:r w:rsidR="001D7B07" w:rsidRPr="0022721D">
        <w:rPr>
          <w:rFonts w:ascii="Georgia" w:hAnsi="Georgia"/>
          <w:szCs w:val="20"/>
        </w:rPr>
        <w:t>s</w:t>
      </w:r>
      <w:r w:rsidR="00865F9F" w:rsidRPr="0022721D">
        <w:rPr>
          <w:rFonts w:ascii="Georgia" w:hAnsi="Georgia"/>
          <w:szCs w:val="20"/>
        </w:rPr>
        <w:t xml:space="preserve"> </w:t>
      </w:r>
      <w:r w:rsidR="001D7B07" w:rsidRPr="0022721D">
        <w:rPr>
          <w:rFonts w:ascii="Georgia" w:hAnsi="Georgia"/>
          <w:szCs w:val="20"/>
        </w:rPr>
        <w:t xml:space="preserve">potential to </w:t>
      </w:r>
      <w:r w:rsidR="00865F9F" w:rsidRPr="0022721D">
        <w:rPr>
          <w:rFonts w:ascii="Georgia" w:hAnsi="Georgia"/>
          <w:szCs w:val="20"/>
        </w:rPr>
        <w:t xml:space="preserve">enable instant value transfer between </w:t>
      </w:r>
      <w:r w:rsidR="001D7B07" w:rsidRPr="0022721D">
        <w:rPr>
          <w:rFonts w:ascii="Georgia" w:hAnsi="Georgia"/>
          <w:szCs w:val="20"/>
        </w:rPr>
        <w:t>two</w:t>
      </w:r>
      <w:r w:rsidR="00865F9F" w:rsidRPr="0022721D">
        <w:rPr>
          <w:rFonts w:ascii="Georgia" w:hAnsi="Georgia"/>
          <w:szCs w:val="20"/>
        </w:rPr>
        <w:t xml:space="preserve"> counterparties without the support of a trusted </w:t>
      </w:r>
      <w:r w:rsidR="001D7B07" w:rsidRPr="0022721D">
        <w:rPr>
          <w:rFonts w:ascii="Georgia" w:hAnsi="Georgia"/>
          <w:szCs w:val="20"/>
        </w:rPr>
        <w:t>third</w:t>
      </w:r>
      <w:r w:rsidR="00865F9F" w:rsidRPr="0022721D">
        <w:rPr>
          <w:rFonts w:ascii="Georgia" w:hAnsi="Georgia"/>
          <w:szCs w:val="20"/>
        </w:rPr>
        <w:t xml:space="preserve"> party</w:t>
      </w:r>
      <w:r w:rsidR="001D7B07" w:rsidRPr="0022721D">
        <w:rPr>
          <w:rFonts w:ascii="Georgia" w:hAnsi="Georgia"/>
          <w:szCs w:val="20"/>
        </w:rPr>
        <w:t>,</w:t>
      </w:r>
      <w:r w:rsidR="00865F9F" w:rsidRPr="0022721D">
        <w:rPr>
          <w:rFonts w:ascii="Georgia" w:hAnsi="Georgia"/>
          <w:szCs w:val="20"/>
        </w:rPr>
        <w:t xml:space="preserve"> thereby remo</w:t>
      </w:r>
      <w:r w:rsidR="00865F9F" w:rsidRPr="0022721D">
        <w:rPr>
          <w:rFonts w:ascii="Georgia" w:hAnsi="Georgia"/>
          <w:szCs w:val="20"/>
        </w:rPr>
        <w:t>v</w:t>
      </w:r>
      <w:r w:rsidR="00865F9F" w:rsidRPr="0022721D">
        <w:rPr>
          <w:rFonts w:ascii="Georgia" w:hAnsi="Georgia"/>
          <w:szCs w:val="20"/>
        </w:rPr>
        <w:t>ing the need for certain intermediaries.</w:t>
      </w:r>
    </w:p>
    <w:p w:rsidR="00865F9F" w:rsidRPr="0022721D" w:rsidRDefault="001D7B07" w:rsidP="000C3DBF">
      <w:pPr>
        <w:numPr>
          <w:ilvl w:val="0"/>
          <w:numId w:val="52"/>
        </w:numPr>
        <w:jc w:val="both"/>
        <w:rPr>
          <w:rFonts w:ascii="Georgia" w:hAnsi="Georgia"/>
          <w:szCs w:val="20"/>
          <w:lang w:val="en-US"/>
        </w:rPr>
      </w:pPr>
      <w:r w:rsidRPr="0022721D">
        <w:rPr>
          <w:rFonts w:ascii="Georgia" w:hAnsi="Georgia"/>
          <w:szCs w:val="20"/>
          <w:lang w:val="en-US"/>
        </w:rPr>
        <w:t xml:space="preserve">However, </w:t>
      </w:r>
      <w:r w:rsidRPr="0022721D">
        <w:rPr>
          <w:rFonts w:ascii="Georgia" w:hAnsi="Georgia"/>
          <w:szCs w:val="20"/>
        </w:rPr>
        <w:t>i</w:t>
      </w:r>
      <w:r w:rsidR="00865F9F" w:rsidRPr="0022721D">
        <w:rPr>
          <w:rFonts w:ascii="Georgia" w:hAnsi="Georgia"/>
          <w:szCs w:val="20"/>
        </w:rPr>
        <w:t xml:space="preserve">t is not yet a mature technology and faces important challenges. </w:t>
      </w:r>
      <w:r w:rsidRPr="0022721D">
        <w:rPr>
          <w:rFonts w:ascii="Georgia" w:hAnsi="Georgia"/>
          <w:szCs w:val="20"/>
        </w:rPr>
        <w:t xml:space="preserve">In particular, these concern </w:t>
      </w:r>
      <w:r w:rsidR="00865F9F" w:rsidRPr="0022721D">
        <w:rPr>
          <w:rFonts w:ascii="Georgia" w:hAnsi="Georgia"/>
          <w:szCs w:val="20"/>
        </w:rPr>
        <w:t xml:space="preserve">questions regarding </w:t>
      </w:r>
      <w:r w:rsidRPr="0022721D">
        <w:rPr>
          <w:rFonts w:ascii="Georgia" w:hAnsi="Georgia"/>
          <w:szCs w:val="20"/>
        </w:rPr>
        <w:t>DLT</w:t>
      </w:r>
      <w:r w:rsidR="00DB0DA8">
        <w:rPr>
          <w:rFonts w:ascii="Georgia" w:hAnsi="Georgia"/>
          <w:szCs w:val="20"/>
        </w:rPr>
        <w:t>’s</w:t>
      </w:r>
      <w:r w:rsidR="00865F9F" w:rsidRPr="0022721D">
        <w:rPr>
          <w:rFonts w:ascii="Georgia" w:hAnsi="Georgia"/>
          <w:szCs w:val="20"/>
        </w:rPr>
        <w:t xml:space="preserve"> capacity to support large volumes of transactions</w:t>
      </w:r>
      <w:r w:rsidRPr="0022721D">
        <w:rPr>
          <w:rFonts w:ascii="Georgia" w:hAnsi="Georgia"/>
          <w:szCs w:val="20"/>
        </w:rPr>
        <w:t xml:space="preserve"> and </w:t>
      </w:r>
      <w:r w:rsidR="00865F9F" w:rsidRPr="0022721D">
        <w:rPr>
          <w:rFonts w:ascii="Georgia" w:hAnsi="Georgia"/>
          <w:szCs w:val="20"/>
        </w:rPr>
        <w:t>preserve anonymity a</w:t>
      </w:r>
      <w:r w:rsidRPr="0022721D">
        <w:rPr>
          <w:rFonts w:ascii="Georgia" w:hAnsi="Georgia"/>
          <w:szCs w:val="20"/>
        </w:rPr>
        <w:t>s well as</w:t>
      </w:r>
      <w:r w:rsidR="00865F9F" w:rsidRPr="0022721D">
        <w:rPr>
          <w:rFonts w:ascii="Georgia" w:hAnsi="Georgia"/>
          <w:szCs w:val="20"/>
        </w:rPr>
        <w:t xml:space="preserve"> the ability of the whole financial ecosystem to agree on common standards.</w:t>
      </w:r>
    </w:p>
    <w:p w:rsidR="00187977" w:rsidRPr="0022721D" w:rsidRDefault="00187977" w:rsidP="000C3DBF">
      <w:pPr>
        <w:numPr>
          <w:ilvl w:val="0"/>
          <w:numId w:val="52"/>
        </w:numPr>
        <w:jc w:val="both"/>
        <w:rPr>
          <w:rFonts w:ascii="Georgia" w:hAnsi="Georgia"/>
          <w:szCs w:val="20"/>
          <w:lang w:val="en-US"/>
        </w:rPr>
      </w:pPr>
      <w:r w:rsidRPr="0022721D">
        <w:rPr>
          <w:rFonts w:ascii="Georgia" w:hAnsi="Georgia"/>
          <w:bCs/>
          <w:szCs w:val="20"/>
        </w:rPr>
        <w:t xml:space="preserve">We consider that as long as DLT is applied to perform regulated services or functions this should be done under existing regulatory requirements. </w:t>
      </w:r>
      <w:r w:rsidRPr="0022721D">
        <w:rPr>
          <w:rFonts w:ascii="Georgia" w:hAnsi="Georgia"/>
          <w:szCs w:val="20"/>
        </w:rPr>
        <w:t>Otherwise, there is a risk of creating unregulated areas in post trade that could bring about a new form of systemic risk.</w:t>
      </w:r>
    </w:p>
    <w:p w:rsidR="00865F9F" w:rsidRPr="0022721D" w:rsidRDefault="00865F9F" w:rsidP="000C3DBF">
      <w:pPr>
        <w:numPr>
          <w:ilvl w:val="0"/>
          <w:numId w:val="52"/>
        </w:numPr>
        <w:jc w:val="both"/>
        <w:rPr>
          <w:rFonts w:ascii="Georgia" w:hAnsi="Georgia"/>
          <w:szCs w:val="20"/>
          <w:lang w:val="en-US"/>
        </w:rPr>
      </w:pPr>
      <w:r w:rsidRPr="0022721D">
        <w:rPr>
          <w:rFonts w:ascii="Georgia" w:hAnsi="Georgia"/>
          <w:szCs w:val="20"/>
        </w:rPr>
        <w:t xml:space="preserve">Most financial institutions are now involved in </w:t>
      </w:r>
      <w:r w:rsidR="00CE6D12" w:rsidRPr="0022721D">
        <w:rPr>
          <w:rFonts w:ascii="Georgia" w:hAnsi="Georgia"/>
          <w:szCs w:val="20"/>
        </w:rPr>
        <w:t>DLT</w:t>
      </w:r>
      <w:r w:rsidRPr="0022721D">
        <w:rPr>
          <w:rFonts w:ascii="Georgia" w:hAnsi="Georgia"/>
          <w:szCs w:val="20"/>
        </w:rPr>
        <w:t xml:space="preserve"> initiatives</w:t>
      </w:r>
      <w:r w:rsidR="00CE6D12" w:rsidRPr="0022721D">
        <w:rPr>
          <w:rFonts w:ascii="Georgia" w:hAnsi="Georgia"/>
          <w:szCs w:val="20"/>
        </w:rPr>
        <w:t xml:space="preserve">. </w:t>
      </w:r>
      <w:r w:rsidRPr="0022721D">
        <w:rPr>
          <w:rFonts w:ascii="Georgia" w:hAnsi="Georgia"/>
          <w:szCs w:val="20"/>
        </w:rPr>
        <w:t xml:space="preserve">The industry consensus is that </w:t>
      </w:r>
      <w:r w:rsidR="001D7B07" w:rsidRPr="0022721D">
        <w:rPr>
          <w:rFonts w:ascii="Georgia" w:hAnsi="Georgia"/>
          <w:szCs w:val="20"/>
        </w:rPr>
        <w:t>DLT</w:t>
      </w:r>
      <w:r w:rsidRPr="0022721D">
        <w:rPr>
          <w:rFonts w:ascii="Georgia" w:hAnsi="Georgia"/>
          <w:szCs w:val="20"/>
        </w:rPr>
        <w:t xml:space="preserve"> may</w:t>
      </w:r>
      <w:r w:rsidR="001D7B07" w:rsidRPr="0022721D">
        <w:rPr>
          <w:rFonts w:ascii="Georgia" w:hAnsi="Georgia"/>
          <w:szCs w:val="20"/>
        </w:rPr>
        <w:t xml:space="preserve"> have the most</w:t>
      </w:r>
      <w:r w:rsidRPr="0022721D">
        <w:rPr>
          <w:rFonts w:ascii="Georgia" w:hAnsi="Georgia"/>
          <w:szCs w:val="20"/>
        </w:rPr>
        <w:t xml:space="preserve"> impact </w:t>
      </w:r>
      <w:r w:rsidR="001D7B07" w:rsidRPr="0022721D">
        <w:rPr>
          <w:rFonts w:ascii="Georgia" w:hAnsi="Georgia"/>
          <w:szCs w:val="20"/>
        </w:rPr>
        <w:t>on</w:t>
      </w:r>
      <w:r w:rsidRPr="0022721D">
        <w:rPr>
          <w:rFonts w:ascii="Georgia" w:hAnsi="Georgia"/>
          <w:szCs w:val="20"/>
        </w:rPr>
        <w:t xml:space="preserve"> post-trade</w:t>
      </w:r>
      <w:r w:rsidR="001D7B07" w:rsidRPr="0022721D">
        <w:rPr>
          <w:rFonts w:ascii="Georgia" w:hAnsi="Georgia"/>
          <w:szCs w:val="20"/>
        </w:rPr>
        <w:t>,</w:t>
      </w:r>
      <w:r w:rsidRPr="0022721D">
        <w:rPr>
          <w:rFonts w:ascii="Georgia" w:hAnsi="Georgia"/>
          <w:szCs w:val="20"/>
        </w:rPr>
        <w:t xml:space="preserve"> potentially challenging the value brought by CCPs, clea</w:t>
      </w:r>
      <w:r w:rsidRPr="0022721D">
        <w:rPr>
          <w:rFonts w:ascii="Georgia" w:hAnsi="Georgia"/>
          <w:szCs w:val="20"/>
        </w:rPr>
        <w:t>r</w:t>
      </w:r>
      <w:r w:rsidRPr="0022721D">
        <w:rPr>
          <w:rFonts w:ascii="Georgia" w:hAnsi="Georgia"/>
          <w:szCs w:val="20"/>
        </w:rPr>
        <w:t xml:space="preserve">ing members, custodians and/or CSDs.  </w:t>
      </w:r>
      <w:r w:rsidR="001D7B07" w:rsidRPr="0022721D">
        <w:rPr>
          <w:rFonts w:ascii="Georgia" w:hAnsi="Georgia"/>
          <w:szCs w:val="20"/>
        </w:rPr>
        <w:t>While the i</w:t>
      </w:r>
      <w:r w:rsidRPr="0022721D">
        <w:rPr>
          <w:rFonts w:ascii="Georgia" w:hAnsi="Georgia"/>
          <w:szCs w:val="20"/>
        </w:rPr>
        <w:t>mpact on trading is expected to remain limited</w:t>
      </w:r>
      <w:r w:rsidR="001D7B07" w:rsidRPr="0022721D">
        <w:rPr>
          <w:rFonts w:ascii="Georgia" w:hAnsi="Georgia"/>
          <w:szCs w:val="20"/>
        </w:rPr>
        <w:t>,</w:t>
      </w:r>
      <w:r w:rsidRPr="0022721D">
        <w:rPr>
          <w:rFonts w:ascii="Georgia" w:hAnsi="Georgia"/>
          <w:szCs w:val="20"/>
        </w:rPr>
        <w:t xml:space="preserve"> </w:t>
      </w:r>
      <w:r w:rsidR="001D7B07" w:rsidRPr="0022721D">
        <w:rPr>
          <w:rFonts w:ascii="Georgia" w:hAnsi="Georgia"/>
          <w:szCs w:val="20"/>
        </w:rPr>
        <w:t>l</w:t>
      </w:r>
      <w:r w:rsidRPr="0022721D">
        <w:rPr>
          <w:rFonts w:ascii="Georgia" w:hAnsi="Georgia"/>
          <w:szCs w:val="20"/>
        </w:rPr>
        <w:t xml:space="preserve">isting and </w:t>
      </w:r>
      <w:r w:rsidR="00CE6D12" w:rsidRPr="0022721D">
        <w:rPr>
          <w:rFonts w:ascii="Georgia" w:hAnsi="Georgia"/>
          <w:szCs w:val="20"/>
        </w:rPr>
        <w:t>contro</w:t>
      </w:r>
      <w:r w:rsidRPr="0022721D">
        <w:rPr>
          <w:rFonts w:ascii="Georgia" w:hAnsi="Georgia"/>
          <w:szCs w:val="20"/>
        </w:rPr>
        <w:t>l processes (</w:t>
      </w:r>
      <w:r w:rsidR="00CE6D12" w:rsidRPr="0022721D">
        <w:rPr>
          <w:rFonts w:ascii="Georgia" w:hAnsi="Georgia"/>
          <w:szCs w:val="20"/>
        </w:rPr>
        <w:t>KYC</w:t>
      </w:r>
      <w:r w:rsidRPr="0022721D">
        <w:rPr>
          <w:rFonts w:ascii="Georgia" w:hAnsi="Georgia"/>
          <w:szCs w:val="20"/>
        </w:rPr>
        <w:t xml:space="preserve">, etc.) may also benefit from </w:t>
      </w:r>
      <w:r w:rsidR="00CE6D12" w:rsidRPr="0022721D">
        <w:rPr>
          <w:rFonts w:ascii="Georgia" w:hAnsi="Georgia"/>
          <w:szCs w:val="20"/>
        </w:rPr>
        <w:t>DLT</w:t>
      </w:r>
      <w:r w:rsidRPr="0022721D">
        <w:rPr>
          <w:rFonts w:ascii="Georgia" w:hAnsi="Georgia"/>
          <w:szCs w:val="20"/>
        </w:rPr>
        <w:t xml:space="preserve">. </w:t>
      </w:r>
    </w:p>
    <w:p w:rsidR="00187977" w:rsidRPr="00D66565" w:rsidRDefault="00865F9F" w:rsidP="00D66565">
      <w:pPr>
        <w:numPr>
          <w:ilvl w:val="0"/>
          <w:numId w:val="52"/>
        </w:numPr>
        <w:ind w:left="714" w:hanging="357"/>
        <w:jc w:val="both"/>
        <w:rPr>
          <w:rFonts w:ascii="Georgia" w:hAnsi="Georgia"/>
          <w:szCs w:val="20"/>
          <w:lang w:val="en-US"/>
        </w:rPr>
      </w:pPr>
      <w:r w:rsidRPr="0022721D">
        <w:rPr>
          <w:rFonts w:ascii="Georgia" w:hAnsi="Georgia"/>
          <w:szCs w:val="20"/>
        </w:rPr>
        <w:t xml:space="preserve">Euronext </w:t>
      </w:r>
      <w:r w:rsidR="00C831CE" w:rsidRPr="0022721D">
        <w:rPr>
          <w:rFonts w:ascii="Georgia" w:hAnsi="Georgia"/>
          <w:szCs w:val="20"/>
        </w:rPr>
        <w:t xml:space="preserve">is currently creating a simplified post-trade infrastructure for a selection of SMEs in partnership with the relevant stakeholders. </w:t>
      </w:r>
      <w:r w:rsidR="00D66565" w:rsidRPr="00D66565">
        <w:rPr>
          <w:rFonts w:ascii="Georgia" w:hAnsi="Georgia" w:cs="Arial"/>
          <w:bCs/>
          <w:color w:val="FFFFFF" w:themeColor="background1"/>
          <w:szCs w:val="20"/>
          <w:lang w:eastAsia="en-GB"/>
        </w:rPr>
        <w:t xml:space="preserve">, </w:t>
      </w:r>
      <w:proofErr w:type="spellStart"/>
      <w:r w:rsidR="00D66565" w:rsidRPr="00D66565">
        <w:rPr>
          <w:rFonts w:ascii="Georgia" w:hAnsi="Georgia" w:cs="Arial"/>
          <w:bCs/>
          <w:color w:val="FFFFFF" w:themeColor="background1"/>
          <w:szCs w:val="20"/>
          <w:lang w:eastAsia="en-GB"/>
        </w:rPr>
        <w:t>CCPs,Ds</w:t>
      </w:r>
      <w:proofErr w:type="spellEnd"/>
      <w:r w:rsidR="00D66565" w:rsidRPr="00D66565">
        <w:rPr>
          <w:rFonts w:ascii="Georgia" w:hAnsi="Georgia" w:cs="Arial"/>
          <w:bCs/>
          <w:color w:val="FFFFFF" w:themeColor="background1"/>
          <w:szCs w:val="20"/>
          <w:lang w:eastAsia="en-GB"/>
        </w:rPr>
        <w:t xml:space="preserve">) on the </w:t>
      </w:r>
      <w:proofErr w:type="spellStart"/>
      <w:r w:rsidR="00D66565" w:rsidRPr="00D66565">
        <w:rPr>
          <w:rFonts w:ascii="Georgia" w:hAnsi="Georgia" w:cs="Arial"/>
          <w:bCs/>
          <w:color w:val="FFFFFF" w:themeColor="background1"/>
          <w:szCs w:val="20"/>
          <w:lang w:eastAsia="en-GB"/>
        </w:rPr>
        <w:t>discussio</w:t>
      </w:r>
      <w:proofErr w:type="spellEnd"/>
    </w:p>
    <w:p w:rsidR="00D34282" w:rsidRPr="00C25863" w:rsidRDefault="00D34282" w:rsidP="00D34282">
      <w:r w:rsidRPr="00C25863">
        <w:t>&lt;</w:t>
      </w:r>
      <w:r>
        <w:t>ESMA_COMMENT</w:t>
      </w:r>
      <w:r w:rsidRPr="00C25863">
        <w:t>_</w:t>
      </w:r>
      <w:r w:rsidR="00A96C78">
        <w:t>DLT</w:t>
      </w:r>
      <w:r w:rsidRPr="00C25863">
        <w:t>_1&gt;</w:t>
      </w:r>
    </w:p>
    <w:p w:rsidR="00E652D1" w:rsidRDefault="00E652D1" w:rsidP="00E652D1">
      <w:pPr>
        <w:pStyle w:val="CPQuestions"/>
        <w:numPr>
          <w:ilvl w:val="0"/>
          <w:numId w:val="0"/>
        </w:numPr>
        <w:rPr>
          <w:rFonts w:cs="Arial"/>
          <w:szCs w:val="22"/>
        </w:rPr>
      </w:pPr>
    </w:p>
    <w:p w:rsidR="00E652D1" w:rsidRDefault="00E652D1" w:rsidP="00E652D1">
      <w:pPr>
        <w:pStyle w:val="CPQuestions"/>
        <w:numPr>
          <w:ilvl w:val="0"/>
          <w:numId w:val="0"/>
        </w:numPr>
        <w:rPr>
          <w:rFonts w:cs="Arial"/>
          <w:szCs w:val="22"/>
        </w:rPr>
      </w:pPr>
    </w:p>
    <w:p w:rsidR="00E652D1" w:rsidRDefault="00E652D1">
      <w:pPr>
        <w:rPr>
          <w:rFonts w:eastAsiaTheme="minorEastAsia" w:cs="Arial"/>
          <w:b/>
          <w:sz w:val="22"/>
          <w:szCs w:val="22"/>
          <w:lang w:eastAsia="en-US"/>
        </w:rPr>
      </w:pPr>
      <w:r>
        <w:rPr>
          <w:rFonts w:cs="Arial"/>
          <w:szCs w:val="22"/>
        </w:rPr>
        <w:br w:type="page"/>
      </w:r>
    </w:p>
    <w:p w:rsidR="00D4107C" w:rsidRPr="00D4107C" w:rsidRDefault="00D4107C" w:rsidP="00D4107C">
      <w:pPr>
        <w:pStyle w:val="Titre5"/>
        <w:rPr>
          <w:rFonts w:eastAsia="Calibri"/>
          <w:lang w:eastAsia="en-US"/>
        </w:rPr>
      </w:pPr>
      <w:r w:rsidRPr="00D4107C">
        <w:rPr>
          <w:rFonts w:eastAsia="Calibri"/>
          <w:lang w:eastAsia="en-US"/>
        </w:rPr>
        <w:lastRenderedPageBreak/>
        <w:t>Do you agree with the list of possible benefits of the DLT for securities markets? Please explain, e.g., are these benefits unique to the DLT, are some more important than others, are some irrelevant?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&lt;ESMA_QUESTION_DLT_1&gt;</w:t>
      </w:r>
    </w:p>
    <w:p w:rsidR="004C6BC1" w:rsidRDefault="00D02BC6" w:rsidP="004A3066">
      <w:pPr>
        <w:spacing w:line="276" w:lineRule="auto"/>
        <w:ind w:left="709"/>
        <w:jc w:val="both"/>
        <w:rPr>
          <w:rFonts w:ascii="Georgia" w:eastAsia="Calibri" w:hAnsi="Georgia"/>
          <w:szCs w:val="20"/>
          <w:lang w:eastAsia="en-US"/>
        </w:rPr>
      </w:pPr>
      <w:permStart w:id="431121601" w:edGrp="everyone"/>
      <w:r>
        <w:rPr>
          <w:rFonts w:ascii="Georgia" w:eastAsia="Calibri" w:hAnsi="Georgia"/>
          <w:szCs w:val="20"/>
          <w:lang w:eastAsia="en-US"/>
        </w:rPr>
        <w:t>Yes</w:t>
      </w:r>
      <w:r w:rsidR="007A38A6">
        <w:rPr>
          <w:rFonts w:ascii="Georgia" w:eastAsia="Calibri" w:hAnsi="Georgia"/>
          <w:szCs w:val="20"/>
          <w:lang w:eastAsia="en-US"/>
        </w:rPr>
        <w:t xml:space="preserve">, </w:t>
      </w:r>
      <w:r w:rsidR="00944137">
        <w:rPr>
          <w:rFonts w:ascii="Georgia" w:eastAsia="Calibri" w:hAnsi="Georgia"/>
          <w:szCs w:val="20"/>
          <w:lang w:eastAsia="en-US"/>
        </w:rPr>
        <w:t>Euronext</w:t>
      </w:r>
      <w:r w:rsidR="007A38A6">
        <w:rPr>
          <w:rFonts w:ascii="Georgia" w:eastAsia="Calibri" w:hAnsi="Georgia"/>
          <w:szCs w:val="20"/>
          <w:lang w:eastAsia="en-US"/>
        </w:rPr>
        <w:t xml:space="preserve"> broadly share</w:t>
      </w:r>
      <w:r w:rsidR="00944137">
        <w:rPr>
          <w:rFonts w:ascii="Georgia" w:eastAsia="Calibri" w:hAnsi="Georgia"/>
          <w:szCs w:val="20"/>
          <w:lang w:eastAsia="en-US"/>
        </w:rPr>
        <w:t>s</w:t>
      </w:r>
      <w:r w:rsidR="007A38A6">
        <w:rPr>
          <w:rFonts w:ascii="Georgia" w:eastAsia="Calibri" w:hAnsi="Georgia"/>
          <w:szCs w:val="20"/>
          <w:lang w:eastAsia="en-US"/>
        </w:rPr>
        <w:t xml:space="preserve"> the same assessment of the benefits of the DLT regarding</w:t>
      </w:r>
      <w:r w:rsidR="004C6BC1">
        <w:rPr>
          <w:rFonts w:ascii="Georgia" w:eastAsia="Calibri" w:hAnsi="Georgia"/>
          <w:szCs w:val="20"/>
          <w:lang w:eastAsia="en-US"/>
        </w:rPr>
        <w:t>:</w:t>
      </w:r>
      <w:r w:rsidR="007A38A6">
        <w:rPr>
          <w:rFonts w:ascii="Georgia" w:eastAsia="Calibri" w:hAnsi="Georgia"/>
          <w:szCs w:val="20"/>
          <w:lang w:eastAsia="en-US"/>
        </w:rPr>
        <w:t xml:space="preserve"> (</w:t>
      </w:r>
      <w:proofErr w:type="spellStart"/>
      <w:r w:rsidR="007A38A6">
        <w:rPr>
          <w:rFonts w:ascii="Georgia" w:eastAsia="Calibri" w:hAnsi="Georgia"/>
          <w:szCs w:val="20"/>
          <w:lang w:eastAsia="en-US"/>
        </w:rPr>
        <w:t>i</w:t>
      </w:r>
      <w:proofErr w:type="spellEnd"/>
      <w:r w:rsidR="007A38A6">
        <w:rPr>
          <w:rFonts w:ascii="Georgia" w:eastAsia="Calibri" w:hAnsi="Georgia"/>
          <w:szCs w:val="20"/>
          <w:lang w:eastAsia="en-US"/>
        </w:rPr>
        <w:t>) clea</w:t>
      </w:r>
      <w:r w:rsidR="007A38A6">
        <w:rPr>
          <w:rFonts w:ascii="Georgia" w:eastAsia="Calibri" w:hAnsi="Georgia"/>
          <w:szCs w:val="20"/>
          <w:lang w:eastAsia="en-US"/>
        </w:rPr>
        <w:t>r</w:t>
      </w:r>
      <w:r w:rsidR="007A38A6">
        <w:rPr>
          <w:rFonts w:ascii="Georgia" w:eastAsia="Calibri" w:hAnsi="Georgia"/>
          <w:szCs w:val="20"/>
          <w:lang w:eastAsia="en-US"/>
        </w:rPr>
        <w:t>ing and settlement, (ii) record of ownership and safekeeping of assets, (iii) reporting and ove</w:t>
      </w:r>
      <w:r w:rsidR="007A38A6">
        <w:rPr>
          <w:rFonts w:ascii="Georgia" w:eastAsia="Calibri" w:hAnsi="Georgia"/>
          <w:szCs w:val="20"/>
          <w:lang w:eastAsia="en-US"/>
        </w:rPr>
        <w:t>r</w:t>
      </w:r>
      <w:r w:rsidR="007A38A6">
        <w:rPr>
          <w:rFonts w:ascii="Georgia" w:eastAsia="Calibri" w:hAnsi="Georgia"/>
          <w:szCs w:val="20"/>
          <w:lang w:eastAsia="en-US"/>
        </w:rPr>
        <w:t xml:space="preserve">sight, (iv) counterparty risk, (v) efficient collateral management, (vi) availability, (vii) security and </w:t>
      </w:r>
      <w:r w:rsidR="00B66F03">
        <w:rPr>
          <w:rFonts w:ascii="Georgia" w:eastAsia="Calibri" w:hAnsi="Georgia"/>
          <w:szCs w:val="20"/>
          <w:lang w:eastAsia="en-US"/>
        </w:rPr>
        <w:t>resilience</w:t>
      </w:r>
      <w:r w:rsidR="007A38A6">
        <w:rPr>
          <w:rFonts w:ascii="Georgia" w:eastAsia="Calibri" w:hAnsi="Georgia"/>
          <w:szCs w:val="20"/>
          <w:lang w:eastAsia="en-US"/>
        </w:rPr>
        <w:t>,</w:t>
      </w:r>
      <w:r w:rsidR="004C6BC1">
        <w:rPr>
          <w:rFonts w:ascii="Georgia" w:eastAsia="Calibri" w:hAnsi="Georgia"/>
          <w:szCs w:val="20"/>
          <w:lang w:eastAsia="en-US"/>
        </w:rPr>
        <w:t xml:space="preserve"> and</w:t>
      </w:r>
      <w:r w:rsidR="007A38A6">
        <w:rPr>
          <w:rFonts w:ascii="Georgia" w:eastAsia="Calibri" w:hAnsi="Georgia"/>
          <w:szCs w:val="20"/>
          <w:lang w:eastAsia="en-US"/>
        </w:rPr>
        <w:t xml:space="preserve"> (viii) costs. </w:t>
      </w:r>
      <w:r w:rsidR="00944137">
        <w:rPr>
          <w:rFonts w:ascii="Georgia" w:eastAsia="Calibri" w:hAnsi="Georgia"/>
          <w:szCs w:val="20"/>
          <w:lang w:eastAsia="en-US"/>
        </w:rPr>
        <w:t>Euronext</w:t>
      </w:r>
      <w:r w:rsidR="0043506C">
        <w:rPr>
          <w:rFonts w:ascii="Georgia" w:eastAsia="Calibri" w:hAnsi="Georgia"/>
          <w:szCs w:val="20"/>
          <w:lang w:eastAsia="en-US"/>
        </w:rPr>
        <w:t xml:space="preserve"> would</w:t>
      </w:r>
      <w:r w:rsidR="004C6BC1">
        <w:rPr>
          <w:rFonts w:ascii="Georgia" w:eastAsia="Calibri" w:hAnsi="Georgia"/>
          <w:szCs w:val="20"/>
          <w:lang w:eastAsia="en-US"/>
        </w:rPr>
        <w:t>,</w:t>
      </w:r>
      <w:r w:rsidR="0043506C">
        <w:rPr>
          <w:rFonts w:ascii="Georgia" w:eastAsia="Calibri" w:hAnsi="Georgia"/>
          <w:szCs w:val="20"/>
          <w:lang w:eastAsia="en-US"/>
        </w:rPr>
        <w:t xml:space="preserve"> however</w:t>
      </w:r>
      <w:r w:rsidR="004C6BC1">
        <w:rPr>
          <w:rFonts w:ascii="Georgia" w:eastAsia="Calibri" w:hAnsi="Georgia"/>
          <w:szCs w:val="20"/>
          <w:lang w:eastAsia="en-US"/>
        </w:rPr>
        <w:t>,</w:t>
      </w:r>
      <w:r w:rsidR="0043506C">
        <w:rPr>
          <w:rFonts w:ascii="Georgia" w:eastAsia="Calibri" w:hAnsi="Georgia"/>
          <w:szCs w:val="20"/>
          <w:lang w:eastAsia="en-US"/>
        </w:rPr>
        <w:t xml:space="preserve"> </w:t>
      </w:r>
      <w:r w:rsidR="004C6BC1">
        <w:rPr>
          <w:rFonts w:ascii="Georgia" w:eastAsia="Calibri" w:hAnsi="Georgia"/>
          <w:szCs w:val="20"/>
          <w:lang w:eastAsia="en-US"/>
        </w:rPr>
        <w:t xml:space="preserve">highlight </w:t>
      </w:r>
      <w:r w:rsidR="0043506C">
        <w:rPr>
          <w:rFonts w:ascii="Georgia" w:eastAsia="Calibri" w:hAnsi="Georgia"/>
          <w:szCs w:val="20"/>
          <w:lang w:eastAsia="en-US"/>
        </w:rPr>
        <w:t>a</w:t>
      </w:r>
      <w:r w:rsidR="004C6BC1">
        <w:rPr>
          <w:rFonts w:ascii="Georgia" w:eastAsia="Calibri" w:hAnsi="Georgia"/>
          <w:szCs w:val="20"/>
          <w:lang w:eastAsia="en-US"/>
        </w:rPr>
        <w:t>n additional</w:t>
      </w:r>
      <w:r w:rsidR="0043506C">
        <w:rPr>
          <w:rFonts w:ascii="Georgia" w:eastAsia="Calibri" w:hAnsi="Georgia"/>
          <w:szCs w:val="20"/>
          <w:lang w:eastAsia="en-US"/>
        </w:rPr>
        <w:t xml:space="preserve"> major benefits for i</w:t>
      </w:r>
      <w:r w:rsidR="0043506C">
        <w:rPr>
          <w:rFonts w:ascii="Georgia" w:eastAsia="Calibri" w:hAnsi="Georgia"/>
          <w:szCs w:val="20"/>
          <w:lang w:eastAsia="en-US"/>
        </w:rPr>
        <w:t>s</w:t>
      </w:r>
      <w:r w:rsidR="0043506C">
        <w:rPr>
          <w:rFonts w:ascii="Georgia" w:eastAsia="Calibri" w:hAnsi="Georgia"/>
          <w:szCs w:val="20"/>
          <w:lang w:eastAsia="en-US"/>
        </w:rPr>
        <w:t xml:space="preserve">suers, namely </w:t>
      </w:r>
      <w:r w:rsidR="004C6BC1">
        <w:rPr>
          <w:rFonts w:ascii="Georgia" w:eastAsia="Calibri" w:hAnsi="Georgia"/>
          <w:szCs w:val="20"/>
          <w:lang w:eastAsia="en-US"/>
        </w:rPr>
        <w:t>improved</w:t>
      </w:r>
      <w:r w:rsidR="0043506C">
        <w:rPr>
          <w:rFonts w:ascii="Georgia" w:eastAsia="Calibri" w:hAnsi="Georgia"/>
          <w:szCs w:val="20"/>
          <w:lang w:eastAsia="en-US"/>
        </w:rPr>
        <w:t xml:space="preserve"> access to en</w:t>
      </w:r>
      <w:r w:rsidR="004C6BC1">
        <w:rPr>
          <w:rFonts w:ascii="Georgia" w:eastAsia="Calibri" w:hAnsi="Georgia"/>
          <w:szCs w:val="20"/>
          <w:lang w:eastAsia="en-US"/>
        </w:rPr>
        <w:t xml:space="preserve">d </w:t>
      </w:r>
      <w:r w:rsidR="0043506C">
        <w:rPr>
          <w:rFonts w:ascii="Georgia" w:eastAsia="Calibri" w:hAnsi="Georgia"/>
          <w:szCs w:val="20"/>
          <w:lang w:eastAsia="en-US"/>
        </w:rPr>
        <w:t>investors</w:t>
      </w:r>
      <w:r w:rsidR="004C6BC1">
        <w:rPr>
          <w:rFonts w:ascii="Georgia" w:eastAsia="Calibri" w:hAnsi="Georgia"/>
          <w:szCs w:val="20"/>
          <w:lang w:eastAsia="en-US"/>
        </w:rPr>
        <w:t>’</w:t>
      </w:r>
      <w:r w:rsidR="0043506C">
        <w:rPr>
          <w:rFonts w:ascii="Georgia" w:eastAsia="Calibri" w:hAnsi="Georgia"/>
          <w:szCs w:val="20"/>
          <w:lang w:eastAsia="en-US"/>
        </w:rPr>
        <w:t xml:space="preserve"> </w:t>
      </w:r>
      <w:r w:rsidR="004C6BC1">
        <w:rPr>
          <w:rFonts w:ascii="Georgia" w:eastAsia="Calibri" w:hAnsi="Georgia"/>
          <w:szCs w:val="20"/>
          <w:lang w:eastAsia="en-US"/>
        </w:rPr>
        <w:t>and</w:t>
      </w:r>
      <w:r w:rsidR="0043506C">
        <w:rPr>
          <w:rFonts w:ascii="Georgia" w:eastAsia="Calibri" w:hAnsi="Georgia"/>
          <w:szCs w:val="20"/>
          <w:lang w:eastAsia="en-US"/>
        </w:rPr>
        <w:t xml:space="preserve"> shareholders</w:t>
      </w:r>
      <w:r w:rsidR="004C6BC1">
        <w:rPr>
          <w:rFonts w:ascii="Georgia" w:eastAsia="Calibri" w:hAnsi="Georgia"/>
          <w:szCs w:val="20"/>
          <w:lang w:eastAsia="en-US"/>
        </w:rPr>
        <w:t>’</w:t>
      </w:r>
      <w:r w:rsidR="0043506C">
        <w:rPr>
          <w:rFonts w:ascii="Georgia" w:eastAsia="Calibri" w:hAnsi="Georgia"/>
          <w:szCs w:val="20"/>
          <w:lang w:eastAsia="en-US"/>
        </w:rPr>
        <w:t xml:space="preserve"> identity</w:t>
      </w:r>
      <w:r w:rsidR="004C6BC1">
        <w:rPr>
          <w:rFonts w:ascii="Georgia" w:eastAsia="Calibri" w:hAnsi="Georgia"/>
          <w:szCs w:val="20"/>
          <w:lang w:eastAsia="en-US"/>
        </w:rPr>
        <w:t>. This would be a we</w:t>
      </w:r>
      <w:r w:rsidR="004C6BC1">
        <w:rPr>
          <w:rFonts w:ascii="Georgia" w:eastAsia="Calibri" w:hAnsi="Georgia"/>
          <w:szCs w:val="20"/>
          <w:lang w:eastAsia="en-US"/>
        </w:rPr>
        <w:t>l</w:t>
      </w:r>
      <w:r w:rsidR="004C6BC1">
        <w:rPr>
          <w:rFonts w:ascii="Georgia" w:eastAsia="Calibri" w:hAnsi="Georgia"/>
          <w:szCs w:val="20"/>
          <w:lang w:eastAsia="en-US"/>
        </w:rPr>
        <w:t>come outcome given the current challenges around access to such information by issuers</w:t>
      </w:r>
      <w:r w:rsidR="0043506C">
        <w:rPr>
          <w:rFonts w:ascii="Georgia" w:eastAsia="Calibri" w:hAnsi="Georgia"/>
          <w:szCs w:val="20"/>
          <w:lang w:eastAsia="en-US"/>
        </w:rPr>
        <w:t xml:space="preserve">. </w:t>
      </w:r>
    </w:p>
    <w:p w:rsidR="004C6BC1" w:rsidRDefault="004C6BC1" w:rsidP="004A3066">
      <w:pPr>
        <w:spacing w:line="276" w:lineRule="auto"/>
        <w:ind w:left="709"/>
        <w:jc w:val="both"/>
        <w:rPr>
          <w:rFonts w:ascii="Georgia" w:eastAsia="Calibri" w:hAnsi="Georgia"/>
          <w:szCs w:val="20"/>
          <w:lang w:eastAsia="en-US"/>
        </w:rPr>
      </w:pPr>
    </w:p>
    <w:p w:rsidR="00D4107C" w:rsidRDefault="004C6BC1" w:rsidP="004A3066">
      <w:pPr>
        <w:spacing w:line="276" w:lineRule="auto"/>
        <w:ind w:left="709"/>
        <w:jc w:val="both"/>
        <w:rPr>
          <w:rFonts w:ascii="Georgia" w:eastAsia="Calibri" w:hAnsi="Georgia"/>
          <w:szCs w:val="20"/>
          <w:lang w:eastAsia="en-US"/>
        </w:rPr>
      </w:pPr>
      <w:r>
        <w:rPr>
          <w:rFonts w:ascii="Georgia" w:eastAsia="Calibri" w:hAnsi="Georgia"/>
          <w:szCs w:val="20"/>
          <w:lang w:eastAsia="en-US"/>
        </w:rPr>
        <w:t xml:space="preserve">However, </w:t>
      </w:r>
      <w:r w:rsidR="007A38A6">
        <w:rPr>
          <w:rFonts w:ascii="Georgia" w:eastAsia="Calibri" w:hAnsi="Georgia"/>
          <w:szCs w:val="20"/>
          <w:lang w:eastAsia="en-US"/>
        </w:rPr>
        <w:t xml:space="preserve">depending on the segment(s) where DLT </w:t>
      </w:r>
      <w:r>
        <w:rPr>
          <w:rFonts w:ascii="Georgia" w:eastAsia="Calibri" w:hAnsi="Georgia"/>
          <w:szCs w:val="20"/>
          <w:lang w:eastAsia="en-US"/>
        </w:rPr>
        <w:t>might</w:t>
      </w:r>
      <w:r w:rsidR="007A38A6">
        <w:rPr>
          <w:rFonts w:ascii="Georgia" w:eastAsia="Calibri" w:hAnsi="Georgia"/>
          <w:szCs w:val="20"/>
          <w:lang w:eastAsia="en-US"/>
        </w:rPr>
        <w:t xml:space="preserve"> be used, these benefits could</w:t>
      </w:r>
      <w:r>
        <w:rPr>
          <w:rFonts w:ascii="Georgia" w:eastAsia="Calibri" w:hAnsi="Georgia"/>
          <w:szCs w:val="20"/>
          <w:lang w:eastAsia="en-US"/>
        </w:rPr>
        <w:t xml:space="preserve"> also mat</w:t>
      </w:r>
      <w:r>
        <w:rPr>
          <w:rFonts w:ascii="Georgia" w:eastAsia="Calibri" w:hAnsi="Georgia"/>
          <w:szCs w:val="20"/>
          <w:lang w:eastAsia="en-US"/>
        </w:rPr>
        <w:t>e</w:t>
      </w:r>
      <w:r>
        <w:rPr>
          <w:rFonts w:ascii="Georgia" w:eastAsia="Calibri" w:hAnsi="Georgia"/>
          <w:szCs w:val="20"/>
          <w:lang w:eastAsia="en-US"/>
        </w:rPr>
        <w:t>rialise as</w:t>
      </w:r>
      <w:r w:rsidR="007A38A6">
        <w:rPr>
          <w:rFonts w:ascii="Georgia" w:eastAsia="Calibri" w:hAnsi="Georgia"/>
          <w:szCs w:val="20"/>
          <w:lang w:eastAsia="en-US"/>
        </w:rPr>
        <w:t xml:space="preserve"> risks</w:t>
      </w:r>
      <w:r>
        <w:rPr>
          <w:rFonts w:ascii="Georgia" w:eastAsia="Calibri" w:hAnsi="Georgia"/>
          <w:szCs w:val="20"/>
          <w:lang w:eastAsia="en-US"/>
        </w:rPr>
        <w:t xml:space="preserve"> in the following ways</w:t>
      </w:r>
      <w:r w:rsidR="007A38A6">
        <w:rPr>
          <w:rFonts w:ascii="Georgia" w:eastAsia="Calibri" w:hAnsi="Georgia"/>
          <w:szCs w:val="20"/>
          <w:lang w:eastAsia="en-US"/>
        </w:rPr>
        <w:t xml:space="preserve">: </w:t>
      </w:r>
    </w:p>
    <w:p w:rsidR="000C5B7D" w:rsidRDefault="000C5B7D" w:rsidP="004A3066">
      <w:pPr>
        <w:spacing w:line="276" w:lineRule="auto"/>
        <w:ind w:left="709"/>
        <w:jc w:val="both"/>
        <w:rPr>
          <w:rFonts w:ascii="Georgia" w:eastAsia="Calibri" w:hAnsi="Georgia"/>
          <w:szCs w:val="20"/>
          <w:lang w:eastAsia="en-US"/>
        </w:rPr>
      </w:pPr>
    </w:p>
    <w:p w:rsidR="00DB0DA8" w:rsidRDefault="007A38A6" w:rsidP="00DB0DA8">
      <w:pPr>
        <w:pStyle w:val="Paragraphedeliste"/>
        <w:numPr>
          <w:ilvl w:val="0"/>
          <w:numId w:val="51"/>
        </w:numPr>
        <w:spacing w:line="276" w:lineRule="auto"/>
        <w:jc w:val="both"/>
        <w:rPr>
          <w:rFonts w:ascii="Georgia" w:eastAsia="Calibri" w:hAnsi="Georgia"/>
          <w:szCs w:val="20"/>
          <w:lang w:eastAsia="en-US"/>
        </w:rPr>
      </w:pPr>
      <w:r w:rsidRPr="000C3DBF">
        <w:rPr>
          <w:rFonts w:ascii="Georgia" w:eastAsia="Calibri" w:hAnsi="Georgia"/>
          <w:b/>
          <w:szCs w:val="20"/>
          <w:lang w:eastAsia="en-US"/>
        </w:rPr>
        <w:t>Security  and resilience</w:t>
      </w:r>
      <w:r>
        <w:rPr>
          <w:rFonts w:ascii="Georgia" w:eastAsia="Calibri" w:hAnsi="Georgia"/>
          <w:szCs w:val="20"/>
          <w:lang w:eastAsia="en-US"/>
        </w:rPr>
        <w:t xml:space="preserve">: there is a risk </w:t>
      </w:r>
      <w:r w:rsidR="004C6BC1">
        <w:rPr>
          <w:rFonts w:ascii="Georgia" w:eastAsia="Calibri" w:hAnsi="Georgia"/>
          <w:szCs w:val="20"/>
          <w:lang w:eastAsia="en-US"/>
        </w:rPr>
        <w:t>of</w:t>
      </w:r>
      <w:r>
        <w:rPr>
          <w:rFonts w:ascii="Georgia" w:eastAsia="Calibri" w:hAnsi="Georgia"/>
          <w:szCs w:val="20"/>
          <w:lang w:eastAsia="en-US"/>
        </w:rPr>
        <w:t xml:space="preserve"> DLT </w:t>
      </w:r>
      <w:r w:rsidR="004C6BC1">
        <w:rPr>
          <w:rFonts w:ascii="Georgia" w:eastAsia="Calibri" w:hAnsi="Georgia"/>
          <w:szCs w:val="20"/>
          <w:lang w:eastAsia="en-US"/>
        </w:rPr>
        <w:t xml:space="preserve">delivering </w:t>
      </w:r>
      <w:r>
        <w:rPr>
          <w:rFonts w:ascii="Georgia" w:eastAsia="Calibri" w:hAnsi="Georgia"/>
          <w:szCs w:val="20"/>
          <w:lang w:eastAsia="en-US"/>
        </w:rPr>
        <w:t>inefficient</w:t>
      </w:r>
      <w:r w:rsidR="004C6BC1">
        <w:rPr>
          <w:rFonts w:ascii="Georgia" w:eastAsia="Calibri" w:hAnsi="Georgia"/>
          <w:szCs w:val="20"/>
          <w:lang w:eastAsia="en-US"/>
        </w:rPr>
        <w:t xml:space="preserve"> outcomes</w:t>
      </w:r>
      <w:r>
        <w:rPr>
          <w:rFonts w:ascii="Georgia" w:eastAsia="Calibri" w:hAnsi="Georgia"/>
          <w:szCs w:val="20"/>
          <w:lang w:eastAsia="en-US"/>
        </w:rPr>
        <w:t xml:space="preserve"> </w:t>
      </w:r>
      <w:r w:rsidR="004C6BC1">
        <w:rPr>
          <w:rFonts w:ascii="Georgia" w:eastAsia="Calibri" w:hAnsi="Georgia"/>
          <w:szCs w:val="20"/>
          <w:lang w:eastAsia="en-US"/>
        </w:rPr>
        <w:t xml:space="preserve"> in respect of </w:t>
      </w:r>
      <w:r>
        <w:rPr>
          <w:rFonts w:ascii="Georgia" w:eastAsia="Calibri" w:hAnsi="Georgia"/>
          <w:szCs w:val="20"/>
          <w:lang w:eastAsia="en-US"/>
        </w:rPr>
        <w:t>market segments where the volume of information to be processed is high</w:t>
      </w:r>
      <w:r w:rsidR="004C6BC1">
        <w:rPr>
          <w:rFonts w:ascii="Georgia" w:eastAsia="Calibri" w:hAnsi="Georgia"/>
          <w:szCs w:val="20"/>
          <w:lang w:eastAsia="en-US"/>
        </w:rPr>
        <w:t>. This is</w:t>
      </w:r>
      <w:r>
        <w:rPr>
          <w:rFonts w:ascii="Georgia" w:eastAsia="Calibri" w:hAnsi="Georgia"/>
          <w:szCs w:val="20"/>
          <w:lang w:eastAsia="en-US"/>
        </w:rPr>
        <w:t xml:space="preserve"> due to </w:t>
      </w:r>
      <w:r w:rsidRPr="00DB0DA8">
        <w:rPr>
          <w:rFonts w:ascii="Georgia" w:eastAsia="Calibri" w:hAnsi="Georgia"/>
          <w:szCs w:val="20"/>
          <w:lang w:eastAsia="en-US"/>
        </w:rPr>
        <w:t>cu</w:t>
      </w:r>
      <w:r w:rsidRPr="00DB0DA8">
        <w:rPr>
          <w:rFonts w:ascii="Georgia" w:eastAsia="Calibri" w:hAnsi="Georgia"/>
          <w:szCs w:val="20"/>
          <w:lang w:eastAsia="en-US"/>
        </w:rPr>
        <w:t>r</w:t>
      </w:r>
      <w:r w:rsidRPr="00DB0DA8">
        <w:rPr>
          <w:rFonts w:ascii="Georgia" w:eastAsia="Calibri" w:hAnsi="Georgia"/>
          <w:szCs w:val="20"/>
          <w:lang w:eastAsia="en-US"/>
        </w:rPr>
        <w:t>rent limit</w:t>
      </w:r>
      <w:r w:rsidR="004C6BC1" w:rsidRPr="00DB0DA8">
        <w:rPr>
          <w:rFonts w:ascii="Georgia" w:eastAsia="Calibri" w:hAnsi="Georgia"/>
          <w:szCs w:val="20"/>
          <w:lang w:eastAsia="en-US"/>
        </w:rPr>
        <w:t>s</w:t>
      </w:r>
      <w:r w:rsidRPr="00DB0DA8">
        <w:rPr>
          <w:rFonts w:ascii="Georgia" w:eastAsia="Calibri" w:hAnsi="Georgia"/>
          <w:szCs w:val="20"/>
          <w:lang w:eastAsia="en-US"/>
        </w:rPr>
        <w:t xml:space="preserve"> </w:t>
      </w:r>
      <w:r w:rsidR="004C6BC1" w:rsidRPr="00DB0DA8">
        <w:rPr>
          <w:rFonts w:ascii="Georgia" w:eastAsia="Calibri" w:hAnsi="Georgia"/>
          <w:szCs w:val="20"/>
          <w:lang w:eastAsia="en-US"/>
        </w:rPr>
        <w:t>in</w:t>
      </w:r>
      <w:r w:rsidRPr="00DB0DA8">
        <w:rPr>
          <w:rFonts w:ascii="Georgia" w:eastAsia="Calibri" w:hAnsi="Georgia"/>
          <w:szCs w:val="20"/>
          <w:lang w:eastAsia="en-US"/>
        </w:rPr>
        <w:t xml:space="preserve"> DLT’s capacity to handle large amount</w:t>
      </w:r>
      <w:r w:rsidR="004C6BC1" w:rsidRPr="00DB0DA8">
        <w:rPr>
          <w:rFonts w:ascii="Georgia" w:eastAsia="Calibri" w:hAnsi="Georgia"/>
          <w:szCs w:val="20"/>
          <w:lang w:eastAsia="en-US"/>
        </w:rPr>
        <w:t>s</w:t>
      </w:r>
      <w:r w:rsidRPr="00DB0DA8">
        <w:rPr>
          <w:rFonts w:ascii="Georgia" w:eastAsia="Calibri" w:hAnsi="Georgia"/>
          <w:szCs w:val="20"/>
          <w:lang w:eastAsia="en-US"/>
        </w:rPr>
        <w:t xml:space="preserve"> of transactions</w:t>
      </w:r>
      <w:r w:rsidR="004C6BC1" w:rsidRPr="00DB0DA8">
        <w:rPr>
          <w:rFonts w:ascii="Georgia" w:eastAsia="Calibri" w:hAnsi="Georgia"/>
          <w:szCs w:val="20"/>
          <w:lang w:eastAsia="en-US"/>
        </w:rPr>
        <w:t xml:space="preserve"> at any particular time</w:t>
      </w:r>
      <w:r w:rsidRPr="00DB0DA8">
        <w:rPr>
          <w:rFonts w:ascii="Georgia" w:eastAsia="Calibri" w:hAnsi="Georgia"/>
          <w:szCs w:val="20"/>
          <w:lang w:eastAsia="en-US"/>
        </w:rPr>
        <w:t xml:space="preserve">, for instance in the </w:t>
      </w:r>
      <w:r w:rsidR="004C6BC1" w:rsidRPr="00DB0DA8">
        <w:rPr>
          <w:rFonts w:ascii="Georgia" w:eastAsia="Calibri" w:hAnsi="Georgia"/>
          <w:szCs w:val="20"/>
          <w:lang w:eastAsia="en-US"/>
        </w:rPr>
        <w:t xml:space="preserve">blue-chip </w:t>
      </w:r>
      <w:r w:rsidRPr="00DB0DA8">
        <w:rPr>
          <w:rFonts w:ascii="Georgia" w:eastAsia="Calibri" w:hAnsi="Georgia"/>
          <w:szCs w:val="20"/>
          <w:lang w:eastAsia="en-US"/>
        </w:rPr>
        <w:t>segment</w:t>
      </w:r>
      <w:r w:rsidR="004C6BC1" w:rsidRPr="00DB0DA8">
        <w:rPr>
          <w:rFonts w:ascii="Georgia" w:eastAsia="Calibri" w:hAnsi="Georgia"/>
          <w:szCs w:val="20"/>
          <w:lang w:eastAsia="en-US"/>
        </w:rPr>
        <w:t>;</w:t>
      </w:r>
    </w:p>
    <w:p w:rsidR="007A38A6" w:rsidRPr="00DB0DA8" w:rsidRDefault="007A38A6" w:rsidP="00DB0DA8">
      <w:pPr>
        <w:pStyle w:val="Paragraphedeliste"/>
        <w:numPr>
          <w:ilvl w:val="0"/>
          <w:numId w:val="51"/>
        </w:numPr>
        <w:spacing w:line="276" w:lineRule="auto"/>
        <w:jc w:val="both"/>
        <w:rPr>
          <w:rFonts w:ascii="Georgia" w:eastAsia="Calibri" w:hAnsi="Georgia"/>
          <w:szCs w:val="20"/>
          <w:lang w:eastAsia="en-US"/>
        </w:rPr>
      </w:pPr>
      <w:r w:rsidRPr="000C3DBF">
        <w:rPr>
          <w:rFonts w:ascii="Georgia" w:eastAsia="Calibri" w:hAnsi="Georgia"/>
          <w:b/>
          <w:szCs w:val="20"/>
          <w:lang w:eastAsia="en-US"/>
        </w:rPr>
        <w:t>Costs</w:t>
      </w:r>
      <w:r w:rsidRPr="00DB0DA8">
        <w:rPr>
          <w:rFonts w:ascii="Georgia" w:eastAsia="Calibri" w:hAnsi="Georgia"/>
          <w:szCs w:val="20"/>
          <w:lang w:eastAsia="en-US"/>
        </w:rPr>
        <w:t xml:space="preserve">: </w:t>
      </w:r>
      <w:r w:rsidR="00B66F03" w:rsidRPr="00DB0DA8">
        <w:rPr>
          <w:rFonts w:ascii="Georgia" w:eastAsia="Calibri" w:hAnsi="Georgia"/>
          <w:szCs w:val="20"/>
          <w:lang w:eastAsia="en-US"/>
        </w:rPr>
        <w:t>the share</w:t>
      </w:r>
      <w:r w:rsidR="004C6BC1" w:rsidRPr="00DB0DA8">
        <w:rPr>
          <w:rFonts w:ascii="Georgia" w:eastAsia="Calibri" w:hAnsi="Georgia"/>
          <w:szCs w:val="20"/>
          <w:lang w:eastAsia="en-US"/>
        </w:rPr>
        <w:t>d</w:t>
      </w:r>
      <w:r w:rsidR="00B66F03" w:rsidRPr="00DB0DA8">
        <w:rPr>
          <w:rFonts w:ascii="Georgia" w:eastAsia="Calibri" w:hAnsi="Georgia"/>
          <w:szCs w:val="20"/>
          <w:lang w:eastAsia="en-US"/>
        </w:rPr>
        <w:t xml:space="preserve"> and decentralised nature of DLT renders it</w:t>
      </w:r>
      <w:r w:rsidR="004C6BC1" w:rsidRPr="00DB0DA8">
        <w:rPr>
          <w:rFonts w:ascii="Georgia" w:eastAsia="Calibri" w:hAnsi="Georgia"/>
          <w:szCs w:val="20"/>
          <w:lang w:eastAsia="en-US"/>
        </w:rPr>
        <w:t>,</w:t>
      </w:r>
      <w:r w:rsidR="00B66F03" w:rsidRPr="00DB0DA8">
        <w:rPr>
          <w:rFonts w:ascii="Georgia" w:eastAsia="Calibri" w:hAnsi="Georgia"/>
          <w:szCs w:val="20"/>
          <w:lang w:eastAsia="en-US"/>
        </w:rPr>
        <w:t xml:space="preserve"> to a certain extent</w:t>
      </w:r>
      <w:r w:rsidR="004C6BC1" w:rsidRPr="00DB0DA8">
        <w:rPr>
          <w:rFonts w:ascii="Georgia" w:eastAsia="Calibri" w:hAnsi="Georgia"/>
          <w:szCs w:val="20"/>
          <w:lang w:eastAsia="en-US"/>
        </w:rPr>
        <w:t>,</w:t>
      </w:r>
      <w:r w:rsidR="00B66F03" w:rsidRPr="00DB0DA8">
        <w:rPr>
          <w:rFonts w:ascii="Georgia" w:eastAsia="Calibri" w:hAnsi="Georgia"/>
          <w:szCs w:val="20"/>
          <w:lang w:eastAsia="en-US"/>
        </w:rPr>
        <w:t xml:space="preserve"> more </w:t>
      </w:r>
      <w:r w:rsidR="004C6BC1" w:rsidRPr="00DB0DA8">
        <w:rPr>
          <w:rFonts w:ascii="Georgia" w:eastAsia="Calibri" w:hAnsi="Georgia"/>
          <w:szCs w:val="20"/>
          <w:lang w:eastAsia="en-US"/>
        </w:rPr>
        <w:t>cost e</w:t>
      </w:r>
      <w:r w:rsidR="004C6BC1" w:rsidRPr="00BE63B8">
        <w:rPr>
          <w:rFonts w:ascii="Georgia" w:eastAsia="Calibri" w:hAnsi="Georgia"/>
          <w:szCs w:val="20"/>
          <w:lang w:eastAsia="en-US"/>
        </w:rPr>
        <w:t>f</w:t>
      </w:r>
      <w:r w:rsidR="004C6BC1" w:rsidRPr="00DB0DA8">
        <w:rPr>
          <w:rFonts w:ascii="Georgia" w:eastAsia="Calibri" w:hAnsi="Georgia"/>
          <w:szCs w:val="20"/>
          <w:lang w:eastAsia="en-US"/>
        </w:rPr>
        <w:t>ficient in respect of</w:t>
      </w:r>
      <w:r w:rsidR="00B66F03" w:rsidRPr="00DB0DA8">
        <w:rPr>
          <w:rFonts w:ascii="Georgia" w:eastAsia="Calibri" w:hAnsi="Georgia"/>
          <w:szCs w:val="20"/>
          <w:lang w:eastAsia="en-US"/>
        </w:rPr>
        <w:t xml:space="preserve"> information storage and sharing. </w:t>
      </w:r>
      <w:r w:rsidR="004C6BC1" w:rsidRPr="00DB0DA8">
        <w:rPr>
          <w:rFonts w:ascii="Georgia" w:eastAsia="Calibri" w:hAnsi="Georgia"/>
          <w:szCs w:val="20"/>
          <w:lang w:eastAsia="en-US"/>
        </w:rPr>
        <w:t xml:space="preserve">However, </w:t>
      </w:r>
      <w:r w:rsidR="00B66F03" w:rsidRPr="00DB0DA8">
        <w:rPr>
          <w:rFonts w:ascii="Georgia" w:eastAsia="Calibri" w:hAnsi="Georgia"/>
          <w:szCs w:val="20"/>
          <w:lang w:eastAsia="en-US"/>
        </w:rPr>
        <w:t xml:space="preserve">in parallel this very same </w:t>
      </w:r>
      <w:r w:rsidR="004C6BC1" w:rsidRPr="00DB0DA8">
        <w:rPr>
          <w:rFonts w:ascii="Georgia" w:eastAsia="Calibri" w:hAnsi="Georgia"/>
          <w:szCs w:val="20"/>
          <w:lang w:eastAsia="en-US"/>
        </w:rPr>
        <w:t>characteristic</w:t>
      </w:r>
      <w:r w:rsidR="00B66F03" w:rsidRPr="00DB0DA8">
        <w:rPr>
          <w:rFonts w:ascii="Georgia" w:eastAsia="Calibri" w:hAnsi="Georgia"/>
          <w:szCs w:val="20"/>
          <w:lang w:eastAsia="en-US"/>
        </w:rPr>
        <w:t xml:space="preserve"> </w:t>
      </w:r>
      <w:r w:rsidR="004C6BC1" w:rsidRPr="00DB0DA8">
        <w:rPr>
          <w:rFonts w:ascii="Georgia" w:eastAsia="Calibri" w:hAnsi="Georgia"/>
          <w:szCs w:val="20"/>
          <w:lang w:eastAsia="en-US"/>
        </w:rPr>
        <w:t>brings with it significant</w:t>
      </w:r>
      <w:r w:rsidR="00B66F03" w:rsidRPr="00DB0DA8">
        <w:rPr>
          <w:rFonts w:ascii="Georgia" w:eastAsia="Calibri" w:hAnsi="Georgia"/>
          <w:szCs w:val="20"/>
          <w:lang w:eastAsia="en-US"/>
        </w:rPr>
        <w:t xml:space="preserve"> processing costs</w:t>
      </w:r>
      <w:r w:rsidR="00DB0DA8">
        <w:rPr>
          <w:rFonts w:ascii="Georgia" w:eastAsia="Calibri" w:hAnsi="Georgia"/>
          <w:szCs w:val="20"/>
          <w:highlight w:val="yellow"/>
          <w:lang w:eastAsia="en-US"/>
        </w:rPr>
        <w:t>;</w:t>
      </w:r>
    </w:p>
    <w:p w:rsidR="00187977" w:rsidRPr="00187977" w:rsidRDefault="00187977" w:rsidP="00187977">
      <w:pPr>
        <w:pStyle w:val="Paragraphedeliste"/>
        <w:numPr>
          <w:ilvl w:val="0"/>
          <w:numId w:val="51"/>
        </w:numPr>
        <w:rPr>
          <w:rFonts w:ascii="Georgia" w:eastAsia="Calibri" w:hAnsi="Georgia"/>
          <w:szCs w:val="20"/>
          <w:lang w:eastAsia="en-US"/>
        </w:rPr>
      </w:pPr>
      <w:r w:rsidRPr="000C3DBF">
        <w:rPr>
          <w:rFonts w:ascii="Georgia" w:eastAsia="Calibri" w:hAnsi="Georgia"/>
          <w:b/>
          <w:szCs w:val="20"/>
          <w:lang w:eastAsia="en-US"/>
        </w:rPr>
        <w:t>Decentralised nature of DLT networks</w:t>
      </w:r>
      <w:r w:rsidRPr="00187977">
        <w:rPr>
          <w:rFonts w:ascii="Georgia" w:eastAsia="Calibri" w:hAnsi="Georgia"/>
          <w:szCs w:val="20"/>
          <w:lang w:eastAsia="en-US"/>
        </w:rPr>
        <w:t xml:space="preserve">: there is no legal entity bearing responsibility for reconciling individual holdings with the number of total assets having been issued, and for managing any potential discrepancies (to maintain the integrity of the of the issue). </w:t>
      </w:r>
    </w:p>
    <w:p w:rsidR="004C6BC1" w:rsidRDefault="004C6BC1" w:rsidP="004A3066">
      <w:pPr>
        <w:spacing w:line="276" w:lineRule="auto"/>
        <w:ind w:left="709"/>
        <w:jc w:val="both"/>
        <w:rPr>
          <w:rFonts w:ascii="Georgia" w:eastAsia="Calibri" w:hAnsi="Georgia"/>
          <w:szCs w:val="20"/>
          <w:lang w:eastAsia="en-US"/>
        </w:rPr>
      </w:pPr>
    </w:p>
    <w:p w:rsidR="00B66F03" w:rsidRDefault="009C04EE" w:rsidP="004A3066">
      <w:pPr>
        <w:spacing w:line="276" w:lineRule="auto"/>
        <w:ind w:left="709"/>
        <w:jc w:val="both"/>
        <w:rPr>
          <w:rFonts w:ascii="Georgia" w:eastAsia="Calibri" w:hAnsi="Georgia"/>
          <w:szCs w:val="20"/>
          <w:lang w:eastAsia="en-US"/>
        </w:rPr>
      </w:pPr>
      <w:r>
        <w:rPr>
          <w:rFonts w:ascii="Georgia" w:eastAsia="Calibri" w:hAnsi="Georgia"/>
          <w:szCs w:val="20"/>
          <w:lang w:eastAsia="en-US"/>
        </w:rPr>
        <w:t>At the same time</w:t>
      </w:r>
      <w:r w:rsidR="00B66F03">
        <w:rPr>
          <w:rFonts w:ascii="Georgia" w:eastAsia="Calibri" w:hAnsi="Georgia"/>
          <w:szCs w:val="20"/>
          <w:lang w:eastAsia="en-US"/>
        </w:rPr>
        <w:t xml:space="preserve">, </w:t>
      </w:r>
      <w:r w:rsidR="00944137">
        <w:rPr>
          <w:rFonts w:ascii="Georgia" w:eastAsia="Calibri" w:hAnsi="Georgia"/>
          <w:szCs w:val="20"/>
          <w:lang w:eastAsia="en-US"/>
        </w:rPr>
        <w:t>Euronext does</w:t>
      </w:r>
      <w:r w:rsidR="00B66F03">
        <w:rPr>
          <w:rFonts w:ascii="Georgia" w:eastAsia="Calibri" w:hAnsi="Georgia"/>
          <w:szCs w:val="20"/>
          <w:lang w:eastAsia="en-US"/>
        </w:rPr>
        <w:t xml:space="preserve"> not agree with some of the additional benefits listed in </w:t>
      </w:r>
      <w:r>
        <w:rPr>
          <w:rFonts w:ascii="Georgia" w:eastAsia="Calibri" w:hAnsi="Georgia"/>
          <w:szCs w:val="20"/>
          <w:lang w:eastAsia="en-US"/>
        </w:rPr>
        <w:t>S</w:t>
      </w:r>
      <w:r w:rsidR="00B66F03">
        <w:rPr>
          <w:rFonts w:ascii="Georgia" w:eastAsia="Calibri" w:hAnsi="Georgia"/>
          <w:szCs w:val="20"/>
          <w:lang w:eastAsia="en-US"/>
        </w:rPr>
        <w:t>ection 3.9. Intrinsically, hosting a completely multilateral order book</w:t>
      </w:r>
      <w:r>
        <w:rPr>
          <w:rFonts w:ascii="Georgia" w:eastAsia="Calibri" w:hAnsi="Georgia"/>
          <w:szCs w:val="20"/>
          <w:lang w:eastAsia="en-US"/>
        </w:rPr>
        <w:t xml:space="preserve"> -</w:t>
      </w:r>
      <w:r w:rsidR="00B66F03">
        <w:rPr>
          <w:rFonts w:ascii="Georgia" w:eastAsia="Calibri" w:hAnsi="Georgia"/>
          <w:szCs w:val="20"/>
          <w:lang w:eastAsia="en-US"/>
        </w:rPr>
        <w:t xml:space="preserve"> where prices are purely formed from the interaction of buying and selling interests</w:t>
      </w:r>
      <w:r>
        <w:rPr>
          <w:rFonts w:ascii="Georgia" w:eastAsia="Calibri" w:hAnsi="Georgia"/>
          <w:szCs w:val="20"/>
          <w:lang w:eastAsia="en-US"/>
        </w:rPr>
        <w:t xml:space="preserve"> -</w:t>
      </w:r>
      <w:r w:rsidR="00B66F03">
        <w:rPr>
          <w:rFonts w:ascii="Georgia" w:eastAsia="Calibri" w:hAnsi="Georgia"/>
          <w:szCs w:val="20"/>
          <w:lang w:eastAsia="en-US"/>
        </w:rPr>
        <w:t xml:space="preserve"> is impossible on DLT</w:t>
      </w:r>
      <w:r>
        <w:rPr>
          <w:rFonts w:ascii="Georgia" w:eastAsia="Calibri" w:hAnsi="Georgia"/>
          <w:szCs w:val="20"/>
          <w:lang w:eastAsia="en-US"/>
        </w:rPr>
        <w:t>.</w:t>
      </w:r>
      <w:r w:rsidR="00B66F03">
        <w:rPr>
          <w:rFonts w:ascii="Georgia" w:eastAsia="Calibri" w:hAnsi="Georgia"/>
          <w:szCs w:val="20"/>
          <w:lang w:eastAsia="en-US"/>
        </w:rPr>
        <w:t xml:space="preserve"> </w:t>
      </w:r>
      <w:r>
        <w:rPr>
          <w:rFonts w:ascii="Georgia" w:eastAsia="Calibri" w:hAnsi="Georgia"/>
          <w:szCs w:val="20"/>
          <w:lang w:eastAsia="en-US"/>
        </w:rPr>
        <w:t xml:space="preserve">This is </w:t>
      </w:r>
      <w:r w:rsidR="00B66F03">
        <w:rPr>
          <w:rFonts w:ascii="Georgia" w:eastAsia="Calibri" w:hAnsi="Georgia"/>
          <w:szCs w:val="20"/>
          <w:lang w:eastAsia="en-US"/>
        </w:rPr>
        <w:t xml:space="preserve">due to the fact that this technology does not allow trading interests to </w:t>
      </w:r>
      <w:r>
        <w:rPr>
          <w:rFonts w:ascii="Georgia" w:eastAsia="Calibri" w:hAnsi="Georgia"/>
          <w:szCs w:val="20"/>
          <w:lang w:eastAsia="en-US"/>
        </w:rPr>
        <w:t xml:space="preserve">interact </w:t>
      </w:r>
      <w:r w:rsidR="00B66F03">
        <w:rPr>
          <w:rFonts w:ascii="Georgia" w:eastAsia="Calibri" w:hAnsi="Georgia"/>
          <w:szCs w:val="20"/>
          <w:lang w:eastAsia="en-US"/>
        </w:rPr>
        <w:t xml:space="preserve">in real-time. However, </w:t>
      </w:r>
      <w:r w:rsidR="00C363E2">
        <w:rPr>
          <w:rFonts w:ascii="Georgia" w:eastAsia="Calibri" w:hAnsi="Georgia"/>
          <w:szCs w:val="20"/>
          <w:lang w:eastAsia="en-US"/>
        </w:rPr>
        <w:t>order book hosting and order match</w:t>
      </w:r>
      <w:r w:rsidR="000C5B7D">
        <w:rPr>
          <w:rFonts w:ascii="Georgia" w:eastAsia="Calibri" w:hAnsi="Georgia"/>
          <w:szCs w:val="20"/>
          <w:lang w:eastAsia="en-US"/>
        </w:rPr>
        <w:t>ing on</w:t>
      </w:r>
      <w:r w:rsidR="00C363E2">
        <w:rPr>
          <w:rFonts w:ascii="Georgia" w:eastAsia="Calibri" w:hAnsi="Georgia"/>
          <w:szCs w:val="20"/>
          <w:lang w:eastAsia="en-US"/>
        </w:rPr>
        <w:t xml:space="preserve"> DLT may be possible </w:t>
      </w:r>
      <w:r w:rsidR="00B66F03">
        <w:rPr>
          <w:rFonts w:ascii="Georgia" w:eastAsia="Calibri" w:hAnsi="Georgia"/>
          <w:szCs w:val="20"/>
          <w:lang w:eastAsia="en-US"/>
        </w:rPr>
        <w:t>for products where trading is</w:t>
      </w:r>
      <w:r>
        <w:rPr>
          <w:rFonts w:ascii="Georgia" w:eastAsia="Calibri" w:hAnsi="Georgia"/>
          <w:szCs w:val="20"/>
          <w:lang w:eastAsia="en-US"/>
        </w:rPr>
        <w:t xml:space="preserve"> either one or a combination of:</w:t>
      </w:r>
      <w:r w:rsidR="00B66F03">
        <w:rPr>
          <w:rFonts w:ascii="Georgia" w:eastAsia="Calibri" w:hAnsi="Georgia"/>
          <w:szCs w:val="20"/>
          <w:lang w:eastAsia="en-US"/>
        </w:rPr>
        <w:t xml:space="preserve"> </w:t>
      </w:r>
      <w:r>
        <w:rPr>
          <w:rFonts w:ascii="Georgia" w:eastAsia="Calibri" w:hAnsi="Georgia"/>
          <w:szCs w:val="20"/>
          <w:lang w:eastAsia="en-US"/>
        </w:rPr>
        <w:t>(</w:t>
      </w:r>
      <w:proofErr w:type="spellStart"/>
      <w:r>
        <w:rPr>
          <w:rFonts w:ascii="Georgia" w:eastAsia="Calibri" w:hAnsi="Georgia"/>
          <w:szCs w:val="20"/>
          <w:lang w:eastAsia="en-US"/>
        </w:rPr>
        <w:t>i</w:t>
      </w:r>
      <w:proofErr w:type="spellEnd"/>
      <w:r>
        <w:rPr>
          <w:rFonts w:ascii="Georgia" w:eastAsia="Calibri" w:hAnsi="Georgia"/>
          <w:szCs w:val="20"/>
          <w:lang w:eastAsia="en-US"/>
        </w:rPr>
        <w:t xml:space="preserve">) </w:t>
      </w:r>
      <w:r w:rsidR="00B66F03">
        <w:rPr>
          <w:rFonts w:ascii="Georgia" w:eastAsia="Calibri" w:hAnsi="Georgia"/>
          <w:szCs w:val="20"/>
          <w:lang w:eastAsia="en-US"/>
        </w:rPr>
        <w:t xml:space="preserve">mostly bilateral, </w:t>
      </w:r>
      <w:r>
        <w:rPr>
          <w:rFonts w:ascii="Georgia" w:eastAsia="Calibri" w:hAnsi="Georgia"/>
          <w:szCs w:val="20"/>
          <w:lang w:eastAsia="en-US"/>
        </w:rPr>
        <w:t xml:space="preserve">(ii) </w:t>
      </w:r>
      <w:r w:rsidR="00B66F03">
        <w:rPr>
          <w:rFonts w:ascii="Georgia" w:eastAsia="Calibri" w:hAnsi="Georgia"/>
          <w:szCs w:val="20"/>
          <w:lang w:eastAsia="en-US"/>
        </w:rPr>
        <w:t>mainly market-maker driven, and</w:t>
      </w:r>
      <w:r>
        <w:rPr>
          <w:rFonts w:ascii="Georgia" w:eastAsia="Calibri" w:hAnsi="Georgia"/>
          <w:szCs w:val="20"/>
          <w:lang w:eastAsia="en-US"/>
        </w:rPr>
        <w:t xml:space="preserve"> (iii)</w:t>
      </w:r>
      <w:r w:rsidR="00B66F03">
        <w:rPr>
          <w:rFonts w:ascii="Georgia" w:eastAsia="Calibri" w:hAnsi="Georgia"/>
          <w:szCs w:val="20"/>
          <w:lang w:eastAsia="en-US"/>
        </w:rPr>
        <w:t xml:space="preserve"> </w:t>
      </w:r>
      <w:r w:rsidR="00C363E2">
        <w:rPr>
          <w:rFonts w:ascii="Georgia" w:eastAsia="Calibri" w:hAnsi="Georgia"/>
          <w:szCs w:val="20"/>
          <w:lang w:eastAsia="en-US"/>
        </w:rPr>
        <w:t>based on p</w:t>
      </w:r>
      <w:r w:rsidR="00B66F03">
        <w:rPr>
          <w:rFonts w:ascii="Georgia" w:eastAsia="Calibri" w:hAnsi="Georgia"/>
          <w:szCs w:val="20"/>
          <w:lang w:eastAsia="en-US"/>
        </w:rPr>
        <w:t>rices d</w:t>
      </w:r>
      <w:r w:rsidR="00B66F03">
        <w:rPr>
          <w:rFonts w:ascii="Georgia" w:eastAsia="Calibri" w:hAnsi="Georgia"/>
          <w:szCs w:val="20"/>
          <w:lang w:eastAsia="en-US"/>
        </w:rPr>
        <w:t>e</w:t>
      </w:r>
      <w:r w:rsidR="00B66F03">
        <w:rPr>
          <w:rFonts w:ascii="Georgia" w:eastAsia="Calibri" w:hAnsi="Georgia"/>
          <w:szCs w:val="20"/>
          <w:lang w:eastAsia="en-US"/>
        </w:rPr>
        <w:t>rive</w:t>
      </w:r>
      <w:r w:rsidR="00C363E2">
        <w:rPr>
          <w:rFonts w:ascii="Georgia" w:eastAsia="Calibri" w:hAnsi="Georgia"/>
          <w:szCs w:val="20"/>
          <w:lang w:eastAsia="en-US"/>
        </w:rPr>
        <w:t>d</w:t>
      </w:r>
      <w:r w:rsidR="00B66F03">
        <w:rPr>
          <w:rFonts w:ascii="Georgia" w:eastAsia="Calibri" w:hAnsi="Georgia"/>
          <w:szCs w:val="20"/>
          <w:lang w:eastAsia="en-US"/>
        </w:rPr>
        <w:t xml:space="preserve"> mainly f</w:t>
      </w:r>
      <w:r w:rsidR="00C363E2">
        <w:rPr>
          <w:rFonts w:ascii="Georgia" w:eastAsia="Calibri" w:hAnsi="Georgia"/>
          <w:szCs w:val="20"/>
          <w:lang w:eastAsia="en-US"/>
        </w:rPr>
        <w:t>rom</w:t>
      </w:r>
      <w:r w:rsidR="00B66F03">
        <w:rPr>
          <w:rFonts w:ascii="Georgia" w:eastAsia="Calibri" w:hAnsi="Georgia"/>
          <w:szCs w:val="20"/>
          <w:lang w:eastAsia="en-US"/>
        </w:rPr>
        <w:t xml:space="preserve"> exogenous parameters. </w:t>
      </w:r>
    </w:p>
    <w:permEnd w:id="431121601"/>
    <w:p w:rsidR="00D4107C" w:rsidRPr="00D4107C" w:rsidRDefault="00D4107C" w:rsidP="00D66565">
      <w:pPr>
        <w:spacing w:line="276" w:lineRule="auto"/>
        <w:ind w:firstLine="709"/>
        <w:rPr>
          <w:rFonts w:ascii="Georgia" w:eastAsia="Calibri" w:hAnsi="Georgia"/>
          <w:szCs w:val="20"/>
          <w:lang w:eastAsia="en-US"/>
        </w:rPr>
      </w:pPr>
      <w:r w:rsidRPr="00D4107C">
        <w:rPr>
          <w:rFonts w:ascii="Georgia" w:eastAsia="Calibri" w:hAnsi="Georgia"/>
          <w:szCs w:val="20"/>
          <w:lang w:eastAsia="en-US"/>
        </w:rPr>
        <w:t>&lt;ESMA_QUESTION_DLT_1&gt;</w:t>
      </w:r>
    </w:p>
    <w:p w:rsidR="00D4107C" w:rsidRPr="00D4107C" w:rsidRDefault="00D4107C" w:rsidP="00D4107C">
      <w:pPr>
        <w:pStyle w:val="Titre5"/>
        <w:rPr>
          <w:rFonts w:eastAsia="Calibri"/>
          <w:lang w:eastAsia="en-US"/>
        </w:rPr>
      </w:pPr>
      <w:r w:rsidRPr="00D4107C">
        <w:rPr>
          <w:rFonts w:eastAsia="Calibri"/>
          <w:lang w:eastAsia="en-US"/>
        </w:rPr>
        <w:t>Do you see any other potential benefits of the DLT for securities markets? If yes,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&lt;ESMA_QUESTION_DLT_2&gt;</w:t>
      </w:r>
    </w:p>
    <w:p w:rsidR="00D4107C" w:rsidRPr="00D4107C" w:rsidRDefault="00B66F03" w:rsidP="004A3066">
      <w:pPr>
        <w:spacing w:line="276" w:lineRule="auto"/>
        <w:ind w:left="709"/>
        <w:jc w:val="both"/>
        <w:rPr>
          <w:rFonts w:ascii="Georgia" w:eastAsia="Calibri" w:hAnsi="Georgia"/>
          <w:szCs w:val="20"/>
          <w:lang w:eastAsia="en-US"/>
        </w:rPr>
      </w:pPr>
      <w:permStart w:id="33121846" w:edGrp="everyone"/>
      <w:r>
        <w:rPr>
          <w:rFonts w:ascii="Georgia" w:eastAsia="Calibri" w:hAnsi="Georgia"/>
          <w:szCs w:val="20"/>
          <w:lang w:eastAsia="en-US"/>
        </w:rPr>
        <w:t xml:space="preserve">In </w:t>
      </w:r>
      <w:r w:rsidR="000C5B7D">
        <w:rPr>
          <w:rFonts w:ascii="Georgia" w:eastAsia="Calibri" w:hAnsi="Georgia"/>
          <w:szCs w:val="20"/>
          <w:lang w:eastAsia="en-US"/>
        </w:rPr>
        <w:t xml:space="preserve">addition </w:t>
      </w:r>
      <w:r>
        <w:rPr>
          <w:rFonts w:ascii="Georgia" w:eastAsia="Calibri" w:hAnsi="Georgia"/>
          <w:szCs w:val="20"/>
          <w:lang w:eastAsia="en-US"/>
        </w:rPr>
        <w:t xml:space="preserve">to the benefits identified in the </w:t>
      </w:r>
      <w:r w:rsidR="000C5B7D">
        <w:rPr>
          <w:rFonts w:ascii="Georgia" w:eastAsia="Calibri" w:hAnsi="Georgia"/>
          <w:szCs w:val="20"/>
          <w:lang w:eastAsia="en-US"/>
        </w:rPr>
        <w:t>Discussion Paper (DP)</w:t>
      </w:r>
      <w:r>
        <w:rPr>
          <w:rFonts w:ascii="Georgia" w:eastAsia="Calibri" w:hAnsi="Georgia"/>
          <w:szCs w:val="20"/>
          <w:lang w:eastAsia="en-US"/>
        </w:rPr>
        <w:t xml:space="preserve">, </w:t>
      </w:r>
      <w:r w:rsidR="00944137">
        <w:rPr>
          <w:rFonts w:ascii="Georgia" w:eastAsia="Calibri" w:hAnsi="Georgia"/>
          <w:szCs w:val="20"/>
          <w:lang w:eastAsia="en-US"/>
        </w:rPr>
        <w:t>Euronext</w:t>
      </w:r>
      <w:r>
        <w:rPr>
          <w:rFonts w:ascii="Georgia" w:eastAsia="Calibri" w:hAnsi="Georgia"/>
          <w:szCs w:val="20"/>
          <w:lang w:eastAsia="en-US"/>
        </w:rPr>
        <w:t xml:space="preserve"> believe</w:t>
      </w:r>
      <w:r w:rsidR="00944137">
        <w:rPr>
          <w:rFonts w:ascii="Georgia" w:eastAsia="Calibri" w:hAnsi="Georgia"/>
          <w:szCs w:val="20"/>
          <w:lang w:eastAsia="en-US"/>
        </w:rPr>
        <w:t>s</w:t>
      </w:r>
      <w:r>
        <w:rPr>
          <w:rFonts w:ascii="Georgia" w:eastAsia="Calibri" w:hAnsi="Georgia"/>
          <w:szCs w:val="20"/>
          <w:lang w:eastAsia="en-US"/>
        </w:rPr>
        <w:t xml:space="preserve"> that the</w:t>
      </w:r>
      <w:r w:rsidR="000C5B7D">
        <w:rPr>
          <w:rFonts w:ascii="Georgia" w:eastAsia="Calibri" w:hAnsi="Georgia"/>
          <w:szCs w:val="20"/>
          <w:lang w:eastAsia="en-US"/>
        </w:rPr>
        <w:t xml:space="preserve"> p</w:t>
      </w:r>
      <w:r w:rsidR="000C5B7D">
        <w:rPr>
          <w:rFonts w:ascii="Georgia" w:eastAsia="Calibri" w:hAnsi="Georgia"/>
          <w:szCs w:val="20"/>
          <w:lang w:eastAsia="en-US"/>
        </w:rPr>
        <w:t>o</w:t>
      </w:r>
      <w:r w:rsidR="000C5B7D">
        <w:rPr>
          <w:rFonts w:ascii="Georgia" w:eastAsia="Calibri" w:hAnsi="Georgia"/>
          <w:szCs w:val="20"/>
          <w:lang w:eastAsia="en-US"/>
        </w:rPr>
        <w:t>tentially</w:t>
      </w:r>
      <w:r>
        <w:rPr>
          <w:rFonts w:ascii="Georgia" w:eastAsia="Calibri" w:hAnsi="Georgia"/>
          <w:szCs w:val="20"/>
          <w:lang w:eastAsia="en-US"/>
        </w:rPr>
        <w:t xml:space="preserve"> lower transaction processing costs enabled by </w:t>
      </w:r>
      <w:r w:rsidR="0043506C">
        <w:rPr>
          <w:rFonts w:ascii="Georgia" w:eastAsia="Calibri" w:hAnsi="Georgia"/>
          <w:szCs w:val="20"/>
          <w:lang w:eastAsia="en-US"/>
        </w:rPr>
        <w:t>the DLT</w:t>
      </w:r>
      <w:r>
        <w:rPr>
          <w:rFonts w:ascii="Georgia" w:eastAsia="Calibri" w:hAnsi="Georgia"/>
          <w:szCs w:val="20"/>
          <w:lang w:eastAsia="en-US"/>
        </w:rPr>
        <w:t xml:space="preserve"> (on market segments</w:t>
      </w:r>
      <w:r w:rsidR="0043506C">
        <w:rPr>
          <w:rFonts w:ascii="Georgia" w:eastAsia="Calibri" w:hAnsi="Georgia"/>
          <w:szCs w:val="20"/>
          <w:lang w:eastAsia="en-US"/>
        </w:rPr>
        <w:t xml:space="preserve"> where its implementation is possible</w:t>
      </w:r>
      <w:r>
        <w:rPr>
          <w:rFonts w:ascii="Georgia" w:eastAsia="Calibri" w:hAnsi="Georgia"/>
          <w:szCs w:val="20"/>
          <w:lang w:eastAsia="en-US"/>
        </w:rPr>
        <w:t>) will drive demand for securities up, thereby decreasing financing costs for SME</w:t>
      </w:r>
      <w:r w:rsidR="00474F98">
        <w:rPr>
          <w:rFonts w:ascii="Georgia" w:eastAsia="Calibri" w:hAnsi="Georgia"/>
          <w:szCs w:val="20"/>
          <w:lang w:eastAsia="en-US"/>
        </w:rPr>
        <w:t>s</w:t>
      </w:r>
      <w:r w:rsidR="0043506C">
        <w:rPr>
          <w:rFonts w:ascii="Georgia" w:eastAsia="Calibri" w:hAnsi="Georgia"/>
          <w:szCs w:val="20"/>
          <w:lang w:eastAsia="en-US"/>
        </w:rPr>
        <w:t>, and ultimately fostering this market.</w:t>
      </w:r>
    </w:p>
    <w:permEnd w:id="33121846"/>
    <w:p w:rsidR="00D4107C" w:rsidRPr="00D4107C" w:rsidRDefault="00D4107C" w:rsidP="00D4107C">
      <w:pPr>
        <w:spacing w:line="276" w:lineRule="auto"/>
        <w:ind w:left="709"/>
        <w:rPr>
          <w:rFonts w:ascii="Georgia" w:eastAsia="Calibri" w:hAnsi="Georgia"/>
          <w:szCs w:val="20"/>
          <w:lang w:val="fr-BE" w:eastAsia="en-US"/>
        </w:rPr>
      </w:pPr>
      <w:r w:rsidRPr="00D4107C">
        <w:rPr>
          <w:rFonts w:ascii="Georgia" w:eastAsia="Calibri" w:hAnsi="Georgia"/>
          <w:szCs w:val="20"/>
          <w:lang w:val="fr-BE" w:eastAsia="en-US"/>
        </w:rPr>
        <w:t>&lt;ESMA_QUESTION_DLT_2&gt;</w:t>
      </w:r>
    </w:p>
    <w:p w:rsidR="00D4107C" w:rsidRPr="00D4107C" w:rsidRDefault="00D4107C" w:rsidP="00D4107C">
      <w:pPr>
        <w:pStyle w:val="Titre5"/>
        <w:rPr>
          <w:rFonts w:eastAsia="Calibri"/>
          <w:lang w:eastAsia="en-US"/>
        </w:rPr>
      </w:pPr>
      <w:r w:rsidRPr="00D4107C">
        <w:rPr>
          <w:rFonts w:eastAsia="Calibri"/>
          <w:lang w:eastAsia="en-US"/>
        </w:rPr>
        <w:t>How would the benefits of the technology be affected, in the case where the DLT is not applied across the entire lifecycle of securities (i.e., issuance, trading, clearing and settlement, safekeeping of assets and record of ownership) but rather to some activities only?</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&lt;ESMA_QUESTION_DLT_3&gt;</w:t>
      </w:r>
    </w:p>
    <w:p w:rsidR="00D4107C" w:rsidRPr="00D4107C" w:rsidRDefault="0043506C" w:rsidP="004A3066">
      <w:pPr>
        <w:spacing w:line="276" w:lineRule="auto"/>
        <w:ind w:left="709"/>
        <w:jc w:val="both"/>
        <w:rPr>
          <w:rFonts w:ascii="Georgia" w:eastAsia="Calibri" w:hAnsi="Georgia"/>
          <w:szCs w:val="20"/>
          <w:lang w:eastAsia="en-US"/>
        </w:rPr>
      </w:pPr>
      <w:permStart w:id="1350328738" w:edGrp="everyone"/>
      <w:r>
        <w:rPr>
          <w:rFonts w:ascii="Georgia" w:eastAsia="Calibri" w:hAnsi="Georgia"/>
          <w:szCs w:val="20"/>
          <w:lang w:eastAsia="en-US"/>
        </w:rPr>
        <w:t xml:space="preserve">Even if DLT is </w:t>
      </w:r>
      <w:r w:rsidR="000C5B7D">
        <w:rPr>
          <w:rFonts w:ascii="Georgia" w:eastAsia="Calibri" w:hAnsi="Georgia"/>
          <w:szCs w:val="20"/>
          <w:lang w:eastAsia="en-US"/>
        </w:rPr>
        <w:t xml:space="preserve">only </w:t>
      </w:r>
      <w:r>
        <w:rPr>
          <w:rFonts w:ascii="Georgia" w:eastAsia="Calibri" w:hAnsi="Georgia"/>
          <w:szCs w:val="20"/>
          <w:lang w:eastAsia="en-US"/>
        </w:rPr>
        <w:t xml:space="preserve">applied to certain market segments, its benefits may be material. However, </w:t>
      </w:r>
      <w:r w:rsidR="000C5B7D">
        <w:rPr>
          <w:rFonts w:ascii="Georgia" w:eastAsia="Calibri" w:hAnsi="Georgia"/>
          <w:szCs w:val="20"/>
          <w:lang w:eastAsia="en-US"/>
        </w:rPr>
        <w:t xml:space="preserve">some </w:t>
      </w:r>
      <w:r>
        <w:rPr>
          <w:rFonts w:ascii="Georgia" w:eastAsia="Calibri" w:hAnsi="Georgia"/>
          <w:szCs w:val="20"/>
          <w:lang w:eastAsia="en-US"/>
        </w:rPr>
        <w:t xml:space="preserve">of the benefits listed in the </w:t>
      </w:r>
      <w:r w:rsidR="000C5B7D">
        <w:rPr>
          <w:rFonts w:ascii="Georgia" w:eastAsia="Calibri" w:hAnsi="Georgia"/>
          <w:szCs w:val="20"/>
          <w:lang w:eastAsia="en-US"/>
        </w:rPr>
        <w:t>DP</w:t>
      </w:r>
      <w:r>
        <w:rPr>
          <w:rFonts w:ascii="Georgia" w:eastAsia="Calibri" w:hAnsi="Georgia"/>
          <w:szCs w:val="20"/>
          <w:lang w:eastAsia="en-US"/>
        </w:rPr>
        <w:t xml:space="preserve"> are inter-dependant: for instance, </w:t>
      </w:r>
      <w:r w:rsidR="00944137">
        <w:rPr>
          <w:rFonts w:ascii="Georgia" w:eastAsia="Calibri" w:hAnsi="Georgia"/>
          <w:szCs w:val="20"/>
          <w:lang w:eastAsia="en-US"/>
        </w:rPr>
        <w:t xml:space="preserve">Euronext </w:t>
      </w:r>
      <w:r>
        <w:rPr>
          <w:rFonts w:ascii="Georgia" w:eastAsia="Calibri" w:hAnsi="Georgia"/>
          <w:szCs w:val="20"/>
          <w:lang w:eastAsia="en-US"/>
        </w:rPr>
        <w:t>believe</w:t>
      </w:r>
      <w:r w:rsidR="0022721D">
        <w:rPr>
          <w:rFonts w:ascii="Georgia" w:eastAsia="Calibri" w:hAnsi="Georgia"/>
          <w:szCs w:val="20"/>
          <w:lang w:eastAsia="en-US"/>
        </w:rPr>
        <w:t>s</w:t>
      </w:r>
      <w:r>
        <w:rPr>
          <w:rFonts w:ascii="Georgia" w:eastAsia="Calibri" w:hAnsi="Georgia"/>
          <w:szCs w:val="20"/>
          <w:lang w:eastAsia="en-US"/>
        </w:rPr>
        <w:t xml:space="preserve"> that the clearing and settlement benefits will not be realised - or </w:t>
      </w:r>
      <w:r w:rsidR="0022721D">
        <w:rPr>
          <w:rFonts w:ascii="Georgia" w:eastAsia="Calibri" w:hAnsi="Georgia"/>
          <w:szCs w:val="20"/>
          <w:lang w:eastAsia="en-US"/>
        </w:rPr>
        <w:t xml:space="preserve">only </w:t>
      </w:r>
      <w:r>
        <w:rPr>
          <w:rFonts w:ascii="Georgia" w:eastAsia="Calibri" w:hAnsi="Georgia"/>
          <w:szCs w:val="20"/>
          <w:lang w:eastAsia="en-US"/>
        </w:rPr>
        <w:t xml:space="preserve">marginally - in the absence of </w:t>
      </w:r>
      <w:r w:rsidR="000C5B7D">
        <w:rPr>
          <w:rFonts w:ascii="Georgia" w:eastAsia="Calibri" w:hAnsi="Georgia"/>
          <w:szCs w:val="20"/>
          <w:lang w:eastAsia="en-US"/>
        </w:rPr>
        <w:t xml:space="preserve">DLT </w:t>
      </w:r>
      <w:r>
        <w:rPr>
          <w:rFonts w:ascii="Georgia" w:eastAsia="Calibri" w:hAnsi="Georgia"/>
          <w:szCs w:val="20"/>
          <w:lang w:eastAsia="en-US"/>
        </w:rPr>
        <w:t xml:space="preserve">implementation </w:t>
      </w:r>
      <w:r w:rsidR="000C5B7D">
        <w:rPr>
          <w:rFonts w:ascii="Georgia" w:eastAsia="Calibri" w:hAnsi="Georgia"/>
          <w:szCs w:val="20"/>
          <w:lang w:eastAsia="en-US"/>
        </w:rPr>
        <w:t>in respect of</w:t>
      </w:r>
      <w:r>
        <w:rPr>
          <w:rFonts w:ascii="Georgia" w:eastAsia="Calibri" w:hAnsi="Georgia"/>
          <w:szCs w:val="20"/>
          <w:lang w:eastAsia="en-US"/>
        </w:rPr>
        <w:t xml:space="preserve"> record of ownership. In addition, and again on this segment, the benefits will be </w:t>
      </w:r>
      <w:r w:rsidR="000C5B7D">
        <w:rPr>
          <w:rFonts w:ascii="Georgia" w:eastAsia="Calibri" w:hAnsi="Georgia"/>
          <w:szCs w:val="20"/>
          <w:lang w:eastAsia="en-US"/>
        </w:rPr>
        <w:t>increased</w:t>
      </w:r>
      <w:r>
        <w:rPr>
          <w:rFonts w:ascii="Georgia" w:eastAsia="Calibri" w:hAnsi="Georgia"/>
          <w:szCs w:val="20"/>
          <w:lang w:eastAsia="en-US"/>
        </w:rPr>
        <w:t xml:space="preserve"> if the DLT is also us</w:t>
      </w:r>
      <w:r w:rsidR="00EE62CD">
        <w:rPr>
          <w:rFonts w:ascii="Georgia" w:eastAsia="Calibri" w:hAnsi="Georgia"/>
          <w:szCs w:val="20"/>
          <w:lang w:eastAsia="en-US"/>
        </w:rPr>
        <w:t>ed</w:t>
      </w:r>
      <w:r>
        <w:rPr>
          <w:rFonts w:ascii="Georgia" w:eastAsia="Calibri" w:hAnsi="Georgia"/>
          <w:szCs w:val="20"/>
          <w:lang w:eastAsia="en-US"/>
        </w:rPr>
        <w:t xml:space="preserve"> for </w:t>
      </w:r>
      <w:r w:rsidR="00EE62CD">
        <w:rPr>
          <w:rFonts w:ascii="Georgia" w:eastAsia="Calibri" w:hAnsi="Georgia"/>
          <w:szCs w:val="20"/>
          <w:lang w:eastAsia="en-US"/>
        </w:rPr>
        <w:t xml:space="preserve">cash and security </w:t>
      </w:r>
      <w:r>
        <w:rPr>
          <w:rFonts w:ascii="Georgia" w:eastAsia="Calibri" w:hAnsi="Georgia"/>
          <w:szCs w:val="20"/>
          <w:lang w:eastAsia="en-US"/>
        </w:rPr>
        <w:t xml:space="preserve">accounts hosting as well as </w:t>
      </w:r>
      <w:r>
        <w:rPr>
          <w:rFonts w:ascii="Georgia" w:eastAsia="Calibri" w:hAnsi="Georgia"/>
          <w:szCs w:val="20"/>
          <w:lang w:eastAsia="en-US"/>
        </w:rPr>
        <w:lastRenderedPageBreak/>
        <w:t xml:space="preserve">safekeeping. </w:t>
      </w:r>
      <w:r w:rsidR="00EE62CD">
        <w:rPr>
          <w:rFonts w:ascii="Georgia" w:eastAsia="Calibri" w:hAnsi="Georgia"/>
          <w:szCs w:val="20"/>
          <w:lang w:eastAsia="en-US"/>
        </w:rPr>
        <w:t xml:space="preserve">In our view, DLT is likely to have most impact on </w:t>
      </w:r>
      <w:r w:rsidR="00D02BC6">
        <w:rPr>
          <w:rFonts w:ascii="Georgia" w:eastAsia="Calibri" w:hAnsi="Georgia"/>
          <w:szCs w:val="20"/>
          <w:lang w:eastAsia="en-US"/>
        </w:rPr>
        <w:t>post-trade</w:t>
      </w:r>
      <w:r w:rsidR="00EE62CD">
        <w:rPr>
          <w:rFonts w:ascii="Georgia" w:eastAsia="Calibri" w:hAnsi="Georgia"/>
          <w:szCs w:val="20"/>
          <w:lang w:eastAsia="en-US"/>
        </w:rPr>
        <w:t>, principally</w:t>
      </w:r>
      <w:r w:rsidR="00D02BC6">
        <w:rPr>
          <w:rFonts w:ascii="Georgia" w:eastAsia="Calibri" w:hAnsi="Georgia"/>
          <w:szCs w:val="20"/>
          <w:lang w:eastAsia="en-US"/>
        </w:rPr>
        <w:t xml:space="preserve"> settlement, asset safekeeping, record of ownership and security registrar</w:t>
      </w:r>
      <w:r w:rsidR="00EE62CD">
        <w:rPr>
          <w:rFonts w:ascii="Georgia" w:eastAsia="Calibri" w:hAnsi="Georgia"/>
          <w:szCs w:val="20"/>
          <w:lang w:eastAsia="en-US"/>
        </w:rPr>
        <w:t xml:space="preserve">, with </w:t>
      </w:r>
      <w:r w:rsidR="00D02BC6">
        <w:rPr>
          <w:rFonts w:ascii="Georgia" w:eastAsia="Calibri" w:hAnsi="Georgia"/>
          <w:szCs w:val="20"/>
          <w:lang w:eastAsia="en-US"/>
        </w:rPr>
        <w:t>limited application on trading due to technical and functional hurdles</w:t>
      </w:r>
      <w:r w:rsidR="00EE62CD">
        <w:rPr>
          <w:rFonts w:ascii="Georgia" w:eastAsia="Calibri" w:hAnsi="Georgia"/>
          <w:szCs w:val="20"/>
          <w:lang w:eastAsia="en-US"/>
        </w:rPr>
        <w:t>.</w:t>
      </w:r>
    </w:p>
    <w:permEnd w:id="135032873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&lt;ESMA_QUESTION_DLT_3&gt;</w:t>
      </w:r>
    </w:p>
    <w:p w:rsidR="00D4107C" w:rsidRPr="00D4107C" w:rsidRDefault="00D4107C" w:rsidP="00D4107C">
      <w:pPr>
        <w:pStyle w:val="Titre5"/>
        <w:rPr>
          <w:rFonts w:eastAsia="Calibri"/>
          <w:lang w:eastAsia="en-US"/>
        </w:rPr>
      </w:pPr>
      <w:r w:rsidRPr="00D4107C">
        <w:rPr>
          <w:rFonts w:eastAsia="Calibri"/>
          <w:lang w:eastAsia="en-US"/>
        </w:rPr>
        <w:t>Which activities (e.g., post-trading, other activities), market segments and types of assets in the securities markets are likely to be impacted the most by the DLT in your opinion? How is the DLT likely to modify the way securities markets operate?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&lt;ESMA_QUESTION_DLT_4&gt;</w:t>
      </w:r>
    </w:p>
    <w:p w:rsidR="00D4107C" w:rsidRDefault="00474F98" w:rsidP="004A3066">
      <w:pPr>
        <w:spacing w:line="276" w:lineRule="auto"/>
        <w:ind w:left="709"/>
        <w:jc w:val="both"/>
        <w:rPr>
          <w:rFonts w:ascii="Georgia" w:eastAsia="Calibri" w:hAnsi="Georgia"/>
          <w:szCs w:val="20"/>
          <w:lang w:eastAsia="en-US"/>
        </w:rPr>
      </w:pPr>
      <w:permStart w:id="2010936831" w:edGrp="everyone"/>
      <w:r>
        <w:rPr>
          <w:rFonts w:ascii="Georgia" w:eastAsia="Calibri" w:hAnsi="Georgia"/>
          <w:szCs w:val="20"/>
          <w:lang w:eastAsia="en-US"/>
        </w:rPr>
        <w:t>DLT has the potential to impact all areas of financial markets</w:t>
      </w:r>
      <w:r w:rsidR="00C52F08">
        <w:rPr>
          <w:rFonts w:ascii="Georgia" w:eastAsia="Calibri" w:hAnsi="Georgia"/>
          <w:szCs w:val="20"/>
          <w:lang w:eastAsia="en-US"/>
        </w:rPr>
        <w:t xml:space="preserve"> significantly</w:t>
      </w:r>
      <w:r>
        <w:rPr>
          <w:rFonts w:ascii="Georgia" w:eastAsia="Calibri" w:hAnsi="Georgia"/>
          <w:szCs w:val="20"/>
          <w:lang w:eastAsia="en-US"/>
        </w:rPr>
        <w:t xml:space="preserve">. </w:t>
      </w:r>
      <w:r w:rsidR="00C52F08">
        <w:rPr>
          <w:rFonts w:ascii="Georgia" w:eastAsia="Calibri" w:hAnsi="Georgia"/>
          <w:szCs w:val="20"/>
          <w:lang w:eastAsia="en-US"/>
        </w:rPr>
        <w:t>However, a</w:t>
      </w:r>
      <w:r>
        <w:rPr>
          <w:rFonts w:ascii="Georgia" w:eastAsia="Calibri" w:hAnsi="Georgia"/>
          <w:szCs w:val="20"/>
          <w:lang w:eastAsia="en-US"/>
        </w:rPr>
        <w:t xml:space="preserve">s it is still an immature technology at this stage, it is difficult to predict with great accuracy </w:t>
      </w:r>
      <w:r w:rsidR="00C52F08">
        <w:rPr>
          <w:rFonts w:ascii="Georgia" w:eastAsia="Calibri" w:hAnsi="Georgia"/>
          <w:szCs w:val="20"/>
          <w:lang w:eastAsia="en-US"/>
        </w:rPr>
        <w:t xml:space="preserve">exactly </w:t>
      </w:r>
      <w:r>
        <w:rPr>
          <w:rFonts w:ascii="Georgia" w:eastAsia="Calibri" w:hAnsi="Georgia"/>
          <w:szCs w:val="20"/>
          <w:lang w:eastAsia="en-US"/>
        </w:rPr>
        <w:t xml:space="preserve">how it will reshape capital markets. However, based on current developments, </w:t>
      </w:r>
      <w:r w:rsidR="00944137">
        <w:rPr>
          <w:rFonts w:ascii="Georgia" w:eastAsia="Calibri" w:hAnsi="Georgia"/>
          <w:szCs w:val="20"/>
          <w:lang w:eastAsia="en-US"/>
        </w:rPr>
        <w:t>Euronext</w:t>
      </w:r>
      <w:r>
        <w:rPr>
          <w:rFonts w:ascii="Georgia" w:eastAsia="Calibri" w:hAnsi="Georgia"/>
          <w:szCs w:val="20"/>
          <w:lang w:eastAsia="en-US"/>
        </w:rPr>
        <w:t xml:space="preserve"> believe</w:t>
      </w:r>
      <w:r w:rsidR="00944137">
        <w:rPr>
          <w:rFonts w:ascii="Georgia" w:eastAsia="Calibri" w:hAnsi="Georgia"/>
          <w:szCs w:val="20"/>
          <w:lang w:eastAsia="en-US"/>
        </w:rPr>
        <w:t>s</w:t>
      </w:r>
      <w:r>
        <w:rPr>
          <w:rFonts w:ascii="Georgia" w:eastAsia="Calibri" w:hAnsi="Georgia"/>
          <w:szCs w:val="20"/>
          <w:lang w:eastAsia="en-US"/>
        </w:rPr>
        <w:t xml:space="preserve"> that DLT has the potential to reshape </w:t>
      </w:r>
      <w:r w:rsidR="00600209">
        <w:rPr>
          <w:rFonts w:ascii="Georgia" w:eastAsia="Calibri" w:hAnsi="Georgia"/>
          <w:szCs w:val="20"/>
          <w:lang w:eastAsia="en-US"/>
        </w:rPr>
        <w:t xml:space="preserve">profoundly </w:t>
      </w:r>
      <w:r>
        <w:rPr>
          <w:rFonts w:ascii="Georgia" w:eastAsia="Calibri" w:hAnsi="Georgia"/>
          <w:szCs w:val="20"/>
          <w:lang w:eastAsia="en-US"/>
        </w:rPr>
        <w:t xml:space="preserve"> post-trade </w:t>
      </w:r>
      <w:r w:rsidR="009843EF">
        <w:rPr>
          <w:rFonts w:ascii="Georgia" w:eastAsia="Calibri" w:hAnsi="Georgia"/>
          <w:szCs w:val="20"/>
          <w:lang w:eastAsia="en-US"/>
        </w:rPr>
        <w:t xml:space="preserve">, for cash </w:t>
      </w:r>
      <w:r w:rsidR="00187977">
        <w:rPr>
          <w:rFonts w:ascii="Georgia" w:eastAsia="Calibri" w:hAnsi="Georgia"/>
          <w:szCs w:val="20"/>
          <w:lang w:eastAsia="en-US"/>
        </w:rPr>
        <w:t>products facilitating a move towards</w:t>
      </w:r>
      <w:r w:rsidR="009843EF">
        <w:rPr>
          <w:rFonts w:ascii="Georgia" w:eastAsia="Calibri" w:hAnsi="Georgia"/>
          <w:szCs w:val="20"/>
          <w:lang w:eastAsia="en-US"/>
        </w:rPr>
        <w:t xml:space="preserve"> </w:t>
      </w:r>
      <w:r w:rsidR="00944137">
        <w:rPr>
          <w:rFonts w:ascii="Georgia" w:eastAsia="Calibri" w:hAnsi="Georgia"/>
          <w:szCs w:val="20"/>
          <w:lang w:eastAsia="en-US"/>
        </w:rPr>
        <w:t>T+0 settlement</w:t>
      </w:r>
      <w:r w:rsidR="00C52F08">
        <w:rPr>
          <w:rFonts w:ascii="Georgia" w:eastAsia="Calibri" w:hAnsi="Georgia"/>
          <w:szCs w:val="20"/>
          <w:lang w:eastAsia="en-US"/>
        </w:rPr>
        <w:t xml:space="preserve">. </w:t>
      </w:r>
      <w:r w:rsidR="00187977">
        <w:rPr>
          <w:rFonts w:ascii="Georgia" w:eastAsia="Calibri" w:hAnsi="Georgia"/>
          <w:szCs w:val="20"/>
          <w:lang w:eastAsia="en-US"/>
        </w:rPr>
        <w:t xml:space="preserve">In all likelihood such a move would require a rethink </w:t>
      </w:r>
      <w:r w:rsidR="0022721D">
        <w:rPr>
          <w:rFonts w:ascii="Georgia" w:eastAsia="Calibri" w:hAnsi="Georgia"/>
          <w:szCs w:val="20"/>
          <w:lang w:eastAsia="en-US"/>
        </w:rPr>
        <w:t>of how</w:t>
      </w:r>
      <w:r w:rsidR="00187977">
        <w:rPr>
          <w:rFonts w:ascii="Georgia" w:eastAsia="Calibri" w:hAnsi="Georgia"/>
          <w:szCs w:val="20"/>
          <w:lang w:eastAsia="en-US"/>
        </w:rPr>
        <w:t xml:space="preserve"> clearing operates</w:t>
      </w:r>
      <w:r w:rsidR="0022721D">
        <w:rPr>
          <w:rFonts w:ascii="Georgia" w:eastAsia="Calibri" w:hAnsi="Georgia"/>
          <w:szCs w:val="20"/>
          <w:lang w:eastAsia="en-US"/>
        </w:rPr>
        <w:t xml:space="preserve"> as central counterparty risk management will have to change</w:t>
      </w:r>
      <w:r w:rsidR="00187977">
        <w:rPr>
          <w:rFonts w:ascii="Georgia" w:eastAsia="Calibri" w:hAnsi="Georgia"/>
          <w:szCs w:val="20"/>
          <w:lang w:eastAsia="en-US"/>
        </w:rPr>
        <w:t xml:space="preserve">. </w:t>
      </w:r>
      <w:r w:rsidR="00944137">
        <w:rPr>
          <w:rFonts w:ascii="Georgia" w:eastAsia="Calibri" w:hAnsi="Georgia"/>
          <w:szCs w:val="20"/>
          <w:lang w:eastAsia="en-US"/>
        </w:rPr>
        <w:t xml:space="preserve">DLT will also </w:t>
      </w:r>
      <w:r w:rsidR="00C52F08">
        <w:rPr>
          <w:rFonts w:ascii="Georgia" w:eastAsia="Calibri" w:hAnsi="Georgia"/>
          <w:szCs w:val="20"/>
          <w:lang w:eastAsia="en-US"/>
        </w:rPr>
        <w:t xml:space="preserve">facilitate a </w:t>
      </w:r>
      <w:r w:rsidR="00600209">
        <w:rPr>
          <w:rFonts w:ascii="Georgia" w:eastAsia="Calibri" w:hAnsi="Georgia"/>
          <w:szCs w:val="20"/>
          <w:lang w:eastAsia="en-US"/>
        </w:rPr>
        <w:t>rationalis</w:t>
      </w:r>
      <w:r w:rsidR="00C52F08">
        <w:rPr>
          <w:rFonts w:ascii="Georgia" w:eastAsia="Calibri" w:hAnsi="Georgia"/>
          <w:szCs w:val="20"/>
          <w:lang w:eastAsia="en-US"/>
        </w:rPr>
        <w:t>ation in cash markets of</w:t>
      </w:r>
      <w:r w:rsidR="00944137">
        <w:rPr>
          <w:rFonts w:ascii="Georgia" w:eastAsia="Calibri" w:hAnsi="Georgia"/>
          <w:szCs w:val="20"/>
          <w:lang w:eastAsia="en-US"/>
        </w:rPr>
        <w:t xml:space="preserve"> the information chain</w:t>
      </w:r>
      <w:r w:rsidR="00C52F08">
        <w:rPr>
          <w:rFonts w:ascii="Georgia" w:eastAsia="Calibri" w:hAnsi="Georgia"/>
          <w:szCs w:val="20"/>
          <w:lang w:eastAsia="en-US"/>
        </w:rPr>
        <w:t xml:space="preserve"> and</w:t>
      </w:r>
      <w:r w:rsidR="00944137">
        <w:rPr>
          <w:rFonts w:ascii="Georgia" w:eastAsia="Calibri" w:hAnsi="Georgia"/>
          <w:szCs w:val="20"/>
          <w:lang w:eastAsia="en-US"/>
        </w:rPr>
        <w:t xml:space="preserve"> will</w:t>
      </w:r>
      <w:r w:rsidR="00C52F08">
        <w:rPr>
          <w:rFonts w:ascii="Georgia" w:eastAsia="Calibri" w:hAnsi="Georgia"/>
          <w:szCs w:val="20"/>
          <w:lang w:eastAsia="en-US"/>
        </w:rPr>
        <w:t>, in particular,</w:t>
      </w:r>
      <w:r w:rsidR="00944137">
        <w:rPr>
          <w:rFonts w:ascii="Georgia" w:eastAsia="Calibri" w:hAnsi="Georgia"/>
          <w:szCs w:val="20"/>
          <w:lang w:eastAsia="en-US"/>
        </w:rPr>
        <w:t xml:space="preserve"> enable issuers as well as regulators to </w:t>
      </w:r>
      <w:r w:rsidR="00C52F08">
        <w:rPr>
          <w:rFonts w:ascii="Georgia" w:eastAsia="Calibri" w:hAnsi="Georgia"/>
          <w:szCs w:val="20"/>
          <w:lang w:eastAsia="en-US"/>
        </w:rPr>
        <w:t>easily</w:t>
      </w:r>
      <w:r w:rsidR="00944137">
        <w:rPr>
          <w:rFonts w:ascii="Georgia" w:eastAsia="Calibri" w:hAnsi="Georgia"/>
          <w:szCs w:val="20"/>
          <w:lang w:eastAsia="en-US"/>
        </w:rPr>
        <w:t xml:space="preserve"> </w:t>
      </w:r>
      <w:r w:rsidR="00C52F08">
        <w:rPr>
          <w:rFonts w:ascii="Georgia" w:eastAsia="Calibri" w:hAnsi="Georgia"/>
          <w:szCs w:val="20"/>
          <w:lang w:eastAsia="en-US"/>
        </w:rPr>
        <w:t xml:space="preserve">access the </w:t>
      </w:r>
      <w:r w:rsidR="00944137">
        <w:rPr>
          <w:rFonts w:ascii="Georgia" w:eastAsia="Calibri" w:hAnsi="Georgia"/>
          <w:szCs w:val="20"/>
          <w:lang w:eastAsia="en-US"/>
        </w:rPr>
        <w:t>identity of security holders</w:t>
      </w:r>
      <w:r w:rsidR="00C52F08">
        <w:rPr>
          <w:rFonts w:ascii="Georgia" w:eastAsia="Calibri" w:hAnsi="Georgia"/>
          <w:szCs w:val="20"/>
          <w:lang w:eastAsia="en-US"/>
        </w:rPr>
        <w:t xml:space="preserve"> in </w:t>
      </w:r>
      <w:r w:rsidR="00187977">
        <w:rPr>
          <w:rFonts w:ascii="Georgia" w:eastAsia="Calibri" w:hAnsi="Georgia"/>
          <w:szCs w:val="20"/>
          <w:lang w:eastAsia="en-US"/>
        </w:rPr>
        <w:t xml:space="preserve">near </w:t>
      </w:r>
      <w:r w:rsidR="00C52F08">
        <w:rPr>
          <w:rFonts w:ascii="Georgia" w:eastAsia="Calibri" w:hAnsi="Georgia"/>
          <w:szCs w:val="20"/>
          <w:lang w:eastAsia="en-US"/>
        </w:rPr>
        <w:t>real-time</w:t>
      </w:r>
      <w:r w:rsidR="00600209">
        <w:rPr>
          <w:rFonts w:ascii="Georgia" w:eastAsia="Calibri" w:hAnsi="Georgia"/>
          <w:szCs w:val="20"/>
          <w:lang w:eastAsia="en-US"/>
        </w:rPr>
        <w:t>.</w:t>
      </w:r>
    </w:p>
    <w:p w:rsidR="00600209" w:rsidRDefault="00600209" w:rsidP="004A3066">
      <w:pPr>
        <w:spacing w:line="276" w:lineRule="auto"/>
        <w:ind w:left="709"/>
        <w:jc w:val="both"/>
        <w:rPr>
          <w:rFonts w:ascii="Georgia" w:eastAsia="Calibri" w:hAnsi="Georgia"/>
          <w:szCs w:val="20"/>
          <w:lang w:eastAsia="en-US"/>
        </w:rPr>
      </w:pPr>
    </w:p>
    <w:p w:rsidR="00C52F08" w:rsidRDefault="00600209" w:rsidP="004A3066">
      <w:pPr>
        <w:spacing w:line="276" w:lineRule="auto"/>
        <w:ind w:left="709"/>
        <w:jc w:val="both"/>
        <w:rPr>
          <w:rFonts w:ascii="Georgia" w:eastAsia="Calibri" w:hAnsi="Georgia"/>
          <w:szCs w:val="20"/>
          <w:lang w:eastAsia="en-US"/>
        </w:rPr>
      </w:pPr>
      <w:r>
        <w:rPr>
          <w:rFonts w:ascii="Georgia" w:eastAsia="Calibri" w:hAnsi="Georgia"/>
          <w:szCs w:val="20"/>
          <w:lang w:eastAsia="en-US"/>
        </w:rPr>
        <w:t xml:space="preserve">Another area that </w:t>
      </w:r>
      <w:r w:rsidR="00C422F6">
        <w:rPr>
          <w:rFonts w:ascii="Georgia" w:eastAsia="Calibri" w:hAnsi="Georgia"/>
          <w:szCs w:val="20"/>
          <w:lang w:eastAsia="en-US"/>
        </w:rPr>
        <w:t>is also expected to</w:t>
      </w:r>
      <w:r>
        <w:rPr>
          <w:rFonts w:ascii="Georgia" w:eastAsia="Calibri" w:hAnsi="Georgia"/>
          <w:szCs w:val="20"/>
          <w:lang w:eastAsia="en-US"/>
        </w:rPr>
        <w:t xml:space="preserve"> be greatly impacted by DLT relates to the </w:t>
      </w:r>
      <w:r w:rsidR="00C52F08">
        <w:rPr>
          <w:rFonts w:ascii="Georgia" w:eastAsia="Calibri" w:hAnsi="Georgia"/>
          <w:szCs w:val="20"/>
          <w:lang w:eastAsia="en-US"/>
        </w:rPr>
        <w:t>‘</w:t>
      </w:r>
      <w:r w:rsidRPr="00C422F6">
        <w:rPr>
          <w:rFonts w:ascii="Georgia" w:eastAsia="Calibri" w:hAnsi="Georgia"/>
          <w:szCs w:val="20"/>
          <w:lang w:eastAsia="en-US"/>
        </w:rPr>
        <w:t>Know Your Client</w:t>
      </w:r>
      <w:r w:rsidR="00C52F08">
        <w:rPr>
          <w:rFonts w:ascii="Georgia" w:eastAsia="Calibri" w:hAnsi="Georgia"/>
          <w:szCs w:val="20"/>
          <w:lang w:eastAsia="en-US"/>
        </w:rPr>
        <w:t>’</w:t>
      </w:r>
      <w:r w:rsidRPr="00C422F6">
        <w:rPr>
          <w:rFonts w:ascii="Georgia" w:eastAsia="Calibri" w:hAnsi="Georgia"/>
          <w:szCs w:val="20"/>
          <w:lang w:eastAsia="en-US"/>
        </w:rPr>
        <w:t xml:space="preserve"> a</w:t>
      </w:r>
      <w:r w:rsidR="00C52F08">
        <w:rPr>
          <w:rFonts w:ascii="Georgia" w:eastAsia="Calibri" w:hAnsi="Georgia"/>
          <w:szCs w:val="20"/>
          <w:lang w:eastAsia="en-US"/>
        </w:rPr>
        <w:t>n</w:t>
      </w:r>
      <w:r w:rsidRPr="00C422F6">
        <w:rPr>
          <w:rFonts w:ascii="Georgia" w:eastAsia="Calibri" w:hAnsi="Georgia"/>
          <w:szCs w:val="20"/>
          <w:lang w:eastAsia="en-US"/>
        </w:rPr>
        <w:t>d Anti-Money Laundering controls</w:t>
      </w:r>
      <w:r w:rsidR="00C52F08">
        <w:rPr>
          <w:rFonts w:ascii="Georgia" w:eastAsia="Calibri" w:hAnsi="Georgia"/>
          <w:szCs w:val="20"/>
          <w:lang w:eastAsia="en-US"/>
        </w:rPr>
        <w:t xml:space="preserve">. Improvements should be expected via the facilitation of </w:t>
      </w:r>
      <w:r w:rsidR="00DC3E7B" w:rsidRPr="00C422F6">
        <w:rPr>
          <w:rFonts w:ascii="Georgia" w:eastAsia="Calibri" w:hAnsi="Georgia"/>
          <w:szCs w:val="20"/>
          <w:lang w:eastAsia="en-US"/>
        </w:rPr>
        <w:t>r</w:t>
      </w:r>
      <w:r w:rsidR="00DC3E7B" w:rsidRPr="00C422F6">
        <w:rPr>
          <w:rFonts w:ascii="Georgia" w:eastAsia="Calibri" w:hAnsi="Georgia"/>
          <w:szCs w:val="20"/>
          <w:lang w:eastAsia="en-US"/>
        </w:rPr>
        <w:t>o</w:t>
      </w:r>
      <w:r w:rsidR="00DC3E7B" w:rsidRPr="00C422F6">
        <w:rPr>
          <w:rFonts w:ascii="Georgia" w:eastAsia="Calibri" w:hAnsi="Georgia"/>
          <w:szCs w:val="20"/>
          <w:lang w:eastAsia="en-US"/>
        </w:rPr>
        <w:t xml:space="preserve">bust </w:t>
      </w:r>
      <w:r w:rsidR="00C422F6" w:rsidRPr="00C422F6">
        <w:rPr>
          <w:rFonts w:ascii="Georgia" w:eastAsia="Calibri" w:hAnsi="Georgia"/>
          <w:szCs w:val="20"/>
          <w:lang w:eastAsia="en-US"/>
        </w:rPr>
        <w:t>registration of client identity, characteristics and updates (including regarding payments and settlement),</w:t>
      </w:r>
      <w:r w:rsidR="00DB0DA8">
        <w:rPr>
          <w:rFonts w:ascii="Georgia" w:eastAsia="Calibri" w:hAnsi="Georgia"/>
          <w:szCs w:val="20"/>
          <w:lang w:eastAsia="en-US"/>
        </w:rPr>
        <w:t xml:space="preserve"> as well as via the</w:t>
      </w:r>
      <w:r w:rsidR="00C422F6" w:rsidRPr="00C422F6">
        <w:rPr>
          <w:rFonts w:ascii="Georgia" w:eastAsia="Calibri" w:hAnsi="Georgia"/>
          <w:szCs w:val="20"/>
          <w:lang w:eastAsia="en-US"/>
        </w:rPr>
        <w:t xml:space="preserve"> avoid</w:t>
      </w:r>
      <w:r w:rsidR="00C52F08">
        <w:rPr>
          <w:rFonts w:ascii="Georgia" w:eastAsia="Calibri" w:hAnsi="Georgia"/>
          <w:szCs w:val="20"/>
          <w:lang w:eastAsia="en-US"/>
        </w:rPr>
        <w:t>ance of</w:t>
      </w:r>
      <w:r w:rsidR="00C422F6" w:rsidRPr="00C422F6">
        <w:rPr>
          <w:rFonts w:ascii="Georgia" w:eastAsia="Calibri" w:hAnsi="Georgia"/>
          <w:szCs w:val="20"/>
          <w:lang w:eastAsia="en-US"/>
        </w:rPr>
        <w:t xml:space="preserve"> duplicated processes</w:t>
      </w:r>
      <w:r w:rsidR="00C52F08">
        <w:rPr>
          <w:rFonts w:ascii="Georgia" w:eastAsia="Calibri" w:hAnsi="Georgia"/>
          <w:szCs w:val="20"/>
          <w:lang w:eastAsia="en-US"/>
        </w:rPr>
        <w:t>. This should</w:t>
      </w:r>
      <w:r w:rsidR="00C422F6" w:rsidRPr="00C422F6">
        <w:rPr>
          <w:rFonts w:ascii="Georgia" w:eastAsia="Calibri" w:hAnsi="Georgia"/>
          <w:szCs w:val="20"/>
          <w:lang w:eastAsia="en-US"/>
        </w:rPr>
        <w:t xml:space="preserve"> therefore limit error risk and provid</w:t>
      </w:r>
      <w:r w:rsidR="00C52F08">
        <w:rPr>
          <w:rFonts w:ascii="Georgia" w:eastAsia="Calibri" w:hAnsi="Georgia"/>
          <w:szCs w:val="20"/>
          <w:lang w:eastAsia="en-US"/>
        </w:rPr>
        <w:t>e</w:t>
      </w:r>
      <w:r w:rsidR="00C422F6" w:rsidRPr="00C422F6">
        <w:rPr>
          <w:rFonts w:ascii="Georgia" w:eastAsia="Calibri" w:hAnsi="Georgia"/>
          <w:szCs w:val="20"/>
          <w:lang w:eastAsia="en-US"/>
        </w:rPr>
        <w:t xml:space="preserve"> a robust audit trail. </w:t>
      </w:r>
      <w:r w:rsidR="00C52F08">
        <w:rPr>
          <w:rFonts w:ascii="Georgia" w:eastAsia="Calibri" w:hAnsi="Georgia"/>
          <w:szCs w:val="20"/>
          <w:lang w:eastAsia="en-US"/>
        </w:rPr>
        <w:t xml:space="preserve">Finally, </w:t>
      </w:r>
      <w:r>
        <w:rPr>
          <w:rFonts w:ascii="Georgia" w:eastAsia="Calibri" w:hAnsi="Georgia"/>
          <w:szCs w:val="20"/>
          <w:lang w:eastAsia="en-US"/>
        </w:rPr>
        <w:t xml:space="preserve">DLT </w:t>
      </w:r>
      <w:r w:rsidR="00C422F6">
        <w:rPr>
          <w:rFonts w:ascii="Georgia" w:eastAsia="Calibri" w:hAnsi="Georgia"/>
          <w:szCs w:val="20"/>
          <w:lang w:eastAsia="en-US"/>
        </w:rPr>
        <w:t>could also</w:t>
      </w:r>
      <w:r>
        <w:rPr>
          <w:rFonts w:ascii="Georgia" w:eastAsia="Calibri" w:hAnsi="Georgia"/>
          <w:szCs w:val="20"/>
          <w:lang w:eastAsia="en-US"/>
        </w:rPr>
        <w:t xml:space="preserve"> profoundly change derivatives tra</w:t>
      </w:r>
      <w:r>
        <w:rPr>
          <w:rFonts w:ascii="Georgia" w:eastAsia="Calibri" w:hAnsi="Georgia"/>
          <w:szCs w:val="20"/>
          <w:lang w:eastAsia="en-US"/>
        </w:rPr>
        <w:t>d</w:t>
      </w:r>
      <w:r>
        <w:rPr>
          <w:rFonts w:ascii="Georgia" w:eastAsia="Calibri" w:hAnsi="Georgia"/>
          <w:szCs w:val="20"/>
          <w:lang w:eastAsia="en-US"/>
        </w:rPr>
        <w:t>ing, as the use of smart contracts</w:t>
      </w:r>
      <w:r w:rsidR="004F2F83">
        <w:rPr>
          <w:rStyle w:val="Appelnotedebasdep"/>
          <w:rFonts w:ascii="Georgia" w:eastAsia="Calibri" w:hAnsi="Georgia"/>
          <w:szCs w:val="20"/>
          <w:lang w:eastAsia="en-US"/>
        </w:rPr>
        <w:footnoteReference w:id="2"/>
      </w:r>
      <w:r>
        <w:rPr>
          <w:rFonts w:ascii="Georgia" w:eastAsia="Calibri" w:hAnsi="Georgia"/>
          <w:szCs w:val="20"/>
          <w:lang w:eastAsia="en-US"/>
        </w:rPr>
        <w:t xml:space="preserve"> will enable counterparties to customise contract</w:t>
      </w:r>
      <w:r w:rsidR="00C52F08">
        <w:rPr>
          <w:rFonts w:ascii="Georgia" w:eastAsia="Calibri" w:hAnsi="Georgia"/>
          <w:szCs w:val="20"/>
          <w:lang w:eastAsia="en-US"/>
        </w:rPr>
        <w:t>s</w:t>
      </w:r>
      <w:r>
        <w:rPr>
          <w:rFonts w:ascii="Georgia" w:eastAsia="Calibri" w:hAnsi="Georgia"/>
          <w:szCs w:val="20"/>
          <w:lang w:eastAsia="en-US"/>
        </w:rPr>
        <w:t xml:space="preserve"> </w:t>
      </w:r>
      <w:r w:rsidR="000A3360">
        <w:rPr>
          <w:rFonts w:ascii="Georgia" w:eastAsia="Calibri" w:hAnsi="Georgia"/>
          <w:szCs w:val="20"/>
          <w:lang w:eastAsia="en-US"/>
        </w:rPr>
        <w:t>so</w:t>
      </w:r>
      <w:r>
        <w:rPr>
          <w:rFonts w:ascii="Georgia" w:eastAsia="Calibri" w:hAnsi="Georgia"/>
          <w:szCs w:val="20"/>
          <w:lang w:eastAsia="en-US"/>
        </w:rPr>
        <w:t xml:space="preserve"> that they truly reflect their </w:t>
      </w:r>
      <w:r w:rsidR="000A3360">
        <w:rPr>
          <w:rFonts w:ascii="Georgia" w:eastAsia="Calibri" w:hAnsi="Georgia"/>
          <w:szCs w:val="20"/>
          <w:lang w:eastAsia="en-US"/>
        </w:rPr>
        <w:t>hedging</w:t>
      </w:r>
      <w:r>
        <w:rPr>
          <w:rFonts w:ascii="Georgia" w:eastAsia="Calibri" w:hAnsi="Georgia"/>
          <w:szCs w:val="20"/>
          <w:lang w:eastAsia="en-US"/>
        </w:rPr>
        <w:t xml:space="preserve"> and exposure needs </w:t>
      </w:r>
      <w:r w:rsidR="000A3360">
        <w:rPr>
          <w:rFonts w:ascii="Georgia" w:eastAsia="Calibri" w:hAnsi="Georgia"/>
          <w:szCs w:val="20"/>
          <w:lang w:eastAsia="en-US"/>
        </w:rPr>
        <w:t>regarding</w:t>
      </w:r>
      <w:r>
        <w:rPr>
          <w:rFonts w:ascii="Georgia" w:eastAsia="Calibri" w:hAnsi="Georgia"/>
          <w:szCs w:val="20"/>
          <w:lang w:eastAsia="en-US"/>
        </w:rPr>
        <w:t xml:space="preserve"> </w:t>
      </w:r>
      <w:r w:rsidR="00C52F08">
        <w:rPr>
          <w:rFonts w:ascii="Georgia" w:eastAsia="Calibri" w:hAnsi="Georgia"/>
          <w:szCs w:val="20"/>
          <w:lang w:eastAsia="en-US"/>
        </w:rPr>
        <w:t xml:space="preserve">the </w:t>
      </w:r>
      <w:r>
        <w:rPr>
          <w:rFonts w:ascii="Georgia" w:eastAsia="Calibri" w:hAnsi="Georgia"/>
          <w:szCs w:val="20"/>
          <w:lang w:eastAsia="en-US"/>
        </w:rPr>
        <w:t>underlying and contract lifetime</w:t>
      </w:r>
      <w:r w:rsidR="00A54D97">
        <w:rPr>
          <w:rFonts w:ascii="Georgia" w:eastAsia="Calibri" w:hAnsi="Georgia"/>
          <w:szCs w:val="20"/>
          <w:lang w:eastAsia="en-US"/>
        </w:rPr>
        <w:t xml:space="preserve">, with a more straight through settlement process. </w:t>
      </w:r>
      <w:permEnd w:id="2010936831"/>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&lt;ESMA_QUESTION_DLT_4&gt;</w:t>
      </w:r>
    </w:p>
    <w:p w:rsidR="00D4107C" w:rsidRPr="00D4107C" w:rsidRDefault="00C831CE" w:rsidP="00D4107C">
      <w:pPr>
        <w:pStyle w:val="Titre5"/>
        <w:rPr>
          <w:rFonts w:eastAsia="Calibri"/>
          <w:lang w:eastAsia="en-US"/>
        </w:rPr>
      </w:pPr>
      <w:r w:rsidRPr="00C831CE">
        <w:rPr>
          <w:rFonts w:eastAsia="Calibri"/>
          <w:bCs/>
          <w:lang w:eastAsia="en-US"/>
        </w:rPr>
        <w:t xml:space="preserve">According to which timeframe, is the DLT likely to be applied to securities markets in your view? </w:t>
      </w:r>
      <w:r w:rsidR="00D4107C" w:rsidRPr="00D4107C">
        <w:rPr>
          <w:rFonts w:eastAsia="Calibri"/>
          <w:lang w:eastAsia="en-US"/>
        </w:rPr>
        <w:t>Please distinguish by type of activities, market segments and assets if relevant.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&lt;ESMA_QUESTION_DLT_5&gt;</w:t>
      </w:r>
    </w:p>
    <w:p w:rsidR="00D4107C" w:rsidRPr="00D4107C" w:rsidRDefault="00423F38" w:rsidP="004A3066">
      <w:pPr>
        <w:spacing w:line="276" w:lineRule="auto"/>
        <w:ind w:left="709"/>
        <w:jc w:val="both"/>
        <w:rPr>
          <w:rFonts w:ascii="Georgia" w:eastAsia="Calibri" w:hAnsi="Georgia"/>
          <w:szCs w:val="20"/>
          <w:lang w:eastAsia="en-US"/>
        </w:rPr>
      </w:pPr>
      <w:permStart w:id="1416433032" w:edGrp="everyone"/>
      <w:r>
        <w:rPr>
          <w:rFonts w:ascii="Georgia" w:eastAsia="Calibri" w:hAnsi="Georgia"/>
          <w:szCs w:val="20"/>
          <w:lang w:eastAsia="en-US"/>
        </w:rPr>
        <w:t>The consensus view appears to be that</w:t>
      </w:r>
      <w:r w:rsidR="00A54D97">
        <w:rPr>
          <w:rFonts w:ascii="Georgia" w:eastAsia="Calibri" w:hAnsi="Georgia"/>
          <w:szCs w:val="20"/>
          <w:lang w:eastAsia="en-US"/>
        </w:rPr>
        <w:t xml:space="preserve"> although numerous projects have</w:t>
      </w:r>
      <w:r>
        <w:rPr>
          <w:rFonts w:ascii="Georgia" w:eastAsia="Calibri" w:hAnsi="Georgia"/>
          <w:szCs w:val="20"/>
          <w:lang w:eastAsia="en-US"/>
        </w:rPr>
        <w:t>,</w:t>
      </w:r>
      <w:r w:rsidR="00A54D97">
        <w:rPr>
          <w:rFonts w:ascii="Georgia" w:eastAsia="Calibri" w:hAnsi="Georgia"/>
          <w:szCs w:val="20"/>
          <w:lang w:eastAsia="en-US"/>
        </w:rPr>
        <w:t xml:space="preserve"> and continue to be co</w:t>
      </w:r>
      <w:r w:rsidR="00A54D97">
        <w:rPr>
          <w:rFonts w:ascii="Georgia" w:eastAsia="Calibri" w:hAnsi="Georgia"/>
          <w:szCs w:val="20"/>
          <w:lang w:eastAsia="en-US"/>
        </w:rPr>
        <w:t>n</w:t>
      </w:r>
      <w:r w:rsidR="00A54D97">
        <w:rPr>
          <w:rFonts w:ascii="Georgia" w:eastAsia="Calibri" w:hAnsi="Georgia"/>
          <w:szCs w:val="20"/>
          <w:lang w:eastAsia="en-US"/>
        </w:rPr>
        <w:t>ducted on DLT applications, large-scale implementation of the DLT technology on security ma</w:t>
      </w:r>
      <w:r w:rsidR="00A54D97">
        <w:rPr>
          <w:rFonts w:ascii="Georgia" w:eastAsia="Calibri" w:hAnsi="Georgia"/>
          <w:szCs w:val="20"/>
          <w:lang w:eastAsia="en-US"/>
        </w:rPr>
        <w:t>r</w:t>
      </w:r>
      <w:r w:rsidR="00A54D97">
        <w:rPr>
          <w:rFonts w:ascii="Georgia" w:eastAsia="Calibri" w:hAnsi="Georgia"/>
          <w:szCs w:val="20"/>
          <w:lang w:eastAsia="en-US"/>
        </w:rPr>
        <w:t xml:space="preserve">kets </w:t>
      </w:r>
      <w:r>
        <w:rPr>
          <w:rFonts w:ascii="Georgia" w:eastAsia="Calibri" w:hAnsi="Georgia"/>
          <w:szCs w:val="20"/>
          <w:lang w:eastAsia="en-US"/>
        </w:rPr>
        <w:t xml:space="preserve">is </w:t>
      </w:r>
      <w:r w:rsidR="00A54D97">
        <w:rPr>
          <w:rFonts w:ascii="Georgia" w:eastAsia="Calibri" w:hAnsi="Georgia"/>
          <w:szCs w:val="20"/>
          <w:lang w:eastAsia="en-US"/>
        </w:rPr>
        <w:t>expected to take</w:t>
      </w:r>
      <w:r>
        <w:rPr>
          <w:rFonts w:ascii="Georgia" w:eastAsia="Calibri" w:hAnsi="Georgia"/>
          <w:szCs w:val="20"/>
          <w:lang w:eastAsia="en-US"/>
        </w:rPr>
        <w:t xml:space="preserve"> another</w:t>
      </w:r>
      <w:r w:rsidR="00A54D97">
        <w:rPr>
          <w:rFonts w:ascii="Georgia" w:eastAsia="Calibri" w:hAnsi="Georgia"/>
          <w:szCs w:val="20"/>
          <w:lang w:eastAsia="en-US"/>
        </w:rPr>
        <w:t xml:space="preserve"> </w:t>
      </w:r>
      <w:r>
        <w:rPr>
          <w:rFonts w:ascii="Georgia" w:eastAsia="Calibri" w:hAnsi="Georgia"/>
          <w:szCs w:val="20"/>
          <w:lang w:eastAsia="en-US"/>
        </w:rPr>
        <w:t>five</w:t>
      </w:r>
      <w:r w:rsidR="00A54D97">
        <w:rPr>
          <w:rFonts w:ascii="Georgia" w:eastAsia="Calibri" w:hAnsi="Georgia"/>
          <w:szCs w:val="20"/>
          <w:lang w:eastAsia="en-US"/>
        </w:rPr>
        <w:t xml:space="preserve"> years. This is because </w:t>
      </w:r>
      <w:r w:rsidR="00C422F6">
        <w:rPr>
          <w:rFonts w:ascii="Georgia" w:eastAsia="Calibri" w:hAnsi="Georgia"/>
          <w:szCs w:val="20"/>
          <w:lang w:eastAsia="en-US"/>
        </w:rPr>
        <w:t xml:space="preserve">in order </w:t>
      </w:r>
      <w:r w:rsidR="00A54D97">
        <w:rPr>
          <w:rFonts w:ascii="Georgia" w:eastAsia="Calibri" w:hAnsi="Georgia"/>
          <w:szCs w:val="20"/>
          <w:lang w:eastAsia="en-US"/>
        </w:rPr>
        <w:t xml:space="preserve">to develop across </w:t>
      </w:r>
      <w:r w:rsidR="00C422F6">
        <w:rPr>
          <w:rFonts w:ascii="Georgia" w:eastAsia="Calibri" w:hAnsi="Georgia"/>
          <w:szCs w:val="20"/>
          <w:lang w:eastAsia="en-US"/>
        </w:rPr>
        <w:t>industry se</w:t>
      </w:r>
      <w:r w:rsidR="00C422F6">
        <w:rPr>
          <w:rFonts w:ascii="Georgia" w:eastAsia="Calibri" w:hAnsi="Georgia"/>
          <w:szCs w:val="20"/>
          <w:lang w:eastAsia="en-US"/>
        </w:rPr>
        <w:t>g</w:t>
      </w:r>
      <w:r w:rsidR="00C422F6">
        <w:rPr>
          <w:rFonts w:ascii="Georgia" w:eastAsia="Calibri" w:hAnsi="Georgia"/>
          <w:szCs w:val="20"/>
          <w:lang w:eastAsia="en-US"/>
        </w:rPr>
        <w:t>ments and participants</w:t>
      </w:r>
      <w:r w:rsidR="00A54D97">
        <w:rPr>
          <w:rFonts w:ascii="Georgia" w:eastAsia="Calibri" w:hAnsi="Georgia"/>
          <w:szCs w:val="20"/>
          <w:lang w:eastAsia="en-US"/>
        </w:rPr>
        <w:t xml:space="preserve">, DLT will require </w:t>
      </w:r>
      <w:r>
        <w:rPr>
          <w:rFonts w:ascii="Georgia" w:eastAsia="Calibri" w:hAnsi="Georgia"/>
          <w:szCs w:val="20"/>
          <w:lang w:eastAsia="en-US"/>
        </w:rPr>
        <w:t xml:space="preserve">market participants </w:t>
      </w:r>
      <w:r w:rsidR="00A54D97">
        <w:rPr>
          <w:rFonts w:ascii="Georgia" w:eastAsia="Calibri" w:hAnsi="Georgia"/>
          <w:szCs w:val="20"/>
          <w:lang w:eastAsia="en-US"/>
        </w:rPr>
        <w:t xml:space="preserve">to agree on entirely new sets of standards, </w:t>
      </w:r>
      <w:r>
        <w:rPr>
          <w:rFonts w:ascii="Georgia" w:eastAsia="Calibri" w:hAnsi="Georgia"/>
          <w:szCs w:val="20"/>
          <w:lang w:eastAsia="en-US"/>
        </w:rPr>
        <w:t xml:space="preserve">a process </w:t>
      </w:r>
      <w:r w:rsidR="00A54D97">
        <w:rPr>
          <w:rFonts w:ascii="Georgia" w:eastAsia="Calibri" w:hAnsi="Georgia"/>
          <w:szCs w:val="20"/>
          <w:lang w:eastAsia="en-US"/>
        </w:rPr>
        <w:t xml:space="preserve">which </w:t>
      </w:r>
      <w:r>
        <w:rPr>
          <w:rFonts w:ascii="Georgia" w:eastAsia="Calibri" w:hAnsi="Georgia"/>
          <w:szCs w:val="20"/>
          <w:lang w:eastAsia="en-US"/>
        </w:rPr>
        <w:t>will</w:t>
      </w:r>
      <w:r w:rsidR="00A54D97">
        <w:rPr>
          <w:rFonts w:ascii="Georgia" w:eastAsia="Calibri" w:hAnsi="Georgia"/>
          <w:szCs w:val="20"/>
          <w:lang w:eastAsia="en-US"/>
        </w:rPr>
        <w:t xml:space="preserve"> take time. In addition, DLT is likely to continue evolving</w:t>
      </w:r>
      <w:r>
        <w:rPr>
          <w:rFonts w:ascii="Georgia" w:eastAsia="Calibri" w:hAnsi="Georgia"/>
          <w:szCs w:val="20"/>
          <w:lang w:eastAsia="en-US"/>
        </w:rPr>
        <w:t xml:space="preserve"> in such ways</w:t>
      </w:r>
      <w:r w:rsidR="00A54D97">
        <w:rPr>
          <w:rFonts w:ascii="Georgia" w:eastAsia="Calibri" w:hAnsi="Georgia"/>
          <w:szCs w:val="20"/>
          <w:lang w:eastAsia="en-US"/>
        </w:rPr>
        <w:t xml:space="preserve"> that its impact on security markets may differ from</w:t>
      </w:r>
      <w:r>
        <w:rPr>
          <w:rFonts w:ascii="Georgia" w:eastAsia="Calibri" w:hAnsi="Georgia"/>
          <w:szCs w:val="20"/>
          <w:lang w:eastAsia="en-US"/>
        </w:rPr>
        <w:t xml:space="preserve"> that which is currently observed.</w:t>
      </w:r>
    </w:p>
    <w:permEnd w:id="1416433032"/>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&lt;ESMA_QUESTION_DLT_5&gt;</w:t>
      </w:r>
    </w:p>
    <w:p w:rsidR="00D4107C" w:rsidRPr="00D4107C" w:rsidRDefault="00D4107C" w:rsidP="00D4107C">
      <w:pPr>
        <w:pStyle w:val="Titre5"/>
        <w:rPr>
          <w:rFonts w:eastAsia="Calibri"/>
          <w:lang w:eastAsia="en-US"/>
        </w:rPr>
      </w:pPr>
      <w:r w:rsidRPr="00D4107C">
        <w:rPr>
          <w:rFonts w:eastAsia="Calibri"/>
          <w:lang w:eastAsia="en-US"/>
        </w:rPr>
        <w:t>How might your organisation benefit from the introduction of the DLT?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&lt;ESMA_QUESTION_DLT_6&gt;</w:t>
      </w:r>
    </w:p>
    <w:p w:rsidR="0073370F" w:rsidRDefault="00C422F6" w:rsidP="004A3066">
      <w:pPr>
        <w:spacing w:line="276" w:lineRule="auto"/>
        <w:ind w:left="709"/>
        <w:jc w:val="both"/>
        <w:rPr>
          <w:rFonts w:ascii="Georgia" w:eastAsia="Calibri" w:hAnsi="Georgia"/>
          <w:szCs w:val="20"/>
          <w:lang w:eastAsia="en-US"/>
        </w:rPr>
      </w:pPr>
      <w:permStart w:id="1331436780" w:edGrp="everyone"/>
      <w:r>
        <w:rPr>
          <w:rFonts w:ascii="Georgia" w:eastAsia="Calibri" w:hAnsi="Georgia"/>
          <w:szCs w:val="20"/>
          <w:lang w:eastAsia="en-US"/>
        </w:rPr>
        <w:t xml:space="preserve">For Euronext, as an </w:t>
      </w:r>
      <w:r w:rsidR="0082418E">
        <w:rPr>
          <w:rFonts w:ascii="Georgia" w:eastAsia="Calibri" w:hAnsi="Georgia"/>
          <w:szCs w:val="20"/>
          <w:lang w:eastAsia="en-US"/>
        </w:rPr>
        <w:t>E</w:t>
      </w:r>
      <w:r>
        <w:rPr>
          <w:rFonts w:ascii="Georgia" w:eastAsia="Calibri" w:hAnsi="Georgia"/>
          <w:szCs w:val="20"/>
          <w:lang w:eastAsia="en-US"/>
        </w:rPr>
        <w:t xml:space="preserve">xchange, the most direct expected benefits </w:t>
      </w:r>
      <w:r w:rsidR="0073370F">
        <w:rPr>
          <w:rFonts w:ascii="Georgia" w:eastAsia="Calibri" w:hAnsi="Georgia"/>
          <w:szCs w:val="20"/>
          <w:lang w:eastAsia="en-US"/>
        </w:rPr>
        <w:t>are</w:t>
      </w:r>
      <w:r w:rsidR="0082418E">
        <w:rPr>
          <w:rFonts w:ascii="Georgia" w:eastAsia="Calibri" w:hAnsi="Georgia"/>
          <w:szCs w:val="20"/>
          <w:lang w:eastAsia="en-US"/>
        </w:rPr>
        <w:t xml:space="preserve"> likely to be</w:t>
      </w:r>
      <w:r w:rsidR="0073370F">
        <w:rPr>
          <w:rFonts w:ascii="Georgia" w:eastAsia="Calibri" w:hAnsi="Georgia"/>
          <w:szCs w:val="20"/>
          <w:lang w:eastAsia="en-US"/>
        </w:rPr>
        <w:t xml:space="preserve"> two</w:t>
      </w:r>
      <w:r w:rsidR="0082418E">
        <w:rPr>
          <w:rFonts w:ascii="Georgia" w:eastAsia="Calibri" w:hAnsi="Georgia"/>
          <w:szCs w:val="20"/>
          <w:lang w:eastAsia="en-US"/>
        </w:rPr>
        <w:t>-</w:t>
      </w:r>
      <w:r w:rsidR="0073370F">
        <w:rPr>
          <w:rFonts w:ascii="Georgia" w:eastAsia="Calibri" w:hAnsi="Georgia"/>
          <w:szCs w:val="20"/>
          <w:lang w:eastAsia="en-US"/>
        </w:rPr>
        <w:t>fold.</w:t>
      </w:r>
      <w:r w:rsidR="00B72541">
        <w:rPr>
          <w:rFonts w:ascii="Georgia" w:eastAsia="Calibri" w:hAnsi="Georgia"/>
          <w:szCs w:val="20"/>
          <w:lang w:eastAsia="en-US"/>
        </w:rPr>
        <w:t xml:space="preserve"> </w:t>
      </w:r>
      <w:r w:rsidR="0073370F">
        <w:rPr>
          <w:rFonts w:ascii="Georgia" w:eastAsia="Calibri" w:hAnsi="Georgia"/>
          <w:szCs w:val="20"/>
          <w:lang w:eastAsia="en-US"/>
        </w:rPr>
        <w:t xml:space="preserve">The first one </w:t>
      </w:r>
      <w:r>
        <w:rPr>
          <w:rFonts w:ascii="Georgia" w:eastAsia="Calibri" w:hAnsi="Georgia"/>
          <w:szCs w:val="20"/>
          <w:lang w:eastAsia="en-US"/>
        </w:rPr>
        <w:t>relates to the potential for DLT to enhance the efficiency of the transaction chain, starting first with post-trade</w:t>
      </w:r>
      <w:r w:rsidR="0073370F">
        <w:rPr>
          <w:rFonts w:ascii="Georgia" w:eastAsia="Calibri" w:hAnsi="Georgia"/>
          <w:szCs w:val="20"/>
          <w:lang w:eastAsia="en-US"/>
        </w:rPr>
        <w:t xml:space="preserve"> processes, thereby providing a more attractive trading </w:t>
      </w:r>
      <w:r w:rsidR="0082418E">
        <w:rPr>
          <w:rFonts w:ascii="Georgia" w:eastAsia="Calibri" w:hAnsi="Georgia"/>
          <w:szCs w:val="20"/>
          <w:lang w:eastAsia="en-US"/>
        </w:rPr>
        <w:t xml:space="preserve">- </w:t>
      </w:r>
      <w:r w:rsidR="0073370F">
        <w:rPr>
          <w:rFonts w:ascii="Georgia" w:eastAsia="Calibri" w:hAnsi="Georgia"/>
          <w:szCs w:val="20"/>
          <w:lang w:eastAsia="en-US"/>
        </w:rPr>
        <w:t>and ultimately</w:t>
      </w:r>
      <w:r w:rsidR="0082418E">
        <w:rPr>
          <w:rFonts w:ascii="Georgia" w:eastAsia="Calibri" w:hAnsi="Georgia"/>
          <w:szCs w:val="20"/>
          <w:lang w:eastAsia="en-US"/>
        </w:rPr>
        <w:t xml:space="preserve"> -</w:t>
      </w:r>
      <w:r w:rsidR="0073370F">
        <w:rPr>
          <w:rFonts w:ascii="Georgia" w:eastAsia="Calibri" w:hAnsi="Georgia"/>
          <w:szCs w:val="20"/>
          <w:lang w:eastAsia="en-US"/>
        </w:rPr>
        <w:t xml:space="preserve"> issuing environment for investors and issuers respectively. </w:t>
      </w:r>
    </w:p>
    <w:p w:rsidR="0073370F" w:rsidRDefault="0073370F" w:rsidP="004A3066">
      <w:pPr>
        <w:spacing w:line="276" w:lineRule="auto"/>
        <w:ind w:left="709"/>
        <w:jc w:val="both"/>
        <w:rPr>
          <w:rFonts w:ascii="Georgia" w:eastAsia="Calibri" w:hAnsi="Georgia"/>
          <w:szCs w:val="20"/>
          <w:lang w:eastAsia="en-US"/>
        </w:rPr>
      </w:pPr>
    </w:p>
    <w:p w:rsidR="00A93BEF" w:rsidRPr="00D4107C" w:rsidRDefault="0073370F" w:rsidP="004A3066">
      <w:pPr>
        <w:spacing w:line="276" w:lineRule="auto"/>
        <w:ind w:left="709"/>
        <w:jc w:val="both"/>
        <w:rPr>
          <w:rFonts w:ascii="Georgia" w:eastAsia="Calibri" w:hAnsi="Georgia"/>
          <w:szCs w:val="20"/>
          <w:lang w:eastAsia="en-US"/>
        </w:rPr>
      </w:pPr>
      <w:r>
        <w:rPr>
          <w:rFonts w:ascii="Georgia" w:eastAsia="Calibri" w:hAnsi="Georgia"/>
          <w:szCs w:val="20"/>
          <w:lang w:eastAsia="en-US"/>
        </w:rPr>
        <w:t xml:space="preserve">The second major expected benefit relates to the </w:t>
      </w:r>
      <w:r w:rsidR="0082418E">
        <w:rPr>
          <w:rFonts w:ascii="Georgia" w:eastAsia="Calibri" w:hAnsi="Georgia"/>
          <w:szCs w:val="20"/>
          <w:lang w:eastAsia="en-US"/>
        </w:rPr>
        <w:t>potential for</w:t>
      </w:r>
      <w:r>
        <w:rPr>
          <w:rFonts w:ascii="Georgia" w:eastAsia="Calibri" w:hAnsi="Georgia"/>
          <w:szCs w:val="20"/>
          <w:lang w:eastAsia="en-US"/>
        </w:rPr>
        <w:t xml:space="preserve"> DLT to rationalise and </w:t>
      </w:r>
      <w:r w:rsidR="0082418E">
        <w:rPr>
          <w:rFonts w:ascii="Georgia" w:eastAsia="Calibri" w:hAnsi="Georgia"/>
          <w:szCs w:val="20"/>
          <w:lang w:eastAsia="en-US"/>
        </w:rPr>
        <w:t xml:space="preserve">improve </w:t>
      </w:r>
      <w:r>
        <w:rPr>
          <w:rFonts w:ascii="Georgia" w:eastAsia="Calibri" w:hAnsi="Georgia"/>
          <w:szCs w:val="20"/>
          <w:lang w:eastAsia="en-US"/>
        </w:rPr>
        <w:t xml:space="preserve">the registration, processing, storage and communication of data. Due to the intrinsic as well as current </w:t>
      </w:r>
      <w:r>
        <w:rPr>
          <w:rFonts w:ascii="Georgia" w:eastAsia="Calibri" w:hAnsi="Georgia"/>
          <w:szCs w:val="20"/>
          <w:lang w:eastAsia="en-US"/>
        </w:rPr>
        <w:lastRenderedPageBreak/>
        <w:t xml:space="preserve">limitations of DLT regarding real-time processing and </w:t>
      </w:r>
      <w:r w:rsidR="0082418E">
        <w:rPr>
          <w:rFonts w:ascii="Georgia" w:eastAsia="Calibri" w:hAnsi="Georgia"/>
          <w:szCs w:val="20"/>
          <w:lang w:eastAsia="en-US"/>
        </w:rPr>
        <w:t xml:space="preserve">its </w:t>
      </w:r>
      <w:r>
        <w:rPr>
          <w:rFonts w:ascii="Georgia" w:eastAsia="Calibri" w:hAnsi="Georgia"/>
          <w:szCs w:val="20"/>
          <w:lang w:eastAsia="en-US"/>
        </w:rPr>
        <w:t>capacity to handle large volumes of i</w:t>
      </w:r>
      <w:r>
        <w:rPr>
          <w:rFonts w:ascii="Georgia" w:eastAsia="Calibri" w:hAnsi="Georgia"/>
          <w:szCs w:val="20"/>
          <w:lang w:eastAsia="en-US"/>
        </w:rPr>
        <w:t>n</w:t>
      </w:r>
      <w:r>
        <w:rPr>
          <w:rFonts w:ascii="Georgia" w:eastAsia="Calibri" w:hAnsi="Georgia"/>
          <w:szCs w:val="20"/>
          <w:lang w:eastAsia="en-US"/>
        </w:rPr>
        <w:t xml:space="preserve">formation, this benefit is expected to apply to a limited segment of the data handled by </w:t>
      </w:r>
      <w:r w:rsidR="0082418E">
        <w:rPr>
          <w:rFonts w:ascii="Georgia" w:eastAsia="Calibri" w:hAnsi="Georgia"/>
          <w:szCs w:val="20"/>
          <w:lang w:eastAsia="en-US"/>
        </w:rPr>
        <w:t>E</w:t>
      </w:r>
      <w:r>
        <w:rPr>
          <w:rFonts w:ascii="Georgia" w:eastAsia="Calibri" w:hAnsi="Georgia"/>
          <w:szCs w:val="20"/>
          <w:lang w:eastAsia="en-US"/>
        </w:rPr>
        <w:t>xchanges and financial market participants, namely static as opposed to real-time data</w:t>
      </w:r>
      <w:r w:rsidR="0082418E">
        <w:rPr>
          <w:rFonts w:ascii="Georgia" w:eastAsia="Calibri" w:hAnsi="Georgia"/>
          <w:szCs w:val="20"/>
          <w:lang w:eastAsia="en-US"/>
        </w:rPr>
        <w:t xml:space="preserve"> to begin with</w:t>
      </w:r>
      <w:r>
        <w:rPr>
          <w:rFonts w:ascii="Georgia" w:eastAsia="Calibri" w:hAnsi="Georgia"/>
          <w:szCs w:val="20"/>
          <w:lang w:eastAsia="en-US"/>
        </w:rPr>
        <w:t>.  Ho</w:t>
      </w:r>
      <w:r>
        <w:rPr>
          <w:rFonts w:ascii="Georgia" w:eastAsia="Calibri" w:hAnsi="Georgia"/>
          <w:szCs w:val="20"/>
          <w:lang w:eastAsia="en-US"/>
        </w:rPr>
        <w:t>w</w:t>
      </w:r>
      <w:r>
        <w:rPr>
          <w:rFonts w:ascii="Georgia" w:eastAsia="Calibri" w:hAnsi="Georgia"/>
          <w:szCs w:val="20"/>
          <w:lang w:eastAsia="en-US"/>
        </w:rPr>
        <w:t xml:space="preserve">ever, </w:t>
      </w:r>
      <w:r w:rsidR="0082418E">
        <w:rPr>
          <w:rFonts w:ascii="Georgia" w:eastAsia="Calibri" w:hAnsi="Georgia"/>
          <w:szCs w:val="20"/>
          <w:lang w:eastAsia="en-US"/>
        </w:rPr>
        <w:t>t</w:t>
      </w:r>
      <w:r>
        <w:rPr>
          <w:rFonts w:ascii="Georgia" w:eastAsia="Calibri" w:hAnsi="Georgia"/>
          <w:szCs w:val="20"/>
          <w:lang w:eastAsia="en-US"/>
        </w:rPr>
        <w:t xml:space="preserve">he benefits are </w:t>
      </w:r>
      <w:r w:rsidR="0082418E">
        <w:rPr>
          <w:rFonts w:ascii="Georgia" w:eastAsia="Calibri" w:hAnsi="Georgia"/>
          <w:szCs w:val="20"/>
          <w:lang w:eastAsia="en-US"/>
        </w:rPr>
        <w:t xml:space="preserve">still </w:t>
      </w:r>
      <w:r>
        <w:rPr>
          <w:rFonts w:ascii="Georgia" w:eastAsia="Calibri" w:hAnsi="Georgia"/>
          <w:szCs w:val="20"/>
          <w:lang w:eastAsia="en-US"/>
        </w:rPr>
        <w:t xml:space="preserve">expected </w:t>
      </w:r>
      <w:r w:rsidR="00486ED5">
        <w:rPr>
          <w:rFonts w:ascii="Georgia" w:eastAsia="Calibri" w:hAnsi="Georgia"/>
          <w:szCs w:val="20"/>
          <w:lang w:eastAsia="en-US"/>
        </w:rPr>
        <w:t xml:space="preserve">to be material as DLT will </w:t>
      </w:r>
      <w:r w:rsidR="0082418E">
        <w:rPr>
          <w:rFonts w:ascii="Georgia" w:eastAsia="Calibri" w:hAnsi="Georgia"/>
          <w:szCs w:val="20"/>
          <w:lang w:eastAsia="en-US"/>
        </w:rPr>
        <w:t>enable the</w:t>
      </w:r>
      <w:r w:rsidR="00486ED5">
        <w:rPr>
          <w:rFonts w:ascii="Georgia" w:eastAsia="Calibri" w:hAnsi="Georgia"/>
          <w:szCs w:val="20"/>
          <w:lang w:eastAsia="en-US"/>
        </w:rPr>
        <w:t xml:space="preserve"> remov</w:t>
      </w:r>
      <w:r w:rsidR="0082418E">
        <w:rPr>
          <w:rFonts w:ascii="Georgia" w:eastAsia="Calibri" w:hAnsi="Georgia"/>
          <w:szCs w:val="20"/>
          <w:lang w:eastAsia="en-US"/>
        </w:rPr>
        <w:t xml:space="preserve">al of </w:t>
      </w:r>
      <w:r w:rsidR="00486ED5">
        <w:rPr>
          <w:rFonts w:ascii="Georgia" w:eastAsia="Calibri" w:hAnsi="Georgia"/>
          <w:szCs w:val="20"/>
          <w:lang w:eastAsia="en-US"/>
        </w:rPr>
        <w:t>process dupl</w:t>
      </w:r>
      <w:r w:rsidR="00486ED5">
        <w:rPr>
          <w:rFonts w:ascii="Georgia" w:eastAsia="Calibri" w:hAnsi="Georgia"/>
          <w:szCs w:val="20"/>
          <w:lang w:eastAsia="en-US"/>
        </w:rPr>
        <w:t>i</w:t>
      </w:r>
      <w:r w:rsidR="00486ED5">
        <w:rPr>
          <w:rFonts w:ascii="Georgia" w:eastAsia="Calibri" w:hAnsi="Georgia"/>
          <w:szCs w:val="20"/>
          <w:lang w:eastAsia="en-US"/>
        </w:rPr>
        <w:t xml:space="preserve">cation, reduce errors and facilitate information sharing, internally as well </w:t>
      </w:r>
      <w:r w:rsidR="0082418E">
        <w:rPr>
          <w:rFonts w:ascii="Georgia" w:eastAsia="Calibri" w:hAnsi="Georgia"/>
          <w:szCs w:val="20"/>
          <w:lang w:eastAsia="en-US"/>
        </w:rPr>
        <w:t xml:space="preserve">as </w:t>
      </w:r>
      <w:r w:rsidR="00486ED5">
        <w:rPr>
          <w:rFonts w:ascii="Georgia" w:eastAsia="Calibri" w:hAnsi="Georgia"/>
          <w:szCs w:val="20"/>
          <w:lang w:eastAsia="en-US"/>
        </w:rPr>
        <w:t>with external shar</w:t>
      </w:r>
      <w:r w:rsidR="00486ED5">
        <w:rPr>
          <w:rFonts w:ascii="Georgia" w:eastAsia="Calibri" w:hAnsi="Georgia"/>
          <w:szCs w:val="20"/>
          <w:lang w:eastAsia="en-US"/>
        </w:rPr>
        <w:t>e</w:t>
      </w:r>
      <w:r w:rsidR="00486ED5">
        <w:rPr>
          <w:rFonts w:ascii="Georgia" w:eastAsia="Calibri" w:hAnsi="Georgia"/>
          <w:szCs w:val="20"/>
          <w:lang w:eastAsia="en-US"/>
        </w:rPr>
        <w:t>holders (regulators, clients, etc.).</w:t>
      </w:r>
    </w:p>
    <w:permEnd w:id="1331436780"/>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&lt;ESMA_QUESTION_DLT_6&gt;</w:t>
      </w:r>
    </w:p>
    <w:p w:rsidR="00D4107C" w:rsidRPr="00D4107C" w:rsidRDefault="00D4107C" w:rsidP="00D4107C">
      <w:pPr>
        <w:pStyle w:val="Titre5"/>
        <w:rPr>
          <w:rFonts w:eastAsia="Calibri"/>
          <w:lang w:eastAsia="en-US"/>
        </w:rPr>
      </w:pPr>
      <w:r w:rsidRPr="00D4107C">
        <w:rPr>
          <w:rFonts w:eastAsia="Calibri"/>
          <w:lang w:eastAsia="en-US"/>
        </w:rPr>
        <w:t>If you are working on a concrete application of the DLT to securities markets please d</w:t>
      </w:r>
      <w:r w:rsidRPr="00D4107C">
        <w:rPr>
          <w:rFonts w:eastAsia="Calibri"/>
          <w:lang w:eastAsia="en-US"/>
        </w:rPr>
        <w:t>e</w:t>
      </w:r>
      <w:r w:rsidRPr="00D4107C">
        <w:rPr>
          <w:rFonts w:eastAsia="Calibri"/>
          <w:lang w:eastAsia="en-US"/>
        </w:rPr>
        <w:t>scribe it (i.e., which activities, which market segments, which type of assets and for which e</w:t>
      </w:r>
      <w:r w:rsidRPr="00D4107C">
        <w:rPr>
          <w:rFonts w:eastAsia="Calibri"/>
          <w:lang w:eastAsia="en-US"/>
        </w:rPr>
        <w:t>x</w:t>
      </w:r>
      <w:r w:rsidRPr="00D4107C">
        <w:rPr>
          <w:rFonts w:eastAsia="Calibri"/>
          <w:lang w:eastAsia="en-US"/>
        </w:rPr>
        <w:t>pected benefits) and explain where you stand in terms of practical achievements in relation to your objectives.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&lt;ESMA_QUESTION_DLT_7&gt;</w:t>
      </w:r>
    </w:p>
    <w:p w:rsidR="007F241C" w:rsidRDefault="0022721D" w:rsidP="004F2F83">
      <w:pPr>
        <w:spacing w:line="276" w:lineRule="auto"/>
        <w:ind w:left="709"/>
        <w:jc w:val="both"/>
        <w:rPr>
          <w:rFonts w:ascii="Georgia" w:eastAsia="Calibri" w:hAnsi="Georgia"/>
          <w:szCs w:val="20"/>
          <w:lang w:eastAsia="en-US"/>
        </w:rPr>
      </w:pPr>
      <w:r w:rsidRPr="00DB0DA8">
        <w:rPr>
          <w:rFonts w:ascii="Georgia" w:hAnsi="Georgia"/>
          <w:szCs w:val="20"/>
        </w:rPr>
        <w:t xml:space="preserve">Euronext is currently creating a simplified post-trade infrastructure for a selection of SMEs in partnership with the relevant stakeholders. </w:t>
      </w:r>
      <w:r w:rsidR="00DB0DA8">
        <w:rPr>
          <w:rFonts w:ascii="Georgia" w:eastAsia="Calibri" w:hAnsi="Georgia"/>
          <w:szCs w:val="20"/>
          <w:lang w:eastAsia="en-US"/>
        </w:rPr>
        <w:t xml:space="preserve">In this context, </w:t>
      </w:r>
      <w:r w:rsidR="00E469C8">
        <w:rPr>
          <w:rFonts w:ascii="Georgia" w:eastAsia="Calibri" w:hAnsi="Georgia"/>
          <w:szCs w:val="20"/>
          <w:lang w:eastAsia="en-US"/>
        </w:rPr>
        <w:t>Euronext is working with other indu</w:t>
      </w:r>
      <w:r w:rsidR="00E469C8">
        <w:rPr>
          <w:rFonts w:ascii="Georgia" w:eastAsia="Calibri" w:hAnsi="Georgia"/>
          <w:szCs w:val="20"/>
          <w:lang w:eastAsia="en-US"/>
        </w:rPr>
        <w:t>s</w:t>
      </w:r>
      <w:r w:rsidR="00E469C8">
        <w:rPr>
          <w:rFonts w:ascii="Georgia" w:eastAsia="Calibri" w:hAnsi="Georgia"/>
          <w:szCs w:val="20"/>
          <w:lang w:eastAsia="en-US"/>
        </w:rPr>
        <w:t xml:space="preserve">try’s stakeholders to </w:t>
      </w:r>
      <w:r w:rsidR="00486ED5">
        <w:rPr>
          <w:rFonts w:ascii="Georgia" w:eastAsia="Calibri" w:hAnsi="Georgia"/>
          <w:szCs w:val="20"/>
          <w:lang w:eastAsia="en-US"/>
        </w:rPr>
        <w:t xml:space="preserve"> </w:t>
      </w:r>
      <w:r w:rsidR="00E469C8">
        <w:rPr>
          <w:rFonts w:ascii="Georgia" w:eastAsia="Calibri" w:hAnsi="Georgia"/>
          <w:szCs w:val="20"/>
          <w:lang w:eastAsia="en-US"/>
        </w:rPr>
        <w:t>create</w:t>
      </w:r>
      <w:r w:rsidR="00E469C8" w:rsidRPr="00E469C8">
        <w:rPr>
          <w:rFonts w:ascii="Georgia" w:eastAsia="Calibri" w:hAnsi="Georgia"/>
          <w:szCs w:val="20"/>
          <w:lang w:eastAsia="en-US"/>
        </w:rPr>
        <w:t xml:space="preserve"> a simplified post-trade infrast</w:t>
      </w:r>
      <w:r w:rsidR="00E469C8">
        <w:rPr>
          <w:rFonts w:ascii="Georgia" w:eastAsia="Calibri" w:hAnsi="Georgia"/>
          <w:szCs w:val="20"/>
          <w:lang w:eastAsia="en-US"/>
        </w:rPr>
        <w:t xml:space="preserve">ructure for a selection of SMEs. </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&lt;ESMA_QUESTION_DLT_7&gt;</w:t>
      </w:r>
    </w:p>
    <w:p w:rsidR="00D4107C" w:rsidRPr="00D4107C" w:rsidRDefault="00D4107C" w:rsidP="00D4107C">
      <w:pPr>
        <w:pStyle w:val="Titre5"/>
        <w:rPr>
          <w:rFonts w:eastAsia="Calibri"/>
          <w:lang w:eastAsia="en-US"/>
        </w:rPr>
      </w:pPr>
      <w:r w:rsidRPr="00D4107C">
        <w:rPr>
          <w:rFonts w:eastAsia="Calibri"/>
          <w:lang w:eastAsia="en-US"/>
        </w:rPr>
        <w:t>Do you agree with the analysis of the potential challenges? Please explain, e.g., are some more important than others, are some irrelevant in your view.</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&lt;ESMA_QUESTION_DLT_8&gt;</w:t>
      </w:r>
    </w:p>
    <w:p w:rsidR="00D4107C" w:rsidRDefault="00874A08" w:rsidP="004A3066">
      <w:pPr>
        <w:spacing w:line="276" w:lineRule="auto"/>
        <w:ind w:left="709"/>
        <w:jc w:val="both"/>
        <w:rPr>
          <w:rFonts w:ascii="Georgia" w:eastAsia="Calibri" w:hAnsi="Georgia"/>
          <w:szCs w:val="20"/>
          <w:lang w:eastAsia="en-US"/>
        </w:rPr>
      </w:pPr>
      <w:permStart w:id="1371883966" w:edGrp="everyone"/>
      <w:r>
        <w:rPr>
          <w:rFonts w:ascii="Georgia" w:eastAsia="Calibri" w:hAnsi="Georgia"/>
          <w:szCs w:val="20"/>
          <w:lang w:eastAsia="en-US"/>
        </w:rPr>
        <w:t>Yes, Euronext broadly agrees with the analysis presented i</w:t>
      </w:r>
      <w:r w:rsidR="00880FA6">
        <w:rPr>
          <w:rFonts w:ascii="Georgia" w:eastAsia="Calibri" w:hAnsi="Georgia"/>
          <w:szCs w:val="20"/>
          <w:lang w:eastAsia="en-US"/>
        </w:rPr>
        <w:t xml:space="preserve">n the </w:t>
      </w:r>
      <w:r w:rsidR="002E7A20">
        <w:rPr>
          <w:rFonts w:ascii="Georgia" w:eastAsia="Calibri" w:hAnsi="Georgia"/>
          <w:szCs w:val="20"/>
          <w:lang w:eastAsia="en-US"/>
        </w:rPr>
        <w:t>DP</w:t>
      </w:r>
      <w:r w:rsidR="00880FA6">
        <w:rPr>
          <w:rFonts w:ascii="Georgia" w:eastAsia="Calibri" w:hAnsi="Georgia"/>
          <w:szCs w:val="20"/>
          <w:lang w:eastAsia="en-US"/>
        </w:rPr>
        <w:t>.</w:t>
      </w:r>
      <w:r>
        <w:rPr>
          <w:rFonts w:ascii="Georgia" w:eastAsia="Calibri" w:hAnsi="Georgia"/>
          <w:szCs w:val="20"/>
          <w:lang w:eastAsia="en-US"/>
        </w:rPr>
        <w:t xml:space="preserve"> </w:t>
      </w:r>
      <w:r w:rsidR="002E7A20">
        <w:rPr>
          <w:rFonts w:ascii="Georgia" w:eastAsia="Calibri" w:hAnsi="Georgia"/>
          <w:szCs w:val="20"/>
          <w:lang w:eastAsia="en-US"/>
        </w:rPr>
        <w:t>In particular</w:t>
      </w:r>
      <w:r w:rsidR="00F5334E">
        <w:rPr>
          <w:rFonts w:ascii="Georgia" w:eastAsia="Calibri" w:hAnsi="Georgia"/>
          <w:szCs w:val="20"/>
          <w:lang w:eastAsia="en-US"/>
        </w:rPr>
        <w:t>, Euronext co</w:t>
      </w:r>
      <w:r w:rsidR="00F5334E">
        <w:rPr>
          <w:rFonts w:ascii="Georgia" w:eastAsia="Calibri" w:hAnsi="Georgia"/>
          <w:szCs w:val="20"/>
          <w:lang w:eastAsia="en-US"/>
        </w:rPr>
        <w:t>n</w:t>
      </w:r>
      <w:r w:rsidR="00F5334E">
        <w:rPr>
          <w:rFonts w:ascii="Georgia" w:eastAsia="Calibri" w:hAnsi="Georgia"/>
          <w:szCs w:val="20"/>
          <w:lang w:eastAsia="en-US"/>
        </w:rPr>
        <w:t>siders that the main issues relate</w:t>
      </w:r>
      <w:r w:rsidR="002E7A20">
        <w:rPr>
          <w:rFonts w:ascii="Georgia" w:eastAsia="Calibri" w:hAnsi="Georgia"/>
          <w:szCs w:val="20"/>
          <w:lang w:eastAsia="en-US"/>
        </w:rPr>
        <w:t xml:space="preserve"> to</w:t>
      </w:r>
      <w:r w:rsidR="00F5334E">
        <w:rPr>
          <w:rFonts w:ascii="Georgia" w:eastAsia="Calibri" w:hAnsi="Georgia"/>
          <w:szCs w:val="20"/>
          <w:lang w:eastAsia="en-US"/>
        </w:rPr>
        <w:t xml:space="preserve"> the difficulty for financial par</w:t>
      </w:r>
      <w:r w:rsidR="00FE68C1">
        <w:rPr>
          <w:rFonts w:ascii="Georgia" w:eastAsia="Calibri" w:hAnsi="Georgia"/>
          <w:szCs w:val="20"/>
          <w:lang w:eastAsia="en-US"/>
        </w:rPr>
        <w:t xml:space="preserve">ticipants </w:t>
      </w:r>
      <w:r w:rsidR="00F5334E">
        <w:rPr>
          <w:rFonts w:ascii="Georgia" w:eastAsia="Calibri" w:hAnsi="Georgia"/>
          <w:szCs w:val="20"/>
          <w:lang w:eastAsia="en-US"/>
        </w:rPr>
        <w:t xml:space="preserve">at large to agree on the common standards required to implement this technology on a large scale. </w:t>
      </w:r>
      <w:r w:rsidR="00CC51C9">
        <w:rPr>
          <w:rFonts w:ascii="Georgia" w:eastAsia="Calibri" w:hAnsi="Georgia"/>
          <w:szCs w:val="20"/>
          <w:lang w:eastAsia="en-US"/>
        </w:rPr>
        <w:t>In addition, another major constraint regarding the implementation of DLT on a large scale relates to its current and intrinsic capacity limitations: due to its very nature, DLT can process information and transactions in close to real-time but not real-time</w:t>
      </w:r>
      <w:r w:rsidR="002E7A20">
        <w:rPr>
          <w:rFonts w:ascii="Georgia" w:eastAsia="Calibri" w:hAnsi="Georgia"/>
          <w:szCs w:val="20"/>
          <w:lang w:eastAsia="en-US"/>
        </w:rPr>
        <w:t>. This</w:t>
      </w:r>
      <w:r w:rsidR="00CC51C9">
        <w:rPr>
          <w:rFonts w:ascii="Georgia" w:eastAsia="Calibri" w:hAnsi="Georgia"/>
          <w:szCs w:val="20"/>
          <w:lang w:eastAsia="en-US"/>
        </w:rPr>
        <w:t xml:space="preserve"> limits its application to segments where real-time pr</w:t>
      </w:r>
      <w:r w:rsidR="00CC51C9">
        <w:rPr>
          <w:rFonts w:ascii="Georgia" w:eastAsia="Calibri" w:hAnsi="Georgia"/>
          <w:szCs w:val="20"/>
          <w:lang w:eastAsia="en-US"/>
        </w:rPr>
        <w:t>o</w:t>
      </w:r>
      <w:r w:rsidR="00CC51C9">
        <w:rPr>
          <w:rFonts w:ascii="Georgia" w:eastAsia="Calibri" w:hAnsi="Georgia"/>
          <w:szCs w:val="20"/>
          <w:lang w:eastAsia="en-US"/>
        </w:rPr>
        <w:t>cessing is necessary (e.g. pre-trade market data).</w:t>
      </w:r>
      <w:r w:rsidR="001975A9">
        <w:rPr>
          <w:rFonts w:ascii="Georgia" w:eastAsia="Calibri" w:hAnsi="Georgia"/>
          <w:szCs w:val="20"/>
          <w:lang w:eastAsia="en-US"/>
        </w:rPr>
        <w:t xml:space="preserve"> </w:t>
      </w:r>
    </w:p>
    <w:p w:rsidR="00713F86" w:rsidRDefault="00713F86" w:rsidP="004A3066">
      <w:pPr>
        <w:spacing w:line="276" w:lineRule="auto"/>
        <w:ind w:left="709"/>
        <w:jc w:val="both"/>
        <w:rPr>
          <w:rFonts w:ascii="Georgia" w:eastAsia="Calibri" w:hAnsi="Georgia"/>
          <w:szCs w:val="20"/>
          <w:lang w:eastAsia="en-US"/>
        </w:rPr>
      </w:pPr>
    </w:p>
    <w:p w:rsidR="00713F86" w:rsidRDefault="001975A9" w:rsidP="004F2F83">
      <w:pPr>
        <w:spacing w:line="276" w:lineRule="auto"/>
        <w:ind w:left="709"/>
        <w:jc w:val="both"/>
        <w:rPr>
          <w:rFonts w:ascii="Georgia" w:eastAsia="Calibri" w:hAnsi="Georgia"/>
          <w:szCs w:val="20"/>
          <w:lang w:eastAsia="en-US"/>
        </w:rPr>
      </w:pPr>
      <w:r>
        <w:rPr>
          <w:rFonts w:ascii="Georgia" w:eastAsia="Calibri" w:hAnsi="Georgia"/>
          <w:szCs w:val="20"/>
          <w:lang w:eastAsia="en-US"/>
        </w:rPr>
        <w:t>Euronext believes that issues related to recourse mechanism are of a lower importance as sol</w:t>
      </w:r>
      <w:r>
        <w:rPr>
          <w:rFonts w:ascii="Georgia" w:eastAsia="Calibri" w:hAnsi="Georgia"/>
          <w:szCs w:val="20"/>
          <w:lang w:eastAsia="en-US"/>
        </w:rPr>
        <w:t>u</w:t>
      </w:r>
      <w:r>
        <w:rPr>
          <w:rFonts w:ascii="Georgia" w:eastAsia="Calibri" w:hAnsi="Georgia"/>
          <w:szCs w:val="20"/>
          <w:lang w:eastAsia="en-US"/>
        </w:rPr>
        <w:t xml:space="preserve">tions to update the chain to correct errors are likely to be developed. </w:t>
      </w:r>
      <w:r w:rsidR="00713F86">
        <w:rPr>
          <w:rFonts w:ascii="Georgia" w:eastAsia="Calibri" w:hAnsi="Georgia"/>
          <w:szCs w:val="20"/>
          <w:lang w:eastAsia="en-US"/>
        </w:rPr>
        <w:t>Solutions could also be deve</w:t>
      </w:r>
      <w:r w:rsidR="00713F86">
        <w:rPr>
          <w:rFonts w:ascii="Georgia" w:eastAsia="Calibri" w:hAnsi="Georgia"/>
          <w:szCs w:val="20"/>
          <w:lang w:eastAsia="en-US"/>
        </w:rPr>
        <w:t>l</w:t>
      </w:r>
      <w:r w:rsidR="00713F86">
        <w:rPr>
          <w:rFonts w:ascii="Georgia" w:eastAsia="Calibri" w:hAnsi="Georgia"/>
          <w:szCs w:val="20"/>
          <w:lang w:eastAsia="en-US"/>
        </w:rPr>
        <w:t>oped regarding governance issues, either by replicating the current construct regarding participant authorisation (via regulated and authorised parties) or via alternative processes.</w:t>
      </w:r>
      <w:r w:rsidR="008E5CFA">
        <w:rPr>
          <w:rFonts w:ascii="Georgia" w:eastAsia="Calibri" w:hAnsi="Georgia"/>
          <w:szCs w:val="20"/>
          <w:lang w:eastAsia="en-US"/>
        </w:rPr>
        <w:t xml:space="preserve"> </w:t>
      </w:r>
      <w:r w:rsidR="00713F86">
        <w:rPr>
          <w:rFonts w:ascii="Georgia" w:eastAsia="Calibri" w:hAnsi="Georgia"/>
          <w:szCs w:val="20"/>
          <w:lang w:eastAsia="en-US"/>
        </w:rPr>
        <w:t>Regarding priv</w:t>
      </w:r>
      <w:r w:rsidR="00713F86">
        <w:rPr>
          <w:rFonts w:ascii="Georgia" w:eastAsia="Calibri" w:hAnsi="Georgia"/>
          <w:szCs w:val="20"/>
          <w:lang w:eastAsia="en-US"/>
        </w:rPr>
        <w:t>a</w:t>
      </w:r>
      <w:r w:rsidR="00713F86">
        <w:rPr>
          <w:rFonts w:ascii="Georgia" w:eastAsia="Calibri" w:hAnsi="Georgia"/>
          <w:szCs w:val="20"/>
          <w:lang w:eastAsia="en-US"/>
        </w:rPr>
        <w:t xml:space="preserve">cy issues, Euronext agrees with the solutions presented in the </w:t>
      </w:r>
      <w:r w:rsidR="008E5CFA">
        <w:rPr>
          <w:rFonts w:ascii="Georgia" w:eastAsia="Calibri" w:hAnsi="Georgia"/>
          <w:szCs w:val="20"/>
          <w:lang w:eastAsia="en-US"/>
        </w:rPr>
        <w:t>DP</w:t>
      </w:r>
      <w:r w:rsidR="00713F86">
        <w:rPr>
          <w:rFonts w:ascii="Georgia" w:eastAsia="Calibri" w:hAnsi="Georgia"/>
          <w:szCs w:val="20"/>
          <w:lang w:eastAsia="en-US"/>
        </w:rPr>
        <w:t xml:space="preserve">, and believes that </w:t>
      </w:r>
      <w:r w:rsidR="008E5CFA">
        <w:rPr>
          <w:rFonts w:ascii="Georgia" w:eastAsia="Calibri" w:hAnsi="Georgia"/>
          <w:szCs w:val="20"/>
          <w:lang w:eastAsia="en-US"/>
        </w:rPr>
        <w:t xml:space="preserve">several </w:t>
      </w:r>
      <w:r w:rsidR="00713F86">
        <w:rPr>
          <w:rFonts w:ascii="Georgia" w:eastAsia="Calibri" w:hAnsi="Georgia"/>
          <w:szCs w:val="20"/>
          <w:lang w:eastAsia="en-US"/>
        </w:rPr>
        <w:t>alte</w:t>
      </w:r>
      <w:r w:rsidR="00713F86">
        <w:rPr>
          <w:rFonts w:ascii="Georgia" w:eastAsia="Calibri" w:hAnsi="Georgia"/>
          <w:szCs w:val="20"/>
          <w:lang w:eastAsia="en-US"/>
        </w:rPr>
        <w:t>r</w:t>
      </w:r>
      <w:r w:rsidR="00713F86">
        <w:rPr>
          <w:rFonts w:ascii="Georgia" w:eastAsia="Calibri" w:hAnsi="Georgia"/>
          <w:szCs w:val="20"/>
          <w:lang w:eastAsia="en-US"/>
        </w:rPr>
        <w:t>natives can be applied to protect privacy</w:t>
      </w:r>
      <w:r w:rsidR="008E5CFA">
        <w:rPr>
          <w:rFonts w:ascii="Georgia" w:eastAsia="Calibri" w:hAnsi="Georgia"/>
          <w:szCs w:val="20"/>
          <w:lang w:eastAsia="en-US"/>
        </w:rPr>
        <w:t xml:space="preserve"> in respect of</w:t>
      </w:r>
      <w:r w:rsidR="00713F86">
        <w:rPr>
          <w:rFonts w:ascii="Georgia" w:eastAsia="Calibri" w:hAnsi="Georgia"/>
          <w:szCs w:val="20"/>
          <w:lang w:eastAsia="en-US"/>
        </w:rPr>
        <w:t>:</w:t>
      </w:r>
    </w:p>
    <w:p w:rsidR="008E5CFA" w:rsidRDefault="008E5CFA" w:rsidP="004A3066">
      <w:pPr>
        <w:spacing w:line="276" w:lineRule="auto"/>
        <w:ind w:left="709"/>
        <w:jc w:val="both"/>
        <w:rPr>
          <w:rFonts w:ascii="Georgia" w:eastAsia="Calibri" w:hAnsi="Georgia"/>
          <w:szCs w:val="20"/>
          <w:lang w:eastAsia="en-US"/>
        </w:rPr>
      </w:pPr>
    </w:p>
    <w:p w:rsidR="00713F86" w:rsidRDefault="00713F86" w:rsidP="004A3066">
      <w:pPr>
        <w:pStyle w:val="Paragraphedeliste"/>
        <w:numPr>
          <w:ilvl w:val="0"/>
          <w:numId w:val="51"/>
        </w:numPr>
        <w:spacing w:line="276" w:lineRule="auto"/>
        <w:jc w:val="both"/>
        <w:rPr>
          <w:rFonts w:ascii="Georgia" w:eastAsia="Calibri" w:hAnsi="Georgia"/>
          <w:szCs w:val="20"/>
          <w:lang w:eastAsia="en-US"/>
        </w:rPr>
      </w:pPr>
      <w:r>
        <w:rPr>
          <w:rFonts w:ascii="Georgia" w:eastAsia="Calibri" w:hAnsi="Georgia"/>
          <w:szCs w:val="20"/>
          <w:lang w:eastAsia="en-US"/>
        </w:rPr>
        <w:t>Access and connection rights to the DLT;</w:t>
      </w:r>
    </w:p>
    <w:p w:rsidR="00713F86" w:rsidRDefault="00713F86" w:rsidP="004A3066">
      <w:pPr>
        <w:pStyle w:val="Paragraphedeliste"/>
        <w:numPr>
          <w:ilvl w:val="0"/>
          <w:numId w:val="51"/>
        </w:numPr>
        <w:spacing w:line="276" w:lineRule="auto"/>
        <w:jc w:val="both"/>
        <w:rPr>
          <w:rFonts w:ascii="Georgia" w:eastAsia="Calibri" w:hAnsi="Georgia"/>
          <w:szCs w:val="20"/>
          <w:lang w:eastAsia="en-US"/>
        </w:rPr>
      </w:pPr>
      <w:r>
        <w:rPr>
          <w:rFonts w:ascii="Georgia" w:eastAsia="Calibri" w:hAnsi="Georgia"/>
          <w:szCs w:val="20"/>
          <w:lang w:eastAsia="en-US"/>
        </w:rPr>
        <w:t>Data visibility and usage rights;</w:t>
      </w:r>
    </w:p>
    <w:p w:rsidR="00713F86" w:rsidRPr="00713F86" w:rsidRDefault="00713F86" w:rsidP="004A3066">
      <w:pPr>
        <w:pStyle w:val="Paragraphedeliste"/>
        <w:numPr>
          <w:ilvl w:val="0"/>
          <w:numId w:val="51"/>
        </w:numPr>
        <w:spacing w:line="276" w:lineRule="auto"/>
        <w:jc w:val="both"/>
        <w:rPr>
          <w:rFonts w:ascii="Georgia" w:eastAsia="Calibri" w:hAnsi="Georgia"/>
          <w:szCs w:val="20"/>
          <w:lang w:eastAsia="en-US"/>
        </w:rPr>
      </w:pPr>
      <w:r>
        <w:rPr>
          <w:rFonts w:ascii="Georgia" w:eastAsia="Calibri" w:hAnsi="Georgia"/>
          <w:szCs w:val="20"/>
          <w:lang w:eastAsia="en-US"/>
        </w:rPr>
        <w:t xml:space="preserve">Visibility and access to contract execution. </w:t>
      </w:r>
      <w:r w:rsidRPr="00713F86">
        <w:rPr>
          <w:rFonts w:ascii="Georgia" w:eastAsia="Calibri" w:hAnsi="Georgia"/>
          <w:szCs w:val="20"/>
          <w:lang w:eastAsia="en-US"/>
        </w:rPr>
        <w:t xml:space="preserve"> </w:t>
      </w:r>
    </w:p>
    <w:p w:rsidR="00713F86" w:rsidRDefault="00713F86" w:rsidP="004A3066">
      <w:pPr>
        <w:spacing w:line="276" w:lineRule="auto"/>
        <w:ind w:left="709"/>
        <w:jc w:val="both"/>
        <w:rPr>
          <w:rFonts w:ascii="Georgia" w:eastAsia="Calibri" w:hAnsi="Georgia"/>
          <w:szCs w:val="20"/>
          <w:lang w:eastAsia="en-US"/>
        </w:rPr>
      </w:pPr>
    </w:p>
    <w:p w:rsidR="00D4107C" w:rsidRPr="00D4107C" w:rsidRDefault="008E5CFA" w:rsidP="004A3066">
      <w:pPr>
        <w:spacing w:line="276" w:lineRule="auto"/>
        <w:ind w:left="709"/>
        <w:jc w:val="both"/>
        <w:rPr>
          <w:rFonts w:ascii="Georgia" w:eastAsia="Calibri" w:hAnsi="Georgia"/>
          <w:szCs w:val="20"/>
          <w:lang w:eastAsia="en-US"/>
        </w:rPr>
      </w:pPr>
      <w:r>
        <w:rPr>
          <w:rFonts w:ascii="Georgia" w:eastAsia="Calibri" w:hAnsi="Georgia"/>
          <w:szCs w:val="20"/>
          <w:lang w:eastAsia="en-US"/>
        </w:rPr>
        <w:t>However,</w:t>
      </w:r>
      <w:r w:rsidR="00CC51C9">
        <w:rPr>
          <w:rFonts w:ascii="Georgia" w:eastAsia="Calibri" w:hAnsi="Georgia"/>
          <w:szCs w:val="20"/>
          <w:lang w:eastAsia="en-US"/>
        </w:rPr>
        <w:t xml:space="preserve"> Euronext disagrees with some of the challenges presented in the </w:t>
      </w:r>
      <w:r>
        <w:rPr>
          <w:rFonts w:ascii="Georgia" w:eastAsia="Calibri" w:hAnsi="Georgia"/>
          <w:szCs w:val="20"/>
          <w:lang w:eastAsia="en-US"/>
        </w:rPr>
        <w:t>DP. In particular,</w:t>
      </w:r>
      <w:r w:rsidR="00CC51C9">
        <w:rPr>
          <w:rFonts w:ascii="Georgia" w:eastAsia="Calibri" w:hAnsi="Georgia"/>
          <w:szCs w:val="20"/>
          <w:lang w:eastAsia="en-US"/>
        </w:rPr>
        <w:t xml:space="preserve"> E</w:t>
      </w:r>
      <w:r w:rsidR="00CC51C9">
        <w:rPr>
          <w:rFonts w:ascii="Georgia" w:eastAsia="Calibri" w:hAnsi="Georgia"/>
          <w:szCs w:val="20"/>
          <w:lang w:eastAsia="en-US"/>
        </w:rPr>
        <w:t>u</w:t>
      </w:r>
      <w:r w:rsidR="00CC51C9">
        <w:rPr>
          <w:rFonts w:ascii="Georgia" w:eastAsia="Calibri" w:hAnsi="Georgia"/>
          <w:szCs w:val="20"/>
          <w:lang w:eastAsia="en-US"/>
        </w:rPr>
        <w:t xml:space="preserve">ronext believes that position netting </w:t>
      </w:r>
      <w:r>
        <w:rPr>
          <w:rFonts w:ascii="Georgia" w:eastAsia="Calibri" w:hAnsi="Georgia"/>
          <w:szCs w:val="20"/>
          <w:lang w:eastAsia="en-US"/>
        </w:rPr>
        <w:t xml:space="preserve">will </w:t>
      </w:r>
      <w:r w:rsidR="00CC51C9">
        <w:rPr>
          <w:rFonts w:ascii="Georgia" w:eastAsia="Calibri" w:hAnsi="Georgia"/>
          <w:szCs w:val="20"/>
          <w:lang w:eastAsia="en-US"/>
        </w:rPr>
        <w:t xml:space="preserve">not necessarily remain key in an environment where T+0 settlement is possible and where </w:t>
      </w:r>
      <w:r w:rsidR="001975A9">
        <w:rPr>
          <w:rFonts w:ascii="Georgia" w:eastAsia="Calibri" w:hAnsi="Georgia"/>
          <w:szCs w:val="20"/>
          <w:lang w:eastAsia="en-US"/>
        </w:rPr>
        <w:t>assets and cash can be moved directly between the two counte</w:t>
      </w:r>
      <w:r w:rsidR="001975A9">
        <w:rPr>
          <w:rFonts w:ascii="Georgia" w:eastAsia="Calibri" w:hAnsi="Georgia"/>
          <w:szCs w:val="20"/>
          <w:lang w:eastAsia="en-US"/>
        </w:rPr>
        <w:t>r</w:t>
      </w:r>
      <w:r w:rsidR="001975A9">
        <w:rPr>
          <w:rFonts w:ascii="Georgia" w:eastAsia="Calibri" w:hAnsi="Georgia"/>
          <w:szCs w:val="20"/>
          <w:lang w:eastAsia="en-US"/>
        </w:rPr>
        <w:t xml:space="preserve">party’s accounts. </w:t>
      </w:r>
      <w:permEnd w:id="1371883966"/>
      <w:r w:rsidR="00D4107C" w:rsidRPr="00D4107C">
        <w:rPr>
          <w:rFonts w:ascii="Georgia" w:eastAsia="Calibri" w:hAnsi="Georgia"/>
          <w:szCs w:val="20"/>
          <w:lang w:eastAsia="en-US"/>
        </w:rPr>
        <w:t>&lt;ESMA_QUESTION_DLT_8&gt;</w:t>
      </w:r>
    </w:p>
    <w:p w:rsidR="00D4107C" w:rsidRPr="00D4107C" w:rsidRDefault="00D4107C" w:rsidP="00D4107C">
      <w:pPr>
        <w:pStyle w:val="Titre5"/>
        <w:rPr>
          <w:rFonts w:eastAsia="Calibri"/>
          <w:lang w:eastAsia="en-US"/>
        </w:rPr>
      </w:pPr>
      <w:r w:rsidRPr="00D4107C">
        <w:rPr>
          <w:rFonts w:eastAsia="Calibri"/>
          <w:lang w:eastAsia="en-US"/>
        </w:rPr>
        <w:t>Do you see any other potential challenges? If yes,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&lt;ESMA_QUESTION_DLT_9&gt;</w:t>
      </w:r>
    </w:p>
    <w:p w:rsidR="00D4107C" w:rsidRPr="00D4107C" w:rsidRDefault="00713F86" w:rsidP="00B04588">
      <w:pPr>
        <w:spacing w:line="276" w:lineRule="auto"/>
        <w:ind w:left="709"/>
        <w:rPr>
          <w:rFonts w:ascii="Georgia" w:eastAsia="Calibri" w:hAnsi="Georgia"/>
          <w:szCs w:val="20"/>
          <w:lang w:eastAsia="en-US"/>
        </w:rPr>
      </w:pPr>
      <w:permStart w:id="1653099293" w:edGrp="everyone"/>
      <w:r>
        <w:rPr>
          <w:rFonts w:ascii="Georgia" w:eastAsia="Calibri" w:hAnsi="Georgia"/>
          <w:szCs w:val="20"/>
          <w:lang w:eastAsia="en-US"/>
        </w:rPr>
        <w:t>Please refer to the first para</w:t>
      </w:r>
      <w:r w:rsidR="00B04588">
        <w:rPr>
          <w:rFonts w:ascii="Georgia" w:eastAsia="Calibri" w:hAnsi="Georgia"/>
          <w:szCs w:val="20"/>
          <w:lang w:eastAsia="en-US"/>
        </w:rPr>
        <w:t xml:space="preserve">graph of </w:t>
      </w:r>
      <w:r w:rsidR="008E5CFA">
        <w:rPr>
          <w:rFonts w:ascii="Georgia" w:eastAsia="Calibri" w:hAnsi="Georgia"/>
          <w:szCs w:val="20"/>
          <w:lang w:eastAsia="en-US"/>
        </w:rPr>
        <w:t xml:space="preserve">our </w:t>
      </w:r>
      <w:r w:rsidR="00B04588">
        <w:rPr>
          <w:rFonts w:ascii="Georgia" w:eastAsia="Calibri" w:hAnsi="Georgia"/>
          <w:szCs w:val="20"/>
          <w:lang w:eastAsia="en-US"/>
        </w:rPr>
        <w:t xml:space="preserve">response to </w:t>
      </w:r>
      <w:r w:rsidR="008E5CFA">
        <w:rPr>
          <w:rFonts w:ascii="Georgia" w:eastAsia="Calibri" w:hAnsi="Georgia"/>
          <w:szCs w:val="20"/>
          <w:lang w:eastAsia="en-US"/>
        </w:rPr>
        <w:t>Q</w:t>
      </w:r>
      <w:r w:rsidR="00B04588">
        <w:rPr>
          <w:rFonts w:ascii="Georgia" w:eastAsia="Calibri" w:hAnsi="Georgia"/>
          <w:szCs w:val="20"/>
          <w:lang w:eastAsia="en-US"/>
        </w:rPr>
        <w:t>8.</w:t>
      </w:r>
    </w:p>
    <w:permEnd w:id="1653099293"/>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&lt;ESMA_QUESTION_DLT_9&gt;</w:t>
      </w:r>
    </w:p>
    <w:p w:rsidR="00D4107C" w:rsidRPr="00D4107C" w:rsidRDefault="00D4107C" w:rsidP="00D4107C">
      <w:pPr>
        <w:pStyle w:val="Titre5"/>
        <w:rPr>
          <w:rFonts w:eastAsia="Calibri"/>
          <w:lang w:eastAsia="en-US"/>
        </w:rPr>
      </w:pPr>
      <w:r w:rsidRPr="00D4107C">
        <w:rPr>
          <w:rFonts w:eastAsia="Calibri"/>
          <w:lang w:eastAsia="en-US"/>
        </w:rPr>
        <w:t>Which solutions do you envisage for these challenges and where do the current initiatives stand in terms of practical achievements to overcome them?</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&lt;ESMA_QUESTION_DLT_10&gt;</w:t>
      </w:r>
    </w:p>
    <w:p w:rsidR="00B04588" w:rsidRDefault="00A93BEF" w:rsidP="004A3066">
      <w:pPr>
        <w:spacing w:line="276" w:lineRule="auto"/>
        <w:ind w:left="709"/>
        <w:jc w:val="both"/>
        <w:rPr>
          <w:rFonts w:ascii="Georgia" w:eastAsia="Calibri" w:hAnsi="Georgia"/>
          <w:szCs w:val="20"/>
          <w:lang w:eastAsia="en-US"/>
        </w:rPr>
      </w:pPr>
      <w:permStart w:id="725435874" w:edGrp="everyone"/>
      <w:r>
        <w:rPr>
          <w:rFonts w:ascii="Georgia" w:eastAsia="Calibri" w:hAnsi="Georgia"/>
          <w:szCs w:val="20"/>
          <w:lang w:eastAsia="en-US"/>
        </w:rPr>
        <w:lastRenderedPageBreak/>
        <w:t>In</w:t>
      </w:r>
      <w:r w:rsidR="00B04588">
        <w:rPr>
          <w:rFonts w:ascii="Georgia" w:eastAsia="Calibri" w:hAnsi="Georgia"/>
          <w:szCs w:val="20"/>
          <w:lang w:eastAsia="en-US"/>
        </w:rPr>
        <w:t xml:space="preserve"> order to overcome the two main challenges presented in our response to </w:t>
      </w:r>
      <w:r w:rsidR="00DA0FC9">
        <w:rPr>
          <w:rFonts w:ascii="Georgia" w:eastAsia="Calibri" w:hAnsi="Georgia"/>
          <w:szCs w:val="20"/>
          <w:lang w:eastAsia="en-US"/>
        </w:rPr>
        <w:t>Q</w:t>
      </w:r>
      <w:r w:rsidR="00B04588">
        <w:rPr>
          <w:rFonts w:ascii="Georgia" w:eastAsia="Calibri" w:hAnsi="Georgia"/>
          <w:szCs w:val="20"/>
          <w:lang w:eastAsia="en-US"/>
        </w:rPr>
        <w:t xml:space="preserve">8, we believe that the following </w:t>
      </w:r>
      <w:r w:rsidR="00DA0FC9">
        <w:rPr>
          <w:rFonts w:ascii="Georgia" w:eastAsia="Calibri" w:hAnsi="Georgia"/>
          <w:szCs w:val="20"/>
          <w:lang w:eastAsia="en-US"/>
        </w:rPr>
        <w:t>elements are required:</w:t>
      </w:r>
    </w:p>
    <w:p w:rsidR="00DA0FC9" w:rsidRDefault="00DA0FC9" w:rsidP="004A3066">
      <w:pPr>
        <w:spacing w:line="276" w:lineRule="auto"/>
        <w:ind w:left="709"/>
        <w:jc w:val="both"/>
        <w:rPr>
          <w:rFonts w:ascii="Georgia" w:eastAsia="Calibri" w:hAnsi="Georgia"/>
          <w:szCs w:val="20"/>
          <w:lang w:eastAsia="en-US"/>
        </w:rPr>
      </w:pPr>
    </w:p>
    <w:p w:rsidR="00B04588" w:rsidRDefault="00B04588" w:rsidP="004A3066">
      <w:pPr>
        <w:pStyle w:val="Paragraphedeliste"/>
        <w:numPr>
          <w:ilvl w:val="0"/>
          <w:numId w:val="51"/>
        </w:numPr>
        <w:spacing w:line="276" w:lineRule="auto"/>
        <w:jc w:val="both"/>
        <w:rPr>
          <w:rFonts w:ascii="Georgia" w:eastAsia="Calibri" w:hAnsi="Georgia"/>
          <w:szCs w:val="20"/>
          <w:lang w:eastAsia="en-US"/>
        </w:rPr>
      </w:pPr>
      <w:r w:rsidRPr="000C3DBF">
        <w:rPr>
          <w:rFonts w:ascii="Georgia" w:eastAsia="Calibri" w:hAnsi="Georgia"/>
          <w:b/>
          <w:szCs w:val="20"/>
          <w:lang w:eastAsia="en-US"/>
        </w:rPr>
        <w:t>Agreement on common standards</w:t>
      </w:r>
      <w:r>
        <w:rPr>
          <w:rFonts w:ascii="Georgia" w:eastAsia="Calibri" w:hAnsi="Georgia"/>
          <w:szCs w:val="20"/>
          <w:lang w:eastAsia="en-US"/>
        </w:rPr>
        <w:t xml:space="preserve">: </w:t>
      </w:r>
      <w:r w:rsidR="00FA4F72">
        <w:rPr>
          <w:rFonts w:ascii="Georgia" w:eastAsia="Calibri" w:hAnsi="Georgia"/>
          <w:szCs w:val="20"/>
          <w:lang w:eastAsia="en-US"/>
        </w:rPr>
        <w:t xml:space="preserve">industry working groups </w:t>
      </w:r>
      <w:r w:rsidR="00DA0FC9">
        <w:rPr>
          <w:rFonts w:ascii="Georgia" w:eastAsia="Calibri" w:hAnsi="Georgia"/>
          <w:szCs w:val="20"/>
          <w:lang w:eastAsia="en-US"/>
        </w:rPr>
        <w:t>should</w:t>
      </w:r>
      <w:r w:rsidR="00FA4F72">
        <w:rPr>
          <w:rFonts w:ascii="Georgia" w:eastAsia="Calibri" w:hAnsi="Georgia"/>
          <w:szCs w:val="20"/>
          <w:lang w:eastAsia="en-US"/>
        </w:rPr>
        <w:t xml:space="preserve"> develop common standard</w:t>
      </w:r>
      <w:r w:rsidR="00DA0FC9">
        <w:rPr>
          <w:rFonts w:ascii="Georgia" w:eastAsia="Calibri" w:hAnsi="Georgia"/>
          <w:szCs w:val="20"/>
          <w:lang w:eastAsia="en-US"/>
        </w:rPr>
        <w:t>s. A</w:t>
      </w:r>
      <w:r w:rsidR="00FA4F72">
        <w:rPr>
          <w:rFonts w:ascii="Georgia" w:eastAsia="Calibri" w:hAnsi="Georgia"/>
          <w:szCs w:val="20"/>
          <w:lang w:eastAsia="en-US"/>
        </w:rPr>
        <w:t xml:space="preserve">s DLTs solutions </w:t>
      </w:r>
      <w:r w:rsidR="00DA0FC9">
        <w:rPr>
          <w:rFonts w:ascii="Georgia" w:eastAsia="Calibri" w:hAnsi="Georgia"/>
          <w:szCs w:val="20"/>
          <w:lang w:eastAsia="en-US"/>
        </w:rPr>
        <w:t xml:space="preserve">are </w:t>
      </w:r>
      <w:r w:rsidR="00FA4F72">
        <w:rPr>
          <w:rFonts w:ascii="Georgia" w:eastAsia="Calibri" w:hAnsi="Georgia"/>
          <w:szCs w:val="20"/>
          <w:lang w:eastAsia="en-US"/>
        </w:rPr>
        <w:t xml:space="preserve">implemented, it is likely </w:t>
      </w:r>
      <w:r w:rsidR="00DA0FC9">
        <w:rPr>
          <w:rFonts w:ascii="Georgia" w:eastAsia="Calibri" w:hAnsi="Georgia"/>
          <w:szCs w:val="20"/>
          <w:lang w:eastAsia="en-US"/>
        </w:rPr>
        <w:t xml:space="preserve">that a common </w:t>
      </w:r>
      <w:r w:rsidR="00FA4F72">
        <w:rPr>
          <w:rFonts w:ascii="Georgia" w:eastAsia="Calibri" w:hAnsi="Georgia"/>
          <w:szCs w:val="20"/>
          <w:lang w:eastAsia="en-US"/>
        </w:rPr>
        <w:t>alignment toward the most effective standards</w:t>
      </w:r>
      <w:r w:rsidR="00DA0FC9">
        <w:rPr>
          <w:rFonts w:ascii="Georgia" w:eastAsia="Calibri" w:hAnsi="Georgia"/>
          <w:szCs w:val="20"/>
          <w:lang w:eastAsia="en-US"/>
        </w:rPr>
        <w:t xml:space="preserve"> </w:t>
      </w:r>
      <w:r w:rsidR="00FA4F72">
        <w:rPr>
          <w:rFonts w:ascii="Georgia" w:eastAsia="Calibri" w:hAnsi="Georgia"/>
          <w:szCs w:val="20"/>
          <w:lang w:eastAsia="en-US"/>
        </w:rPr>
        <w:t xml:space="preserve">that have been tested in real </w:t>
      </w:r>
      <w:r w:rsidR="00DA0FC9">
        <w:rPr>
          <w:rFonts w:ascii="Georgia" w:eastAsia="Calibri" w:hAnsi="Georgia"/>
          <w:szCs w:val="20"/>
          <w:lang w:eastAsia="en-US"/>
        </w:rPr>
        <w:t>conditions will emerge</w:t>
      </w:r>
      <w:r w:rsidR="00FA4F72">
        <w:rPr>
          <w:rFonts w:ascii="Georgia" w:eastAsia="Calibri" w:hAnsi="Georgia"/>
          <w:szCs w:val="20"/>
          <w:lang w:eastAsia="en-US"/>
        </w:rPr>
        <w:t xml:space="preserve">. </w:t>
      </w:r>
    </w:p>
    <w:p w:rsidR="00D4107C" w:rsidRPr="00B04588" w:rsidRDefault="00DA0FC9" w:rsidP="004A3066">
      <w:pPr>
        <w:pStyle w:val="Paragraphedeliste"/>
        <w:numPr>
          <w:ilvl w:val="0"/>
          <w:numId w:val="51"/>
        </w:numPr>
        <w:spacing w:line="276" w:lineRule="auto"/>
        <w:jc w:val="both"/>
        <w:rPr>
          <w:rFonts w:ascii="Georgia" w:eastAsia="Calibri" w:hAnsi="Georgia"/>
          <w:szCs w:val="20"/>
          <w:lang w:eastAsia="en-US"/>
        </w:rPr>
      </w:pPr>
      <w:r w:rsidRPr="000C3DBF">
        <w:rPr>
          <w:rFonts w:ascii="Georgia" w:eastAsia="Calibri" w:hAnsi="Georgia"/>
          <w:b/>
          <w:szCs w:val="20"/>
          <w:lang w:eastAsia="en-US"/>
        </w:rPr>
        <w:t>Improvements to DLT c</w:t>
      </w:r>
      <w:r w:rsidR="00B04588" w:rsidRPr="000C3DBF">
        <w:rPr>
          <w:rFonts w:ascii="Georgia" w:eastAsia="Calibri" w:hAnsi="Georgia"/>
          <w:b/>
          <w:szCs w:val="20"/>
          <w:lang w:eastAsia="en-US"/>
        </w:rPr>
        <w:t>apacity to handle transactions in real-time and</w:t>
      </w:r>
      <w:r w:rsidRPr="000C3DBF">
        <w:rPr>
          <w:rFonts w:ascii="Georgia" w:eastAsia="Calibri" w:hAnsi="Georgia"/>
          <w:b/>
          <w:szCs w:val="20"/>
          <w:lang w:eastAsia="en-US"/>
        </w:rPr>
        <w:t xml:space="preserve"> in</w:t>
      </w:r>
      <w:r w:rsidR="00B04588" w:rsidRPr="000C3DBF">
        <w:rPr>
          <w:rFonts w:ascii="Georgia" w:eastAsia="Calibri" w:hAnsi="Georgia"/>
          <w:b/>
          <w:szCs w:val="20"/>
          <w:lang w:eastAsia="en-US"/>
        </w:rPr>
        <w:t xml:space="preserve"> large volumes at any points in time</w:t>
      </w:r>
      <w:r w:rsidR="00B04588">
        <w:rPr>
          <w:rFonts w:ascii="Georgia" w:eastAsia="Calibri" w:hAnsi="Georgia"/>
          <w:szCs w:val="20"/>
          <w:lang w:eastAsia="en-US"/>
        </w:rPr>
        <w:t>: DLT’s capacity is evolving quickly, and it is likely</w:t>
      </w:r>
      <w:r>
        <w:rPr>
          <w:rFonts w:ascii="Georgia" w:eastAsia="Calibri" w:hAnsi="Georgia"/>
          <w:szCs w:val="20"/>
          <w:lang w:eastAsia="en-US"/>
        </w:rPr>
        <w:t xml:space="preserve"> that it will be able</w:t>
      </w:r>
      <w:r w:rsidR="00B04588">
        <w:rPr>
          <w:rFonts w:ascii="Georgia" w:eastAsia="Calibri" w:hAnsi="Georgia"/>
          <w:szCs w:val="20"/>
          <w:lang w:eastAsia="en-US"/>
        </w:rPr>
        <w:t xml:space="preserve"> to cope with the volume-capacity challenge in the near future as the technology develops and matures. </w:t>
      </w:r>
      <w:r>
        <w:rPr>
          <w:rFonts w:ascii="Georgia" w:eastAsia="Calibri" w:hAnsi="Georgia"/>
          <w:szCs w:val="20"/>
          <w:lang w:eastAsia="en-US"/>
        </w:rPr>
        <w:t>All the same,</w:t>
      </w:r>
      <w:r w:rsidR="00B04588">
        <w:rPr>
          <w:rFonts w:ascii="Georgia" w:eastAsia="Calibri" w:hAnsi="Georgia"/>
          <w:szCs w:val="20"/>
          <w:lang w:eastAsia="en-US"/>
        </w:rPr>
        <w:t xml:space="preserve"> an important uncertainty remains regarding the capacity of the DLT to handle transactions and information in real-time due to its decentralised pr</w:t>
      </w:r>
      <w:r w:rsidR="00B04588">
        <w:rPr>
          <w:rFonts w:ascii="Georgia" w:eastAsia="Calibri" w:hAnsi="Georgia"/>
          <w:szCs w:val="20"/>
          <w:lang w:eastAsia="en-US"/>
        </w:rPr>
        <w:t>o</w:t>
      </w:r>
      <w:r w:rsidR="00B04588">
        <w:rPr>
          <w:rFonts w:ascii="Georgia" w:eastAsia="Calibri" w:hAnsi="Georgia"/>
          <w:szCs w:val="20"/>
          <w:lang w:eastAsia="en-US"/>
        </w:rPr>
        <w:t>cessing, verification and validation process. However, as technology evolve</w:t>
      </w:r>
      <w:r>
        <w:rPr>
          <w:rFonts w:ascii="Georgia" w:eastAsia="Calibri" w:hAnsi="Georgia"/>
          <w:szCs w:val="20"/>
          <w:lang w:eastAsia="en-US"/>
        </w:rPr>
        <w:t>s</w:t>
      </w:r>
      <w:r w:rsidR="00B04588">
        <w:rPr>
          <w:rFonts w:ascii="Georgia" w:eastAsia="Calibri" w:hAnsi="Georgia"/>
          <w:szCs w:val="20"/>
          <w:lang w:eastAsia="en-US"/>
        </w:rPr>
        <w:t>, the latency of these processes may decrease and alternative solutions to enable the use of DLT to be compa</w:t>
      </w:r>
      <w:r w:rsidR="00B04588">
        <w:rPr>
          <w:rFonts w:ascii="Georgia" w:eastAsia="Calibri" w:hAnsi="Georgia"/>
          <w:szCs w:val="20"/>
          <w:lang w:eastAsia="en-US"/>
        </w:rPr>
        <w:t>t</w:t>
      </w:r>
      <w:r w:rsidR="00B04588">
        <w:rPr>
          <w:rFonts w:ascii="Georgia" w:eastAsia="Calibri" w:hAnsi="Georgia"/>
          <w:szCs w:val="20"/>
          <w:lang w:eastAsia="en-US"/>
        </w:rPr>
        <w:t>ible with real-time processing needs may be developed.</w:t>
      </w:r>
    </w:p>
    <w:permEnd w:id="725435874"/>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&lt;ESMA_QUESTION_DLT_10&gt;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Titre5"/>
        <w:rPr>
          <w:rFonts w:eastAsia="Calibri"/>
          <w:lang w:eastAsia="en-US"/>
        </w:rPr>
      </w:pPr>
      <w:r w:rsidRPr="00D4107C">
        <w:rPr>
          <w:rFonts w:eastAsia="Calibri"/>
          <w:lang w:eastAsia="en-US"/>
        </w:rPr>
        <w:t>Do you agree with the analysis of the key risks? Please explain, e.g., are some risks more important than others, are some irrelevant in your view.</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&lt;ESMA_QUESTION_DLT_11&gt;</w:t>
      </w:r>
    </w:p>
    <w:p w:rsidR="00FA4F72" w:rsidRDefault="00FA4F72" w:rsidP="004A3066">
      <w:pPr>
        <w:spacing w:line="276" w:lineRule="auto"/>
        <w:ind w:left="709"/>
        <w:jc w:val="both"/>
        <w:rPr>
          <w:rFonts w:ascii="Georgia" w:eastAsia="Calibri" w:hAnsi="Georgia"/>
          <w:szCs w:val="20"/>
          <w:lang w:eastAsia="en-US"/>
        </w:rPr>
      </w:pPr>
      <w:permStart w:id="1977776302" w:edGrp="everyone"/>
      <w:r>
        <w:rPr>
          <w:rFonts w:ascii="Georgia" w:eastAsia="Calibri" w:hAnsi="Georgia"/>
          <w:szCs w:val="20"/>
          <w:lang w:eastAsia="en-US"/>
        </w:rPr>
        <w:t xml:space="preserve">Euronext believes that most of the risks </w:t>
      </w:r>
      <w:r w:rsidR="007E11CB">
        <w:rPr>
          <w:rFonts w:ascii="Georgia" w:eastAsia="Calibri" w:hAnsi="Georgia"/>
          <w:szCs w:val="20"/>
          <w:lang w:eastAsia="en-US"/>
        </w:rPr>
        <w:t xml:space="preserve">analysed </w:t>
      </w:r>
      <w:r>
        <w:rPr>
          <w:rFonts w:ascii="Georgia" w:eastAsia="Calibri" w:hAnsi="Georgia"/>
          <w:szCs w:val="20"/>
          <w:lang w:eastAsia="en-US"/>
        </w:rPr>
        <w:t xml:space="preserve">are </w:t>
      </w:r>
      <w:r w:rsidR="00513AE1">
        <w:rPr>
          <w:rFonts w:ascii="Georgia" w:eastAsia="Calibri" w:hAnsi="Georgia"/>
          <w:szCs w:val="20"/>
          <w:lang w:eastAsia="en-US"/>
        </w:rPr>
        <w:t>very similar</w:t>
      </w:r>
      <w:r>
        <w:rPr>
          <w:rFonts w:ascii="Georgia" w:eastAsia="Calibri" w:hAnsi="Georgia"/>
          <w:szCs w:val="20"/>
          <w:lang w:eastAsia="en-US"/>
        </w:rPr>
        <w:t xml:space="preserve"> to the ones that exist under the current capital market construct:</w:t>
      </w:r>
    </w:p>
    <w:p w:rsidR="007E11CB" w:rsidRDefault="007E11CB" w:rsidP="004A3066">
      <w:pPr>
        <w:spacing w:line="276" w:lineRule="auto"/>
        <w:ind w:left="709"/>
        <w:jc w:val="both"/>
        <w:rPr>
          <w:rFonts w:ascii="Georgia" w:eastAsia="Calibri" w:hAnsi="Georgia"/>
          <w:szCs w:val="20"/>
          <w:lang w:eastAsia="en-US"/>
        </w:rPr>
      </w:pPr>
    </w:p>
    <w:p w:rsidR="00FA4F72" w:rsidRDefault="00FA4F72" w:rsidP="004A3066">
      <w:pPr>
        <w:pStyle w:val="Paragraphedeliste"/>
        <w:numPr>
          <w:ilvl w:val="0"/>
          <w:numId w:val="51"/>
        </w:numPr>
        <w:spacing w:line="276" w:lineRule="auto"/>
        <w:jc w:val="both"/>
        <w:rPr>
          <w:rFonts w:ascii="Georgia" w:eastAsia="Calibri" w:hAnsi="Georgia"/>
          <w:szCs w:val="20"/>
          <w:lang w:eastAsia="en-US"/>
        </w:rPr>
      </w:pPr>
      <w:r w:rsidRPr="000C3DBF">
        <w:rPr>
          <w:rFonts w:ascii="Georgia" w:eastAsia="Calibri" w:hAnsi="Georgia"/>
          <w:b/>
          <w:szCs w:val="20"/>
          <w:lang w:eastAsia="en-US"/>
        </w:rPr>
        <w:t>Fraud and money laundering risks</w:t>
      </w:r>
      <w:r w:rsidR="007E11CB">
        <w:rPr>
          <w:rFonts w:ascii="Georgia" w:eastAsia="Calibri" w:hAnsi="Georgia"/>
          <w:szCs w:val="20"/>
          <w:lang w:eastAsia="en-US"/>
        </w:rPr>
        <w:t>:</w:t>
      </w:r>
      <w:r w:rsidR="006C7706">
        <w:rPr>
          <w:rFonts w:ascii="Georgia" w:eastAsia="Calibri" w:hAnsi="Georgia"/>
          <w:szCs w:val="20"/>
          <w:lang w:eastAsia="en-US"/>
        </w:rPr>
        <w:t xml:space="preserve"> Euronext does not believe that DLT will increase these risks, even if </w:t>
      </w:r>
      <w:r w:rsidR="007E11CB">
        <w:rPr>
          <w:rFonts w:ascii="Georgia" w:eastAsia="Calibri" w:hAnsi="Georgia"/>
          <w:szCs w:val="20"/>
          <w:lang w:eastAsia="en-US"/>
        </w:rPr>
        <w:t>such</w:t>
      </w:r>
      <w:r w:rsidR="006C7706">
        <w:rPr>
          <w:rFonts w:ascii="Georgia" w:eastAsia="Calibri" w:hAnsi="Georgia"/>
          <w:szCs w:val="20"/>
          <w:lang w:eastAsia="en-US"/>
        </w:rPr>
        <w:t xml:space="preserve"> risks will </w:t>
      </w:r>
      <w:r w:rsidR="007E11CB">
        <w:rPr>
          <w:rFonts w:ascii="Georgia" w:eastAsia="Calibri" w:hAnsi="Georgia"/>
          <w:szCs w:val="20"/>
          <w:lang w:eastAsia="en-US"/>
        </w:rPr>
        <w:t xml:space="preserve">likely </w:t>
      </w:r>
      <w:r w:rsidR="006C7706">
        <w:rPr>
          <w:rFonts w:ascii="Georgia" w:eastAsia="Calibri" w:hAnsi="Georgia"/>
          <w:szCs w:val="20"/>
          <w:lang w:eastAsia="en-US"/>
        </w:rPr>
        <w:t>be structurally different on DLT-based solutions in comparison to standard-technology ones. These risks a</w:t>
      </w:r>
      <w:r w:rsidR="00FE68C1">
        <w:rPr>
          <w:rFonts w:ascii="Georgia" w:eastAsia="Calibri" w:hAnsi="Georgia"/>
          <w:szCs w:val="20"/>
          <w:lang w:eastAsia="en-US"/>
        </w:rPr>
        <w:t>re being addressed and solution</w:t>
      </w:r>
      <w:r w:rsidR="006C7706">
        <w:rPr>
          <w:rFonts w:ascii="Georgia" w:eastAsia="Calibri" w:hAnsi="Georgia"/>
          <w:szCs w:val="20"/>
          <w:lang w:eastAsia="en-US"/>
        </w:rPr>
        <w:t xml:space="preserve">s to </w:t>
      </w:r>
      <w:r w:rsidR="001024D3">
        <w:rPr>
          <w:rFonts w:ascii="Georgia" w:eastAsia="Calibri" w:hAnsi="Georgia"/>
          <w:szCs w:val="20"/>
          <w:lang w:eastAsia="en-US"/>
        </w:rPr>
        <w:t>mitigate</w:t>
      </w:r>
      <w:r w:rsidR="006C7706">
        <w:rPr>
          <w:rFonts w:ascii="Georgia" w:eastAsia="Calibri" w:hAnsi="Georgia"/>
          <w:szCs w:val="20"/>
          <w:lang w:eastAsia="en-US"/>
        </w:rPr>
        <w:t xml:space="preserve"> </w:t>
      </w:r>
      <w:r w:rsidR="007E11CB">
        <w:rPr>
          <w:rFonts w:ascii="Georgia" w:eastAsia="Calibri" w:hAnsi="Georgia"/>
          <w:szCs w:val="20"/>
          <w:lang w:eastAsia="en-US"/>
        </w:rPr>
        <w:t xml:space="preserve">them do </w:t>
      </w:r>
      <w:r w:rsidR="006C7706">
        <w:rPr>
          <w:rFonts w:ascii="Georgia" w:eastAsia="Calibri" w:hAnsi="Georgia"/>
          <w:szCs w:val="20"/>
          <w:lang w:eastAsia="en-US"/>
        </w:rPr>
        <w:t xml:space="preserve">exist, even if, just as </w:t>
      </w:r>
      <w:r w:rsidR="007E11CB">
        <w:rPr>
          <w:rFonts w:ascii="Georgia" w:eastAsia="Calibri" w:hAnsi="Georgia"/>
          <w:szCs w:val="20"/>
          <w:lang w:eastAsia="en-US"/>
        </w:rPr>
        <w:t>with</w:t>
      </w:r>
      <w:r w:rsidR="006C7706">
        <w:rPr>
          <w:rFonts w:ascii="Georgia" w:eastAsia="Calibri" w:hAnsi="Georgia"/>
          <w:szCs w:val="20"/>
          <w:lang w:eastAsia="en-US"/>
        </w:rPr>
        <w:t xml:space="preserve"> other technologies, zero-</w:t>
      </w:r>
      <w:r w:rsidR="001024D3">
        <w:rPr>
          <w:rFonts w:ascii="Georgia" w:eastAsia="Calibri" w:hAnsi="Georgia"/>
          <w:szCs w:val="20"/>
          <w:lang w:eastAsia="en-US"/>
        </w:rPr>
        <w:t>risk</w:t>
      </w:r>
      <w:r w:rsidR="006C7706">
        <w:rPr>
          <w:rFonts w:ascii="Georgia" w:eastAsia="Calibri" w:hAnsi="Georgia"/>
          <w:szCs w:val="20"/>
          <w:lang w:eastAsia="en-US"/>
        </w:rPr>
        <w:t xml:space="preserve"> </w:t>
      </w:r>
      <w:r w:rsidR="007E11CB">
        <w:rPr>
          <w:rFonts w:ascii="Georgia" w:eastAsia="Calibri" w:hAnsi="Georgia"/>
          <w:szCs w:val="20"/>
          <w:lang w:eastAsia="en-US"/>
        </w:rPr>
        <w:t>can never be deli</w:t>
      </w:r>
      <w:r w:rsidR="007E11CB">
        <w:rPr>
          <w:rFonts w:ascii="Georgia" w:eastAsia="Calibri" w:hAnsi="Georgia"/>
          <w:szCs w:val="20"/>
          <w:lang w:eastAsia="en-US"/>
        </w:rPr>
        <w:t>v</w:t>
      </w:r>
      <w:r w:rsidR="007E11CB">
        <w:rPr>
          <w:rFonts w:ascii="Georgia" w:eastAsia="Calibri" w:hAnsi="Georgia"/>
          <w:szCs w:val="20"/>
          <w:lang w:eastAsia="en-US"/>
        </w:rPr>
        <w:t>ered</w:t>
      </w:r>
      <w:r w:rsidR="006C7706">
        <w:rPr>
          <w:rFonts w:ascii="Georgia" w:eastAsia="Calibri" w:hAnsi="Georgia"/>
          <w:szCs w:val="20"/>
          <w:lang w:eastAsia="en-US"/>
        </w:rPr>
        <w:t xml:space="preserve">. </w:t>
      </w:r>
      <w:r w:rsidR="007E11CB">
        <w:rPr>
          <w:rFonts w:ascii="Georgia" w:eastAsia="Calibri" w:hAnsi="Georgia"/>
          <w:szCs w:val="20"/>
          <w:lang w:eastAsia="en-US"/>
        </w:rPr>
        <w:t>R</w:t>
      </w:r>
      <w:r w:rsidR="001024D3">
        <w:rPr>
          <w:rFonts w:ascii="Georgia" w:eastAsia="Calibri" w:hAnsi="Georgia"/>
          <w:szCs w:val="20"/>
          <w:lang w:eastAsia="en-US"/>
        </w:rPr>
        <w:t>egarding anti</w:t>
      </w:r>
      <w:r w:rsidR="006C7706">
        <w:rPr>
          <w:rFonts w:ascii="Georgia" w:eastAsia="Calibri" w:hAnsi="Georgia"/>
          <w:szCs w:val="20"/>
          <w:lang w:eastAsia="en-US"/>
        </w:rPr>
        <w:t>-money laundering</w:t>
      </w:r>
      <w:r w:rsidR="007E11CB">
        <w:rPr>
          <w:rFonts w:ascii="Georgia" w:eastAsia="Calibri" w:hAnsi="Georgia"/>
          <w:szCs w:val="20"/>
          <w:lang w:eastAsia="en-US"/>
        </w:rPr>
        <w:t xml:space="preserve"> specifically</w:t>
      </w:r>
      <w:r w:rsidR="006C7706">
        <w:rPr>
          <w:rFonts w:ascii="Georgia" w:eastAsia="Calibri" w:hAnsi="Georgia"/>
          <w:szCs w:val="20"/>
          <w:lang w:eastAsia="en-US"/>
        </w:rPr>
        <w:t xml:space="preserve">, </w:t>
      </w:r>
      <w:r w:rsidR="001024D3">
        <w:rPr>
          <w:rFonts w:ascii="Georgia" w:eastAsia="Calibri" w:hAnsi="Georgia"/>
          <w:szCs w:val="20"/>
          <w:lang w:eastAsia="en-US"/>
        </w:rPr>
        <w:t>Euronext</w:t>
      </w:r>
      <w:r w:rsidR="006C7706">
        <w:rPr>
          <w:rFonts w:ascii="Georgia" w:eastAsia="Calibri" w:hAnsi="Georgia"/>
          <w:szCs w:val="20"/>
          <w:lang w:eastAsia="en-US"/>
        </w:rPr>
        <w:t xml:space="preserve"> </w:t>
      </w:r>
      <w:r w:rsidR="007E11CB">
        <w:rPr>
          <w:rFonts w:ascii="Georgia" w:eastAsia="Calibri" w:hAnsi="Georgia"/>
          <w:szCs w:val="20"/>
          <w:lang w:eastAsia="en-US"/>
        </w:rPr>
        <w:t>believes</w:t>
      </w:r>
      <w:r w:rsidR="006C7706">
        <w:rPr>
          <w:rFonts w:ascii="Georgia" w:eastAsia="Calibri" w:hAnsi="Georgia"/>
          <w:szCs w:val="20"/>
          <w:lang w:eastAsia="en-US"/>
        </w:rPr>
        <w:t xml:space="preserve"> that the irrevoca</w:t>
      </w:r>
      <w:r w:rsidR="001024D3">
        <w:rPr>
          <w:rFonts w:ascii="Georgia" w:eastAsia="Calibri" w:hAnsi="Georgia"/>
          <w:szCs w:val="20"/>
          <w:lang w:eastAsia="en-US"/>
        </w:rPr>
        <w:t xml:space="preserve">ble and </w:t>
      </w:r>
      <w:r w:rsidR="006C7706">
        <w:rPr>
          <w:rFonts w:ascii="Georgia" w:eastAsia="Calibri" w:hAnsi="Georgia"/>
          <w:szCs w:val="20"/>
          <w:lang w:eastAsia="en-US"/>
        </w:rPr>
        <w:t>s</w:t>
      </w:r>
      <w:r w:rsidR="001024D3">
        <w:rPr>
          <w:rFonts w:ascii="Georgia" w:eastAsia="Calibri" w:hAnsi="Georgia"/>
          <w:szCs w:val="20"/>
          <w:lang w:eastAsia="en-US"/>
        </w:rPr>
        <w:t>h</w:t>
      </w:r>
      <w:r w:rsidR="006C7706">
        <w:rPr>
          <w:rFonts w:ascii="Georgia" w:eastAsia="Calibri" w:hAnsi="Georgia"/>
          <w:szCs w:val="20"/>
          <w:lang w:eastAsia="en-US"/>
        </w:rPr>
        <w:t>ared nature of DLT</w:t>
      </w:r>
      <w:r w:rsidR="007E11CB">
        <w:rPr>
          <w:rFonts w:ascii="Georgia" w:eastAsia="Calibri" w:hAnsi="Georgia"/>
          <w:szCs w:val="20"/>
          <w:lang w:eastAsia="en-US"/>
        </w:rPr>
        <w:t xml:space="preserve"> will make it easier to trace and prevent</w:t>
      </w:r>
      <w:r w:rsidR="006C7706">
        <w:rPr>
          <w:rFonts w:ascii="Georgia" w:eastAsia="Calibri" w:hAnsi="Georgia"/>
          <w:szCs w:val="20"/>
          <w:lang w:eastAsia="en-US"/>
        </w:rPr>
        <w:t xml:space="preserve"> fraud</w:t>
      </w:r>
      <w:r w:rsidR="007E11CB">
        <w:rPr>
          <w:rFonts w:ascii="Georgia" w:eastAsia="Calibri" w:hAnsi="Georgia"/>
          <w:szCs w:val="20"/>
          <w:lang w:eastAsia="en-US"/>
        </w:rPr>
        <w:t>, even</w:t>
      </w:r>
      <w:r w:rsidR="006C7706">
        <w:rPr>
          <w:rFonts w:ascii="Georgia" w:eastAsia="Calibri" w:hAnsi="Georgia"/>
          <w:szCs w:val="20"/>
          <w:lang w:eastAsia="en-US"/>
        </w:rPr>
        <w:t xml:space="preserve"> if this implies set</w:t>
      </w:r>
      <w:r w:rsidR="007E11CB">
        <w:rPr>
          <w:rFonts w:ascii="Georgia" w:eastAsia="Calibri" w:hAnsi="Georgia"/>
          <w:szCs w:val="20"/>
          <w:lang w:eastAsia="en-US"/>
        </w:rPr>
        <w:t>ting</w:t>
      </w:r>
      <w:r w:rsidR="006C7706">
        <w:rPr>
          <w:rFonts w:ascii="Georgia" w:eastAsia="Calibri" w:hAnsi="Georgia"/>
          <w:szCs w:val="20"/>
          <w:lang w:eastAsia="en-US"/>
        </w:rPr>
        <w:t xml:space="preserve"> up additional layers regarding </w:t>
      </w:r>
      <w:r w:rsidR="001024D3">
        <w:rPr>
          <w:rFonts w:ascii="Georgia" w:eastAsia="Calibri" w:hAnsi="Georgia"/>
          <w:szCs w:val="20"/>
          <w:lang w:eastAsia="en-US"/>
        </w:rPr>
        <w:t>customer</w:t>
      </w:r>
      <w:r w:rsidR="006C7706">
        <w:rPr>
          <w:rFonts w:ascii="Georgia" w:eastAsia="Calibri" w:hAnsi="Georgia"/>
          <w:szCs w:val="20"/>
          <w:lang w:eastAsia="en-US"/>
        </w:rPr>
        <w:t xml:space="preserve"> i</w:t>
      </w:r>
      <w:r w:rsidR="001024D3">
        <w:rPr>
          <w:rFonts w:ascii="Georgia" w:eastAsia="Calibri" w:hAnsi="Georgia"/>
          <w:szCs w:val="20"/>
          <w:lang w:eastAsia="en-US"/>
        </w:rPr>
        <w:t>dentification</w:t>
      </w:r>
      <w:r w:rsidR="006C7706">
        <w:rPr>
          <w:rFonts w:ascii="Georgia" w:eastAsia="Calibri" w:hAnsi="Georgia"/>
          <w:szCs w:val="20"/>
          <w:lang w:eastAsia="en-US"/>
        </w:rPr>
        <w:t xml:space="preserve"> and updates. </w:t>
      </w:r>
    </w:p>
    <w:p w:rsidR="001024D3" w:rsidRDefault="001024D3" w:rsidP="004A3066">
      <w:pPr>
        <w:pStyle w:val="Paragraphedeliste"/>
        <w:numPr>
          <w:ilvl w:val="0"/>
          <w:numId w:val="51"/>
        </w:numPr>
        <w:spacing w:line="276" w:lineRule="auto"/>
        <w:jc w:val="both"/>
        <w:rPr>
          <w:rFonts w:ascii="Georgia" w:eastAsia="Calibri" w:hAnsi="Georgia"/>
          <w:szCs w:val="20"/>
          <w:lang w:eastAsia="en-US"/>
        </w:rPr>
      </w:pPr>
      <w:r w:rsidRPr="000C3DBF">
        <w:rPr>
          <w:rFonts w:ascii="Georgia" w:eastAsia="Calibri" w:hAnsi="Georgia"/>
          <w:b/>
          <w:szCs w:val="20"/>
          <w:lang w:eastAsia="en-US"/>
        </w:rPr>
        <w:t>Market volatility</w:t>
      </w:r>
      <w:r>
        <w:rPr>
          <w:rFonts w:ascii="Georgia" w:eastAsia="Calibri" w:hAnsi="Georgia"/>
          <w:szCs w:val="20"/>
          <w:lang w:eastAsia="en-US"/>
        </w:rPr>
        <w:t>: Euronext does not believe that DLT will have an impact on market volati</w:t>
      </w:r>
      <w:r>
        <w:rPr>
          <w:rFonts w:ascii="Georgia" w:eastAsia="Calibri" w:hAnsi="Georgia"/>
          <w:szCs w:val="20"/>
          <w:lang w:eastAsia="en-US"/>
        </w:rPr>
        <w:t>l</w:t>
      </w:r>
      <w:r>
        <w:rPr>
          <w:rFonts w:ascii="Georgia" w:eastAsia="Calibri" w:hAnsi="Georgia"/>
          <w:szCs w:val="20"/>
          <w:lang w:eastAsia="en-US"/>
        </w:rPr>
        <w:t xml:space="preserve">ity. </w:t>
      </w:r>
    </w:p>
    <w:p w:rsidR="006C7706" w:rsidRDefault="006C7706" w:rsidP="004A3066">
      <w:pPr>
        <w:pStyle w:val="Paragraphedeliste"/>
        <w:numPr>
          <w:ilvl w:val="0"/>
          <w:numId w:val="51"/>
        </w:numPr>
        <w:spacing w:line="276" w:lineRule="auto"/>
        <w:jc w:val="both"/>
        <w:rPr>
          <w:rFonts w:ascii="Georgia" w:eastAsia="Calibri" w:hAnsi="Georgia"/>
          <w:szCs w:val="20"/>
          <w:lang w:eastAsia="en-US"/>
        </w:rPr>
      </w:pPr>
      <w:r w:rsidRPr="000C3DBF">
        <w:rPr>
          <w:rFonts w:ascii="Georgia" w:eastAsia="Calibri" w:hAnsi="Georgia"/>
          <w:b/>
          <w:szCs w:val="20"/>
          <w:lang w:eastAsia="en-US"/>
        </w:rPr>
        <w:t>Operational risks</w:t>
      </w:r>
      <w:r>
        <w:rPr>
          <w:rFonts w:ascii="Georgia" w:eastAsia="Calibri" w:hAnsi="Georgia"/>
          <w:szCs w:val="20"/>
          <w:lang w:eastAsia="en-US"/>
        </w:rPr>
        <w:t xml:space="preserve">: Euronext agrees with ESMA’s assessment and believes that although some risks will continue to exist, the use of DLT will </w:t>
      </w:r>
      <w:r w:rsidR="007E11CB">
        <w:rPr>
          <w:rFonts w:ascii="Georgia" w:eastAsia="Calibri" w:hAnsi="Georgia"/>
          <w:szCs w:val="20"/>
          <w:lang w:eastAsia="en-US"/>
        </w:rPr>
        <w:t xml:space="preserve">broadly </w:t>
      </w:r>
      <w:r>
        <w:rPr>
          <w:rFonts w:ascii="Georgia" w:eastAsia="Calibri" w:hAnsi="Georgia"/>
          <w:szCs w:val="20"/>
          <w:lang w:eastAsia="en-US"/>
        </w:rPr>
        <w:t>contribute to</w:t>
      </w:r>
      <w:r w:rsidR="007E11CB">
        <w:rPr>
          <w:rFonts w:ascii="Georgia" w:eastAsia="Calibri" w:hAnsi="Georgia"/>
          <w:szCs w:val="20"/>
          <w:lang w:eastAsia="en-US"/>
        </w:rPr>
        <w:t xml:space="preserve"> a</w:t>
      </w:r>
      <w:r>
        <w:rPr>
          <w:rFonts w:ascii="Georgia" w:eastAsia="Calibri" w:hAnsi="Georgia"/>
          <w:szCs w:val="20"/>
          <w:lang w:eastAsia="en-US"/>
        </w:rPr>
        <w:t xml:space="preserve"> reduc</w:t>
      </w:r>
      <w:r w:rsidR="007E11CB">
        <w:rPr>
          <w:rFonts w:ascii="Georgia" w:eastAsia="Calibri" w:hAnsi="Georgia"/>
          <w:szCs w:val="20"/>
          <w:lang w:eastAsia="en-US"/>
        </w:rPr>
        <w:t>tion of</w:t>
      </w:r>
      <w:r>
        <w:rPr>
          <w:rFonts w:ascii="Georgia" w:eastAsia="Calibri" w:hAnsi="Georgia"/>
          <w:szCs w:val="20"/>
          <w:lang w:eastAsia="en-US"/>
        </w:rPr>
        <w:t xml:space="preserve"> ope</w:t>
      </w:r>
      <w:r>
        <w:rPr>
          <w:rFonts w:ascii="Georgia" w:eastAsia="Calibri" w:hAnsi="Georgia"/>
          <w:szCs w:val="20"/>
          <w:lang w:eastAsia="en-US"/>
        </w:rPr>
        <w:t>r</w:t>
      </w:r>
      <w:r>
        <w:rPr>
          <w:rFonts w:ascii="Georgia" w:eastAsia="Calibri" w:hAnsi="Georgia"/>
          <w:szCs w:val="20"/>
          <w:lang w:eastAsia="en-US"/>
        </w:rPr>
        <w:t>ational risks.</w:t>
      </w:r>
    </w:p>
    <w:p w:rsidR="00D4107C" w:rsidRDefault="007E11CB" w:rsidP="004A3066">
      <w:pPr>
        <w:pStyle w:val="Paragraphedeliste"/>
        <w:numPr>
          <w:ilvl w:val="0"/>
          <w:numId w:val="51"/>
        </w:numPr>
        <w:spacing w:line="276" w:lineRule="auto"/>
        <w:jc w:val="both"/>
        <w:rPr>
          <w:rFonts w:ascii="Georgia" w:eastAsia="Calibri" w:hAnsi="Georgia"/>
          <w:szCs w:val="20"/>
          <w:lang w:eastAsia="en-US"/>
        </w:rPr>
      </w:pPr>
      <w:r w:rsidRPr="000C3DBF">
        <w:rPr>
          <w:rFonts w:ascii="Georgia" w:eastAsia="Calibri" w:hAnsi="Georgia"/>
          <w:b/>
          <w:szCs w:val="20"/>
          <w:lang w:eastAsia="en-US"/>
        </w:rPr>
        <w:t>Risks to f</w:t>
      </w:r>
      <w:r w:rsidR="00FA4F72" w:rsidRPr="000C3DBF">
        <w:rPr>
          <w:rFonts w:ascii="Georgia" w:eastAsia="Calibri" w:hAnsi="Georgia"/>
          <w:b/>
          <w:szCs w:val="20"/>
          <w:lang w:eastAsia="en-US"/>
        </w:rPr>
        <w:t>air competition</w:t>
      </w:r>
      <w:r w:rsidR="00706A3E">
        <w:rPr>
          <w:rFonts w:ascii="Georgia" w:eastAsia="Calibri" w:hAnsi="Georgia"/>
          <w:szCs w:val="20"/>
          <w:lang w:eastAsia="en-US"/>
        </w:rPr>
        <w:t>: these</w:t>
      </w:r>
      <w:r w:rsidR="00FA4F72">
        <w:rPr>
          <w:rFonts w:ascii="Georgia" w:eastAsia="Calibri" w:hAnsi="Georgia"/>
          <w:szCs w:val="20"/>
          <w:lang w:eastAsia="en-US"/>
        </w:rPr>
        <w:t xml:space="preserve"> </w:t>
      </w:r>
      <w:r>
        <w:rPr>
          <w:rFonts w:ascii="Georgia" w:eastAsia="Calibri" w:hAnsi="Georgia"/>
          <w:szCs w:val="20"/>
          <w:lang w:eastAsia="en-US"/>
        </w:rPr>
        <w:t>are</w:t>
      </w:r>
      <w:r w:rsidR="00FA4F72">
        <w:rPr>
          <w:rFonts w:ascii="Georgia" w:eastAsia="Calibri" w:hAnsi="Georgia"/>
          <w:szCs w:val="20"/>
          <w:lang w:eastAsia="en-US"/>
        </w:rPr>
        <w:t xml:space="preserve"> not structurally different on a DLT-based construct than on a standard one as</w:t>
      </w:r>
      <w:r w:rsidR="0037666B">
        <w:rPr>
          <w:rFonts w:ascii="Georgia" w:eastAsia="Calibri" w:hAnsi="Georgia"/>
          <w:szCs w:val="20"/>
          <w:lang w:eastAsia="en-US"/>
        </w:rPr>
        <w:t>,</w:t>
      </w:r>
      <w:r w:rsidR="00FA4F72">
        <w:rPr>
          <w:rFonts w:ascii="Georgia" w:eastAsia="Calibri" w:hAnsi="Georgia"/>
          <w:szCs w:val="20"/>
          <w:lang w:eastAsia="en-US"/>
        </w:rPr>
        <w:t xml:space="preserve"> even today, technology</w:t>
      </w:r>
      <w:r w:rsidR="00513AE1">
        <w:rPr>
          <w:rFonts w:ascii="Georgia" w:eastAsia="Calibri" w:hAnsi="Georgia"/>
          <w:szCs w:val="20"/>
          <w:lang w:eastAsia="en-US"/>
        </w:rPr>
        <w:t xml:space="preserve"> and </w:t>
      </w:r>
      <w:r w:rsidR="00F5011F">
        <w:rPr>
          <w:rFonts w:ascii="Georgia" w:eastAsia="Calibri" w:hAnsi="Georgia"/>
          <w:szCs w:val="20"/>
          <w:lang w:eastAsia="en-US"/>
        </w:rPr>
        <w:t>protocol</w:t>
      </w:r>
      <w:r w:rsidR="00FA4F72">
        <w:rPr>
          <w:rFonts w:ascii="Georgia" w:eastAsia="Calibri" w:hAnsi="Georgia"/>
          <w:szCs w:val="20"/>
          <w:lang w:eastAsia="en-US"/>
        </w:rPr>
        <w:t xml:space="preserve"> differences can</w:t>
      </w:r>
      <w:r w:rsidR="0037666B">
        <w:rPr>
          <w:rFonts w:ascii="Georgia" w:eastAsia="Calibri" w:hAnsi="Georgia"/>
          <w:szCs w:val="20"/>
          <w:lang w:eastAsia="en-US"/>
        </w:rPr>
        <w:t xml:space="preserve"> be i</w:t>
      </w:r>
      <w:r w:rsidR="0037666B">
        <w:rPr>
          <w:rFonts w:ascii="Georgia" w:eastAsia="Calibri" w:hAnsi="Georgia"/>
          <w:szCs w:val="20"/>
          <w:lang w:eastAsia="en-US"/>
        </w:rPr>
        <w:t>n</w:t>
      </w:r>
      <w:r w:rsidR="0037666B">
        <w:rPr>
          <w:rFonts w:ascii="Georgia" w:eastAsia="Calibri" w:hAnsi="Georgia"/>
          <w:szCs w:val="20"/>
          <w:lang w:eastAsia="en-US"/>
        </w:rPr>
        <w:t>crease the risks of f</w:t>
      </w:r>
      <w:r w:rsidR="004075B3" w:rsidRPr="00FA4F72">
        <w:rPr>
          <w:rFonts w:ascii="Georgia" w:eastAsia="Calibri" w:hAnsi="Georgia"/>
          <w:szCs w:val="20"/>
          <w:lang w:eastAsia="en-US"/>
        </w:rPr>
        <w:t>raud</w:t>
      </w:r>
      <w:r w:rsidR="00706A3E">
        <w:rPr>
          <w:rFonts w:ascii="Georgia" w:eastAsia="Calibri" w:hAnsi="Georgia"/>
          <w:szCs w:val="20"/>
          <w:lang w:eastAsia="en-US"/>
        </w:rPr>
        <w:t>.</w:t>
      </w:r>
    </w:p>
    <w:p w:rsidR="00F5011F" w:rsidRPr="000C3DBF" w:rsidRDefault="001024D3" w:rsidP="004A3066">
      <w:pPr>
        <w:pStyle w:val="Paragraphedeliste"/>
        <w:numPr>
          <w:ilvl w:val="0"/>
          <w:numId w:val="51"/>
        </w:numPr>
        <w:spacing w:line="276" w:lineRule="auto"/>
        <w:jc w:val="both"/>
        <w:rPr>
          <w:rFonts w:ascii="Georgia" w:eastAsia="Calibri" w:hAnsi="Georgia"/>
          <w:b/>
          <w:szCs w:val="20"/>
          <w:lang w:eastAsia="en-US"/>
        </w:rPr>
      </w:pPr>
      <w:r w:rsidRPr="000C3DBF">
        <w:rPr>
          <w:rFonts w:ascii="Georgia" w:eastAsia="Calibri" w:hAnsi="Georgia"/>
          <w:b/>
          <w:szCs w:val="20"/>
          <w:lang w:eastAsia="en-US"/>
        </w:rPr>
        <w:t>Other risks</w:t>
      </w:r>
      <w:r w:rsidR="003805E6" w:rsidRPr="000C3DBF">
        <w:rPr>
          <w:rFonts w:ascii="Georgia" w:eastAsia="Calibri" w:hAnsi="Georgia"/>
          <w:b/>
          <w:szCs w:val="20"/>
          <w:lang w:eastAsia="en-US"/>
        </w:rPr>
        <w:t xml:space="preserve">: </w:t>
      </w:r>
    </w:p>
    <w:p w:rsidR="00195383" w:rsidRDefault="00205280" w:rsidP="004A3066">
      <w:pPr>
        <w:pStyle w:val="Paragraphedeliste"/>
        <w:numPr>
          <w:ilvl w:val="1"/>
          <w:numId w:val="51"/>
        </w:numPr>
        <w:spacing w:line="276" w:lineRule="auto"/>
        <w:jc w:val="both"/>
        <w:rPr>
          <w:rFonts w:ascii="Georgia" w:eastAsia="Calibri" w:hAnsi="Georgia"/>
          <w:szCs w:val="20"/>
          <w:lang w:eastAsia="en-US"/>
        </w:rPr>
      </w:pPr>
      <w:r>
        <w:rPr>
          <w:rFonts w:ascii="Georgia" w:eastAsia="Calibri" w:hAnsi="Georgia"/>
          <w:szCs w:val="20"/>
          <w:lang w:eastAsia="en-US"/>
        </w:rPr>
        <w:t>Complexity: Euronext believes that all DLT initiatives in financial markets encompass solutions to mitigate the new layer of complexity introduced by the need to use cry</w:t>
      </w:r>
      <w:r>
        <w:rPr>
          <w:rFonts w:ascii="Georgia" w:eastAsia="Calibri" w:hAnsi="Georgia"/>
          <w:szCs w:val="20"/>
          <w:lang w:eastAsia="en-US"/>
        </w:rPr>
        <w:t>p</w:t>
      </w:r>
      <w:r>
        <w:rPr>
          <w:rFonts w:ascii="Georgia" w:eastAsia="Calibri" w:hAnsi="Georgia"/>
          <w:szCs w:val="20"/>
          <w:lang w:eastAsia="en-US"/>
        </w:rPr>
        <w:t xml:space="preserve">tographic features to secure transactions and data. </w:t>
      </w:r>
    </w:p>
    <w:p w:rsidR="00AA108C" w:rsidRPr="00FA4F72" w:rsidRDefault="00AA108C" w:rsidP="004A3066">
      <w:pPr>
        <w:pStyle w:val="Paragraphedeliste"/>
        <w:numPr>
          <w:ilvl w:val="1"/>
          <w:numId w:val="51"/>
        </w:numPr>
        <w:spacing w:line="276" w:lineRule="auto"/>
        <w:jc w:val="both"/>
        <w:rPr>
          <w:rFonts w:ascii="Georgia" w:eastAsia="Calibri" w:hAnsi="Georgia"/>
          <w:szCs w:val="20"/>
          <w:lang w:eastAsia="en-US"/>
        </w:rPr>
      </w:pPr>
      <w:r>
        <w:rPr>
          <w:rFonts w:ascii="Georgia" w:eastAsia="Calibri" w:hAnsi="Georgia"/>
          <w:szCs w:val="20"/>
          <w:lang w:eastAsia="en-US"/>
        </w:rPr>
        <w:t xml:space="preserve">Migration: Euronext agrees that migration and co-habitation between </w:t>
      </w:r>
      <w:r w:rsidR="00205280">
        <w:rPr>
          <w:rFonts w:ascii="Georgia" w:eastAsia="Calibri" w:hAnsi="Georgia"/>
          <w:szCs w:val="20"/>
          <w:lang w:eastAsia="en-US"/>
        </w:rPr>
        <w:t>DLT-based s</w:t>
      </w:r>
      <w:r w:rsidR="00205280">
        <w:rPr>
          <w:rFonts w:ascii="Georgia" w:eastAsia="Calibri" w:hAnsi="Georgia"/>
          <w:szCs w:val="20"/>
          <w:lang w:eastAsia="en-US"/>
        </w:rPr>
        <w:t>o</w:t>
      </w:r>
      <w:r w:rsidR="00205280">
        <w:rPr>
          <w:rFonts w:ascii="Georgia" w:eastAsia="Calibri" w:hAnsi="Georgia"/>
          <w:szCs w:val="20"/>
          <w:lang w:eastAsia="en-US"/>
        </w:rPr>
        <w:t>lutions and non-DLT-based ones will have to be handled very carefully and may intr</w:t>
      </w:r>
      <w:r w:rsidR="00205280">
        <w:rPr>
          <w:rFonts w:ascii="Georgia" w:eastAsia="Calibri" w:hAnsi="Georgia"/>
          <w:szCs w:val="20"/>
          <w:lang w:eastAsia="en-US"/>
        </w:rPr>
        <w:t>o</w:t>
      </w:r>
      <w:r w:rsidR="00205280">
        <w:rPr>
          <w:rFonts w:ascii="Georgia" w:eastAsia="Calibri" w:hAnsi="Georgia"/>
          <w:szCs w:val="20"/>
          <w:lang w:eastAsia="en-US"/>
        </w:rPr>
        <w:t>duce a certain complexity at the beginning.</w:t>
      </w:r>
    </w:p>
    <w:permEnd w:id="1977776302"/>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&lt;ESMA_QUESTION_DLT_11&gt;</w:t>
      </w:r>
    </w:p>
    <w:p w:rsidR="00D4107C" w:rsidRPr="00D4107C" w:rsidRDefault="00D4107C" w:rsidP="00D4107C">
      <w:pPr>
        <w:pStyle w:val="Titre5"/>
        <w:rPr>
          <w:rFonts w:eastAsia="Calibri"/>
          <w:lang w:eastAsia="en-US"/>
        </w:rPr>
      </w:pPr>
      <w:r w:rsidRPr="00D4107C">
        <w:rPr>
          <w:rFonts w:eastAsia="Calibri"/>
          <w:lang w:eastAsia="en-US"/>
        </w:rPr>
        <w:t>Do you see any other potential risks?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&lt;ESMA_QUESTION_DLT_12&gt;</w:t>
      </w:r>
    </w:p>
    <w:p w:rsidR="00D4107C" w:rsidRPr="00D4107C" w:rsidRDefault="00205280" w:rsidP="004A3066">
      <w:pPr>
        <w:spacing w:line="276" w:lineRule="auto"/>
        <w:ind w:left="709"/>
        <w:jc w:val="both"/>
        <w:rPr>
          <w:rFonts w:ascii="Georgia" w:eastAsia="Calibri" w:hAnsi="Georgia"/>
          <w:szCs w:val="20"/>
          <w:lang w:eastAsia="en-US"/>
        </w:rPr>
      </w:pPr>
      <w:permStart w:id="59915601" w:edGrp="everyone"/>
      <w:r>
        <w:rPr>
          <w:rFonts w:ascii="Georgia" w:eastAsia="Calibri" w:hAnsi="Georgia"/>
          <w:szCs w:val="20"/>
          <w:lang w:eastAsia="en-US"/>
        </w:rPr>
        <w:t>Euronext believes that another important risk relates to the fact that whil</w:t>
      </w:r>
      <w:r w:rsidR="00815259">
        <w:rPr>
          <w:rFonts w:ascii="Georgia" w:eastAsia="Calibri" w:hAnsi="Georgia"/>
          <w:szCs w:val="20"/>
          <w:lang w:eastAsia="en-US"/>
        </w:rPr>
        <w:t>e</w:t>
      </w:r>
      <w:r>
        <w:rPr>
          <w:rFonts w:ascii="Georgia" w:eastAsia="Calibri" w:hAnsi="Georgia"/>
          <w:szCs w:val="20"/>
          <w:lang w:eastAsia="en-US"/>
        </w:rPr>
        <w:t xml:space="preserve"> DLT </w:t>
      </w:r>
      <w:r w:rsidR="00815259">
        <w:rPr>
          <w:rFonts w:ascii="Georgia" w:eastAsia="Calibri" w:hAnsi="Georgia"/>
          <w:szCs w:val="20"/>
          <w:lang w:eastAsia="en-US"/>
        </w:rPr>
        <w:t xml:space="preserve">should </w:t>
      </w:r>
      <w:r>
        <w:rPr>
          <w:rFonts w:ascii="Georgia" w:eastAsia="Calibri" w:hAnsi="Georgia"/>
          <w:szCs w:val="20"/>
          <w:lang w:eastAsia="en-US"/>
        </w:rPr>
        <w:t>enable</w:t>
      </w:r>
      <w:r w:rsidR="00815259">
        <w:rPr>
          <w:rFonts w:ascii="Georgia" w:eastAsia="Calibri" w:hAnsi="Georgia"/>
          <w:szCs w:val="20"/>
          <w:lang w:eastAsia="en-US"/>
        </w:rPr>
        <w:t xml:space="preserve"> a</w:t>
      </w:r>
      <w:r>
        <w:rPr>
          <w:rFonts w:ascii="Georgia" w:eastAsia="Calibri" w:hAnsi="Georgia"/>
          <w:szCs w:val="20"/>
          <w:lang w:eastAsia="en-US"/>
        </w:rPr>
        <w:t xml:space="preserve">  rationalis</w:t>
      </w:r>
      <w:r w:rsidR="00815259">
        <w:rPr>
          <w:rFonts w:ascii="Georgia" w:eastAsia="Calibri" w:hAnsi="Georgia"/>
          <w:szCs w:val="20"/>
          <w:lang w:eastAsia="en-US"/>
        </w:rPr>
        <w:t>ation of</w:t>
      </w:r>
      <w:r>
        <w:rPr>
          <w:rFonts w:ascii="Georgia" w:eastAsia="Calibri" w:hAnsi="Georgia"/>
          <w:szCs w:val="20"/>
          <w:lang w:eastAsia="en-US"/>
        </w:rPr>
        <w:t xml:space="preserve"> information processing, recording and sharing processes, therefore theoretically </w:t>
      </w:r>
      <w:r>
        <w:rPr>
          <w:rFonts w:ascii="Georgia" w:eastAsia="Calibri" w:hAnsi="Georgia"/>
          <w:szCs w:val="20"/>
          <w:lang w:eastAsia="en-US"/>
        </w:rPr>
        <w:lastRenderedPageBreak/>
        <w:t>resulting in lower costs, it relies on an extensive use of technical capacity to validate and entrench new pieces of information</w:t>
      </w:r>
      <w:r w:rsidR="00815259">
        <w:rPr>
          <w:rFonts w:ascii="Georgia" w:eastAsia="Calibri" w:hAnsi="Georgia"/>
          <w:szCs w:val="20"/>
          <w:lang w:eastAsia="en-US"/>
        </w:rPr>
        <w:t>.</w:t>
      </w:r>
      <w:r>
        <w:rPr>
          <w:rFonts w:ascii="Georgia" w:eastAsia="Calibri" w:hAnsi="Georgia"/>
          <w:szCs w:val="20"/>
          <w:lang w:eastAsia="en-US"/>
        </w:rPr>
        <w:t xml:space="preserve"> </w:t>
      </w:r>
      <w:r w:rsidR="00815259">
        <w:rPr>
          <w:rFonts w:ascii="Georgia" w:eastAsia="Calibri" w:hAnsi="Georgia"/>
          <w:szCs w:val="20"/>
          <w:lang w:eastAsia="en-US"/>
        </w:rPr>
        <w:t>A</w:t>
      </w:r>
      <w:r>
        <w:rPr>
          <w:rFonts w:ascii="Georgia" w:eastAsia="Calibri" w:hAnsi="Georgia"/>
          <w:szCs w:val="20"/>
          <w:lang w:eastAsia="en-US"/>
        </w:rPr>
        <w:t>s this process is totally decentralised</w:t>
      </w:r>
      <w:r w:rsidR="00815259">
        <w:rPr>
          <w:rFonts w:ascii="Georgia" w:eastAsia="Calibri" w:hAnsi="Georgia"/>
          <w:szCs w:val="20"/>
          <w:lang w:eastAsia="en-US"/>
        </w:rPr>
        <w:t>, there is a risk that o</w:t>
      </w:r>
      <w:r>
        <w:rPr>
          <w:rFonts w:ascii="Georgia" w:eastAsia="Calibri" w:hAnsi="Georgia"/>
          <w:szCs w:val="20"/>
          <w:lang w:eastAsia="en-US"/>
        </w:rPr>
        <w:t xml:space="preserve">n certain </w:t>
      </w:r>
      <w:r w:rsidR="00815259">
        <w:rPr>
          <w:rFonts w:ascii="Georgia" w:eastAsia="Calibri" w:hAnsi="Georgia"/>
          <w:szCs w:val="20"/>
          <w:lang w:eastAsia="en-US"/>
        </w:rPr>
        <w:t xml:space="preserve">segments it </w:t>
      </w:r>
      <w:r>
        <w:rPr>
          <w:rFonts w:ascii="Georgia" w:eastAsia="Calibri" w:hAnsi="Georgia"/>
          <w:szCs w:val="20"/>
          <w:lang w:eastAsia="en-US"/>
        </w:rPr>
        <w:t xml:space="preserve">may actually lead to higher costs. Concrete solutions to balance these two aspects in an economically viable way will be central to the success of DLT. </w:t>
      </w:r>
    </w:p>
    <w:permEnd w:id="59915601"/>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&lt;ESMA_QUESTION_DLT_12&gt;</w:t>
      </w:r>
    </w:p>
    <w:p w:rsidR="00D4107C" w:rsidRPr="00D4107C" w:rsidRDefault="00D4107C" w:rsidP="00D4107C">
      <w:pPr>
        <w:pStyle w:val="Titre5"/>
        <w:rPr>
          <w:rFonts w:eastAsia="Calibri"/>
          <w:lang w:eastAsia="en-US"/>
        </w:rPr>
      </w:pPr>
      <w:r w:rsidRPr="00D4107C">
        <w:rPr>
          <w:rFonts w:eastAsia="Calibri"/>
          <w:lang w:eastAsia="en-US"/>
        </w:rPr>
        <w:t>How could these risks be addressed? Please explain by providing concrete examples, especially for the risks potentially affecting your organisation.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&lt;ESMA_QUESTION_DLT_13&gt;</w:t>
      </w:r>
    </w:p>
    <w:p w:rsidR="00D4107C" w:rsidRPr="00D4107C" w:rsidRDefault="003B6069" w:rsidP="00D4107C">
      <w:pPr>
        <w:spacing w:line="276" w:lineRule="auto"/>
        <w:ind w:left="709"/>
        <w:rPr>
          <w:rFonts w:ascii="Georgia" w:eastAsia="Calibri" w:hAnsi="Georgia"/>
          <w:szCs w:val="20"/>
          <w:lang w:eastAsia="en-US"/>
        </w:rPr>
      </w:pPr>
      <w:permStart w:id="1125069605" w:edGrp="everyone"/>
      <w:r>
        <w:rPr>
          <w:rFonts w:ascii="Georgia" w:eastAsia="Calibri" w:hAnsi="Georgia"/>
          <w:szCs w:val="20"/>
          <w:lang w:eastAsia="en-US"/>
        </w:rPr>
        <w:t>Please refer to the responses to Q11 et 12</w:t>
      </w:r>
    </w:p>
    <w:permEnd w:id="1125069605"/>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&lt;ESMA_QUESTION_DLT_13&gt;</w:t>
      </w:r>
    </w:p>
    <w:p w:rsidR="00D4107C" w:rsidRPr="00D4107C" w:rsidRDefault="00D4107C" w:rsidP="00D4107C">
      <w:pPr>
        <w:pStyle w:val="Titre5"/>
        <w:rPr>
          <w:rFonts w:eastAsia="Calibri"/>
          <w:lang w:eastAsia="en-US"/>
        </w:rPr>
      </w:pPr>
      <w:r w:rsidRPr="00D4107C">
        <w:rPr>
          <w:rFonts w:eastAsia="Calibri"/>
          <w:lang w:eastAsia="en-US"/>
        </w:rPr>
        <w:t>Do you think that the DLT will be used for one of the scenarios above? If yes, which one(s)? If no,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&lt;ESMA_QUESTION_DLT_14&gt;</w:t>
      </w:r>
    </w:p>
    <w:p w:rsidR="00865F9F" w:rsidRDefault="007F7E18" w:rsidP="004A3066">
      <w:pPr>
        <w:spacing w:line="276" w:lineRule="auto"/>
        <w:ind w:left="709"/>
        <w:jc w:val="both"/>
        <w:rPr>
          <w:rFonts w:ascii="Georgia" w:eastAsia="Calibri" w:hAnsi="Georgia"/>
          <w:szCs w:val="20"/>
          <w:lang w:eastAsia="en-US"/>
        </w:rPr>
      </w:pPr>
      <w:permStart w:id="1593600776" w:edGrp="everyone"/>
      <w:r>
        <w:rPr>
          <w:rFonts w:ascii="Georgia" w:eastAsia="Calibri" w:hAnsi="Georgia"/>
          <w:szCs w:val="20"/>
          <w:lang w:eastAsia="en-US"/>
        </w:rPr>
        <w:t>Scenario</w:t>
      </w:r>
      <w:r w:rsidR="00BE63B8">
        <w:rPr>
          <w:rFonts w:ascii="Georgia" w:eastAsia="Calibri" w:hAnsi="Georgia"/>
          <w:szCs w:val="20"/>
          <w:lang w:eastAsia="en-US"/>
        </w:rPr>
        <w:t>s</w:t>
      </w:r>
      <w:r>
        <w:rPr>
          <w:rFonts w:ascii="Georgia" w:eastAsia="Calibri" w:hAnsi="Georgia"/>
          <w:szCs w:val="20"/>
          <w:lang w:eastAsia="en-US"/>
        </w:rPr>
        <w:t xml:space="preserve"> 1&amp;2</w:t>
      </w:r>
      <w:r w:rsidR="00865F9F">
        <w:rPr>
          <w:rFonts w:ascii="Georgia" w:eastAsia="Calibri" w:hAnsi="Georgia"/>
          <w:szCs w:val="20"/>
          <w:lang w:eastAsia="en-US"/>
        </w:rPr>
        <w:t xml:space="preserve">: Euronext believes it </w:t>
      </w:r>
      <w:r w:rsidR="00815259">
        <w:rPr>
          <w:rFonts w:ascii="Georgia" w:eastAsia="Calibri" w:hAnsi="Georgia"/>
          <w:szCs w:val="20"/>
          <w:lang w:eastAsia="en-US"/>
        </w:rPr>
        <w:t xml:space="preserve">is </w:t>
      </w:r>
      <w:r w:rsidR="00865F9F">
        <w:rPr>
          <w:rFonts w:ascii="Georgia" w:eastAsia="Calibri" w:hAnsi="Georgia"/>
          <w:szCs w:val="20"/>
          <w:lang w:eastAsia="en-US"/>
        </w:rPr>
        <w:t xml:space="preserve">unlikely in the near term </w:t>
      </w:r>
      <w:r w:rsidR="00815259">
        <w:rPr>
          <w:rFonts w:ascii="Georgia" w:eastAsia="Calibri" w:hAnsi="Georgia"/>
          <w:szCs w:val="20"/>
          <w:lang w:eastAsia="en-US"/>
        </w:rPr>
        <w:t xml:space="preserve">that </w:t>
      </w:r>
      <w:r w:rsidR="00865F9F">
        <w:rPr>
          <w:rFonts w:ascii="Georgia" w:eastAsia="Calibri" w:hAnsi="Georgia"/>
          <w:szCs w:val="20"/>
          <w:lang w:eastAsia="en-US"/>
        </w:rPr>
        <w:t xml:space="preserve">DLT initiatives </w:t>
      </w:r>
      <w:r w:rsidR="00815259">
        <w:rPr>
          <w:rFonts w:ascii="Georgia" w:eastAsia="Calibri" w:hAnsi="Georgia"/>
          <w:szCs w:val="20"/>
          <w:lang w:eastAsia="en-US"/>
        </w:rPr>
        <w:t>will</w:t>
      </w:r>
      <w:r w:rsidR="00865F9F">
        <w:rPr>
          <w:rFonts w:ascii="Georgia" w:eastAsia="Calibri" w:hAnsi="Georgia"/>
          <w:szCs w:val="20"/>
          <w:lang w:eastAsia="en-US"/>
        </w:rPr>
        <w:t xml:space="preserve"> be co</w:t>
      </w:r>
      <w:r w:rsidR="00865F9F">
        <w:rPr>
          <w:rFonts w:ascii="Georgia" w:eastAsia="Calibri" w:hAnsi="Georgia"/>
          <w:szCs w:val="20"/>
          <w:lang w:eastAsia="en-US"/>
        </w:rPr>
        <w:t>n</w:t>
      </w:r>
      <w:r w:rsidR="00865F9F">
        <w:rPr>
          <w:rFonts w:ascii="Georgia" w:eastAsia="Calibri" w:hAnsi="Georgia"/>
          <w:szCs w:val="20"/>
          <w:lang w:eastAsia="en-US"/>
        </w:rPr>
        <w:t>ducted on the derivative</w:t>
      </w:r>
      <w:r w:rsidR="00815259">
        <w:rPr>
          <w:rFonts w:ascii="Georgia" w:eastAsia="Calibri" w:hAnsi="Georgia"/>
          <w:szCs w:val="20"/>
          <w:lang w:eastAsia="en-US"/>
        </w:rPr>
        <w:t>s</w:t>
      </w:r>
      <w:r w:rsidR="00865F9F">
        <w:rPr>
          <w:rFonts w:ascii="Georgia" w:eastAsia="Calibri" w:hAnsi="Georgia"/>
          <w:szCs w:val="20"/>
          <w:lang w:eastAsia="en-US"/>
        </w:rPr>
        <w:t xml:space="preserve"> clearing segment as derivatives </w:t>
      </w:r>
      <w:r w:rsidR="00815259">
        <w:rPr>
          <w:rFonts w:ascii="Georgia" w:eastAsia="Calibri" w:hAnsi="Georgia"/>
          <w:szCs w:val="20"/>
          <w:lang w:eastAsia="en-US"/>
        </w:rPr>
        <w:t>require</w:t>
      </w:r>
      <w:r w:rsidR="00865F9F">
        <w:rPr>
          <w:rFonts w:ascii="Georgia" w:eastAsia="Calibri" w:hAnsi="Georgia"/>
          <w:szCs w:val="20"/>
          <w:lang w:eastAsia="en-US"/>
        </w:rPr>
        <w:t xml:space="preserve"> specific counterparty risk ma</w:t>
      </w:r>
      <w:r w:rsidR="00865F9F">
        <w:rPr>
          <w:rFonts w:ascii="Georgia" w:eastAsia="Calibri" w:hAnsi="Georgia"/>
          <w:szCs w:val="20"/>
          <w:lang w:eastAsia="en-US"/>
        </w:rPr>
        <w:t>n</w:t>
      </w:r>
      <w:r w:rsidR="00865F9F">
        <w:rPr>
          <w:rFonts w:ascii="Georgia" w:eastAsia="Calibri" w:hAnsi="Georgia"/>
          <w:szCs w:val="20"/>
          <w:lang w:eastAsia="en-US"/>
        </w:rPr>
        <w:t>agement solutions due to the contracts</w:t>
      </w:r>
      <w:r w:rsidR="00706A3E">
        <w:rPr>
          <w:rFonts w:ascii="Georgia" w:eastAsia="Calibri" w:hAnsi="Georgia"/>
          <w:szCs w:val="20"/>
          <w:lang w:eastAsia="en-US"/>
        </w:rPr>
        <w:t>’</w:t>
      </w:r>
      <w:r w:rsidR="00865F9F">
        <w:rPr>
          <w:rFonts w:ascii="Georgia" w:eastAsia="Calibri" w:hAnsi="Georgia"/>
          <w:szCs w:val="20"/>
          <w:lang w:eastAsia="en-US"/>
        </w:rPr>
        <w:t xml:space="preserve"> lifetime</w:t>
      </w:r>
      <w:r w:rsidR="00815259">
        <w:rPr>
          <w:rFonts w:ascii="Georgia" w:eastAsia="Calibri" w:hAnsi="Georgia"/>
          <w:szCs w:val="20"/>
          <w:lang w:eastAsia="en-US"/>
        </w:rPr>
        <w:t>.</w:t>
      </w:r>
      <w:r w:rsidR="00865F9F">
        <w:rPr>
          <w:rFonts w:ascii="Georgia" w:eastAsia="Calibri" w:hAnsi="Georgia"/>
          <w:szCs w:val="20"/>
          <w:lang w:eastAsia="en-US"/>
        </w:rPr>
        <w:t xml:space="preserve"> DLT </w:t>
      </w:r>
      <w:r w:rsidR="00815259">
        <w:rPr>
          <w:rFonts w:ascii="Georgia" w:eastAsia="Calibri" w:hAnsi="Georgia"/>
          <w:szCs w:val="20"/>
          <w:lang w:eastAsia="en-US"/>
        </w:rPr>
        <w:t>is not best suited to providing cost-efficient solutions for this segment given</w:t>
      </w:r>
      <w:r w:rsidR="00865F9F">
        <w:rPr>
          <w:rFonts w:ascii="Georgia" w:eastAsia="Calibri" w:hAnsi="Georgia"/>
          <w:szCs w:val="20"/>
          <w:lang w:eastAsia="en-US"/>
        </w:rPr>
        <w:t xml:space="preserve"> the instantaneity of </w:t>
      </w:r>
      <w:r w:rsidR="00815259">
        <w:rPr>
          <w:rFonts w:ascii="Georgia" w:eastAsia="Calibri" w:hAnsi="Georgia"/>
          <w:szCs w:val="20"/>
          <w:lang w:eastAsia="en-US"/>
        </w:rPr>
        <w:t>trading</w:t>
      </w:r>
      <w:r w:rsidR="00865F9F">
        <w:rPr>
          <w:rFonts w:ascii="Georgia" w:eastAsia="Calibri" w:hAnsi="Georgia"/>
          <w:szCs w:val="20"/>
          <w:lang w:eastAsia="en-US"/>
        </w:rPr>
        <w:t xml:space="preserve"> and centralised nature of the database it enables</w:t>
      </w:r>
      <w:r w:rsidR="00815259">
        <w:rPr>
          <w:rFonts w:ascii="Georgia" w:eastAsia="Calibri" w:hAnsi="Georgia"/>
          <w:szCs w:val="20"/>
          <w:lang w:eastAsia="en-US"/>
        </w:rPr>
        <w:t>,</w:t>
      </w:r>
      <w:r w:rsidR="00865F9F">
        <w:rPr>
          <w:rFonts w:ascii="Georgia" w:eastAsia="Calibri" w:hAnsi="Georgia"/>
          <w:szCs w:val="20"/>
          <w:lang w:eastAsia="en-US"/>
        </w:rPr>
        <w:t xml:space="preserve"> together with </w:t>
      </w:r>
      <w:r w:rsidR="00815259">
        <w:rPr>
          <w:rFonts w:ascii="Georgia" w:eastAsia="Calibri" w:hAnsi="Georgia"/>
          <w:szCs w:val="20"/>
          <w:lang w:eastAsia="en-US"/>
        </w:rPr>
        <w:t xml:space="preserve">its </w:t>
      </w:r>
      <w:r w:rsidR="00865F9F">
        <w:rPr>
          <w:rFonts w:ascii="Georgia" w:eastAsia="Calibri" w:hAnsi="Georgia"/>
          <w:szCs w:val="20"/>
          <w:lang w:eastAsia="en-US"/>
        </w:rPr>
        <w:t xml:space="preserve">decentralised access and validation processes. </w:t>
      </w:r>
    </w:p>
    <w:p w:rsidR="007F7E18" w:rsidRDefault="007F7E18" w:rsidP="004A3066">
      <w:pPr>
        <w:spacing w:line="276" w:lineRule="auto"/>
        <w:ind w:left="709"/>
        <w:jc w:val="both"/>
        <w:rPr>
          <w:rFonts w:ascii="Georgia" w:eastAsia="Calibri" w:hAnsi="Georgia"/>
          <w:szCs w:val="20"/>
          <w:lang w:eastAsia="en-US"/>
        </w:rPr>
      </w:pPr>
      <w:r>
        <w:rPr>
          <w:rFonts w:ascii="Georgia" w:eastAsia="Calibri" w:hAnsi="Georgia"/>
          <w:szCs w:val="20"/>
          <w:lang w:eastAsia="en-US"/>
        </w:rPr>
        <w:t>Scenario 3:</w:t>
      </w:r>
      <w:r w:rsidR="00865F9F">
        <w:rPr>
          <w:rFonts w:ascii="Georgia" w:eastAsia="Calibri" w:hAnsi="Georgia"/>
          <w:szCs w:val="20"/>
          <w:lang w:eastAsia="en-US"/>
        </w:rPr>
        <w:t xml:space="preserve"> Euronext believes that solutions covering counterparty risk management for cash i</w:t>
      </w:r>
      <w:r w:rsidR="00865F9F">
        <w:rPr>
          <w:rFonts w:ascii="Georgia" w:eastAsia="Calibri" w:hAnsi="Georgia"/>
          <w:szCs w:val="20"/>
          <w:lang w:eastAsia="en-US"/>
        </w:rPr>
        <w:t>n</w:t>
      </w:r>
      <w:r w:rsidR="00865F9F">
        <w:rPr>
          <w:rFonts w:ascii="Georgia" w:eastAsia="Calibri" w:hAnsi="Georgia"/>
          <w:szCs w:val="20"/>
          <w:lang w:eastAsia="en-US"/>
        </w:rPr>
        <w:t xml:space="preserve">struments may </w:t>
      </w:r>
      <w:r w:rsidR="00E469C8" w:rsidRPr="00E469C8">
        <w:rPr>
          <w:rFonts w:ascii="Georgia" w:eastAsia="Calibri" w:hAnsi="Georgia"/>
          <w:szCs w:val="20"/>
          <w:lang w:eastAsia="en-US"/>
        </w:rPr>
        <w:t xml:space="preserve">require a change </w:t>
      </w:r>
      <w:r w:rsidR="0022721D">
        <w:rPr>
          <w:rFonts w:ascii="Georgia" w:eastAsia="Calibri" w:hAnsi="Georgia"/>
          <w:szCs w:val="20"/>
          <w:lang w:eastAsia="en-US"/>
        </w:rPr>
        <w:t xml:space="preserve">in </w:t>
      </w:r>
      <w:r w:rsidR="00E469C8" w:rsidRPr="00E469C8">
        <w:rPr>
          <w:rFonts w:ascii="Georgia" w:eastAsia="Calibri" w:hAnsi="Georgia"/>
          <w:szCs w:val="20"/>
          <w:lang w:eastAsia="en-US"/>
        </w:rPr>
        <w:t>the way CCP operate</w:t>
      </w:r>
      <w:r w:rsidR="00865F9F">
        <w:rPr>
          <w:rFonts w:ascii="Georgia" w:eastAsia="Calibri" w:hAnsi="Georgia"/>
          <w:szCs w:val="20"/>
          <w:lang w:eastAsia="en-US"/>
        </w:rPr>
        <w:t xml:space="preserve">. </w:t>
      </w:r>
      <w:r>
        <w:rPr>
          <w:rFonts w:ascii="Georgia" w:eastAsia="Calibri" w:hAnsi="Georgia"/>
          <w:szCs w:val="20"/>
          <w:lang w:eastAsia="en-US"/>
        </w:rPr>
        <w:t xml:space="preserve"> </w:t>
      </w:r>
      <w:r w:rsidR="00865F9F">
        <w:rPr>
          <w:rFonts w:ascii="Georgia" w:eastAsia="Calibri" w:hAnsi="Georgia"/>
          <w:szCs w:val="20"/>
          <w:lang w:eastAsia="en-US"/>
        </w:rPr>
        <w:t xml:space="preserve">Alternatives to </w:t>
      </w:r>
      <w:r w:rsidR="0022721D">
        <w:rPr>
          <w:rFonts w:ascii="Georgia" w:eastAsia="Calibri" w:hAnsi="Georgia"/>
          <w:szCs w:val="20"/>
          <w:lang w:eastAsia="en-US"/>
        </w:rPr>
        <w:t xml:space="preserve">the cash instrument </w:t>
      </w:r>
      <w:r w:rsidR="00865F9F">
        <w:rPr>
          <w:rFonts w:ascii="Georgia" w:eastAsia="Calibri" w:hAnsi="Georgia"/>
          <w:szCs w:val="20"/>
          <w:lang w:eastAsia="en-US"/>
        </w:rPr>
        <w:t>CCP</w:t>
      </w:r>
      <w:r w:rsidR="0022721D">
        <w:rPr>
          <w:rFonts w:ascii="Georgia" w:eastAsia="Calibri" w:hAnsi="Georgia"/>
          <w:szCs w:val="20"/>
          <w:lang w:eastAsia="en-US"/>
        </w:rPr>
        <w:t xml:space="preserve"> model</w:t>
      </w:r>
      <w:r w:rsidR="00865F9F">
        <w:rPr>
          <w:rFonts w:ascii="Georgia" w:eastAsia="Calibri" w:hAnsi="Georgia"/>
          <w:szCs w:val="20"/>
          <w:lang w:eastAsia="en-US"/>
        </w:rPr>
        <w:t xml:space="preserve"> are being assessed by Euronext and its partners. </w:t>
      </w:r>
      <w:r w:rsidR="00CE6D12">
        <w:rPr>
          <w:rFonts w:ascii="Georgia" w:eastAsia="Calibri" w:hAnsi="Georgia"/>
          <w:szCs w:val="20"/>
          <w:lang w:eastAsia="en-US"/>
        </w:rPr>
        <w:t xml:space="preserve">Please refer to </w:t>
      </w:r>
      <w:r w:rsidR="00815259">
        <w:rPr>
          <w:rFonts w:ascii="Georgia" w:eastAsia="Calibri" w:hAnsi="Georgia"/>
          <w:szCs w:val="20"/>
          <w:lang w:eastAsia="en-US"/>
        </w:rPr>
        <w:t>our</w:t>
      </w:r>
      <w:r w:rsidR="00865F9F">
        <w:rPr>
          <w:rFonts w:ascii="Georgia" w:eastAsia="Calibri" w:hAnsi="Georgia"/>
          <w:szCs w:val="20"/>
          <w:lang w:eastAsia="en-US"/>
        </w:rPr>
        <w:t xml:space="preserve"> </w:t>
      </w:r>
      <w:r w:rsidR="00CE6D12">
        <w:rPr>
          <w:rFonts w:ascii="Georgia" w:eastAsia="Calibri" w:hAnsi="Georgia"/>
          <w:szCs w:val="20"/>
          <w:lang w:eastAsia="en-US"/>
        </w:rPr>
        <w:t>response</w:t>
      </w:r>
      <w:r w:rsidR="00865F9F">
        <w:rPr>
          <w:rFonts w:ascii="Georgia" w:eastAsia="Calibri" w:hAnsi="Georgia"/>
          <w:szCs w:val="20"/>
          <w:lang w:eastAsia="en-US"/>
        </w:rPr>
        <w:t xml:space="preserve"> to Q7</w:t>
      </w:r>
      <w:r w:rsidR="00815259">
        <w:rPr>
          <w:rFonts w:ascii="Georgia" w:eastAsia="Calibri" w:hAnsi="Georgia"/>
          <w:szCs w:val="20"/>
          <w:lang w:eastAsia="en-US"/>
        </w:rPr>
        <w:t>.</w:t>
      </w:r>
    </w:p>
    <w:permEnd w:id="1593600776"/>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&lt;ESMA_QUESTION_DLT_14&gt;</w:t>
      </w:r>
    </w:p>
    <w:p w:rsidR="00D4107C" w:rsidRPr="00D4107C" w:rsidRDefault="00D4107C" w:rsidP="00D4107C">
      <w:pPr>
        <w:pStyle w:val="Titre5"/>
        <w:rPr>
          <w:rFonts w:eastAsia="Calibri"/>
          <w:lang w:eastAsia="en-US"/>
        </w:rPr>
      </w:pPr>
      <w:r w:rsidRPr="00D4107C">
        <w:rPr>
          <w:rFonts w:eastAsia="Calibri"/>
          <w:lang w:eastAsia="en-US"/>
        </w:rPr>
        <w:t>If the DLT is used for one of these scenarios, how compliance with the regulatory requir</w:t>
      </w:r>
      <w:r w:rsidRPr="00D4107C">
        <w:rPr>
          <w:rFonts w:eastAsia="Calibri"/>
          <w:lang w:eastAsia="en-US"/>
        </w:rPr>
        <w:t>e</w:t>
      </w:r>
      <w:r w:rsidRPr="00D4107C">
        <w:rPr>
          <w:rFonts w:eastAsia="Calibri"/>
          <w:lang w:eastAsia="en-US"/>
        </w:rPr>
        <w:t>ments attached to each scenario could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&lt;ESMA_QUESTION_DLT_15&gt;</w:t>
      </w:r>
    </w:p>
    <w:p w:rsidR="00865F9F" w:rsidRDefault="00865F9F" w:rsidP="004A3066">
      <w:pPr>
        <w:spacing w:line="276" w:lineRule="auto"/>
        <w:ind w:left="709"/>
        <w:jc w:val="both"/>
        <w:rPr>
          <w:rFonts w:ascii="Georgia" w:eastAsia="Calibri" w:hAnsi="Georgia"/>
          <w:szCs w:val="20"/>
          <w:lang w:eastAsia="en-US"/>
        </w:rPr>
      </w:pPr>
      <w:permStart w:id="1412574215" w:edGrp="everyone"/>
      <w:r>
        <w:rPr>
          <w:rFonts w:ascii="Georgia" w:eastAsia="Calibri" w:hAnsi="Georgia"/>
          <w:szCs w:val="20"/>
          <w:lang w:eastAsia="en-US"/>
        </w:rPr>
        <w:t>Scenario</w:t>
      </w:r>
      <w:r w:rsidR="00BE63B8">
        <w:rPr>
          <w:rFonts w:ascii="Georgia" w:eastAsia="Calibri" w:hAnsi="Georgia"/>
          <w:szCs w:val="20"/>
          <w:lang w:eastAsia="en-US"/>
        </w:rPr>
        <w:t>s</w:t>
      </w:r>
      <w:r>
        <w:rPr>
          <w:rFonts w:ascii="Georgia" w:eastAsia="Calibri" w:hAnsi="Georgia"/>
          <w:szCs w:val="20"/>
          <w:lang w:eastAsia="en-US"/>
        </w:rPr>
        <w:t xml:space="preserve"> 1&amp;2: as highlighted by ESMA, for derivatives covered by the clearing obligation, any s</w:t>
      </w:r>
      <w:r>
        <w:rPr>
          <w:rFonts w:ascii="Georgia" w:eastAsia="Calibri" w:hAnsi="Georgia"/>
          <w:szCs w:val="20"/>
          <w:lang w:eastAsia="en-US"/>
        </w:rPr>
        <w:t>o</w:t>
      </w:r>
      <w:r>
        <w:rPr>
          <w:rFonts w:ascii="Georgia" w:eastAsia="Calibri" w:hAnsi="Georgia"/>
          <w:szCs w:val="20"/>
          <w:lang w:eastAsia="en-US"/>
        </w:rPr>
        <w:t xml:space="preserve">lution will </w:t>
      </w:r>
      <w:r w:rsidR="00815259">
        <w:rPr>
          <w:rFonts w:ascii="Georgia" w:eastAsia="Calibri" w:hAnsi="Georgia"/>
          <w:szCs w:val="20"/>
          <w:lang w:eastAsia="en-US"/>
        </w:rPr>
        <w:t>require</w:t>
      </w:r>
      <w:r>
        <w:rPr>
          <w:rFonts w:ascii="Georgia" w:eastAsia="Calibri" w:hAnsi="Georgia"/>
          <w:szCs w:val="20"/>
          <w:lang w:eastAsia="en-US"/>
        </w:rPr>
        <w:t xml:space="preserve"> the intermediation of a CCP, either by </w:t>
      </w:r>
      <w:r w:rsidR="00DD679F">
        <w:rPr>
          <w:rFonts w:ascii="Georgia" w:eastAsia="Calibri" w:hAnsi="Georgia"/>
          <w:szCs w:val="20"/>
          <w:lang w:eastAsia="en-US"/>
        </w:rPr>
        <w:t>transmitting</w:t>
      </w:r>
      <w:r>
        <w:rPr>
          <w:rFonts w:ascii="Georgia" w:eastAsia="Calibri" w:hAnsi="Georgia"/>
          <w:szCs w:val="20"/>
          <w:lang w:eastAsia="en-US"/>
        </w:rPr>
        <w:t xml:space="preserve"> order flow to an existing CCP or by ensuring the compliance of the infrastructure created via the deployment of a CCP</w:t>
      </w:r>
      <w:r w:rsidR="00DD679F">
        <w:rPr>
          <w:rFonts w:ascii="Georgia" w:eastAsia="Calibri" w:hAnsi="Georgia"/>
          <w:szCs w:val="20"/>
          <w:lang w:eastAsia="en-US"/>
        </w:rPr>
        <w:t xml:space="preserve"> with CCP requirements and by requesting its authorisation under this status. </w:t>
      </w:r>
    </w:p>
    <w:p w:rsidR="00B54E24" w:rsidRDefault="00B54E24" w:rsidP="004A3066">
      <w:pPr>
        <w:spacing w:line="276" w:lineRule="auto"/>
        <w:ind w:left="709"/>
        <w:jc w:val="both"/>
        <w:rPr>
          <w:rFonts w:ascii="Georgia" w:eastAsia="Calibri" w:hAnsi="Georgia"/>
          <w:szCs w:val="20"/>
          <w:lang w:eastAsia="en-US"/>
        </w:rPr>
      </w:pPr>
      <w:r>
        <w:rPr>
          <w:rFonts w:ascii="Georgia" w:eastAsia="Calibri" w:hAnsi="Georgia"/>
          <w:szCs w:val="20"/>
          <w:lang w:eastAsia="en-US"/>
        </w:rPr>
        <w:t>Scenario 3:</w:t>
      </w:r>
      <w:r w:rsidR="00DD679F">
        <w:rPr>
          <w:rFonts w:ascii="Georgia" w:eastAsia="Calibri" w:hAnsi="Georgia"/>
          <w:szCs w:val="20"/>
          <w:lang w:eastAsia="en-US"/>
        </w:rPr>
        <w:t xml:space="preserve"> as highlighted by ESMA, no clearing requirement applies to cash products, so sol</w:t>
      </w:r>
      <w:r w:rsidR="00DD679F">
        <w:rPr>
          <w:rFonts w:ascii="Georgia" w:eastAsia="Calibri" w:hAnsi="Georgia"/>
          <w:szCs w:val="20"/>
          <w:lang w:eastAsia="en-US"/>
        </w:rPr>
        <w:t>u</w:t>
      </w:r>
      <w:r w:rsidR="00DD679F">
        <w:rPr>
          <w:rFonts w:ascii="Georgia" w:eastAsia="Calibri" w:hAnsi="Georgia"/>
          <w:szCs w:val="20"/>
          <w:lang w:eastAsia="en-US"/>
        </w:rPr>
        <w:t>tions built on the use of DLT will not be covered by such requirements when applied to cash pro</w:t>
      </w:r>
      <w:r w:rsidR="00DD679F">
        <w:rPr>
          <w:rFonts w:ascii="Georgia" w:eastAsia="Calibri" w:hAnsi="Georgia"/>
          <w:szCs w:val="20"/>
          <w:lang w:eastAsia="en-US"/>
        </w:rPr>
        <w:t>d</w:t>
      </w:r>
      <w:r w:rsidR="00DD679F">
        <w:rPr>
          <w:rFonts w:ascii="Georgia" w:eastAsia="Calibri" w:hAnsi="Georgia"/>
          <w:szCs w:val="20"/>
          <w:lang w:eastAsia="en-US"/>
        </w:rPr>
        <w:t>ucts.</w:t>
      </w:r>
    </w:p>
    <w:permEnd w:id="1412574215"/>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&lt;ESMA_QUESTION_DLT_15&gt;</w:t>
      </w:r>
    </w:p>
    <w:p w:rsidR="00D4107C" w:rsidRPr="00D4107C" w:rsidRDefault="00D4107C" w:rsidP="00D4107C">
      <w:pPr>
        <w:pStyle w:val="Titre5"/>
        <w:rPr>
          <w:rFonts w:eastAsia="Calibri"/>
          <w:lang w:eastAsia="en-US"/>
        </w:rPr>
      </w:pPr>
      <w:r w:rsidRPr="00D4107C">
        <w:rPr>
          <w:rFonts w:eastAsia="Calibri"/>
          <w:lang w:eastAsia="en-US"/>
        </w:rPr>
        <w:t>Do you think that the DLT will be used for one of the scenarios above? If yes, which one(s)? If no,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&lt;ESMA_QUESTION_DLT_16&gt;</w:t>
      </w:r>
    </w:p>
    <w:p w:rsidR="00901B1F" w:rsidRDefault="00901B1F" w:rsidP="004A3066">
      <w:pPr>
        <w:spacing w:line="276" w:lineRule="auto"/>
        <w:ind w:left="709"/>
        <w:jc w:val="both"/>
        <w:rPr>
          <w:rFonts w:ascii="Georgia" w:eastAsia="Calibri" w:hAnsi="Georgia"/>
          <w:szCs w:val="20"/>
          <w:lang w:eastAsia="en-US"/>
        </w:rPr>
      </w:pPr>
      <w:permStart w:id="1172062920" w:edGrp="everyone"/>
      <w:r>
        <w:rPr>
          <w:rFonts w:ascii="Georgia" w:eastAsia="Calibri" w:hAnsi="Georgia"/>
          <w:szCs w:val="20"/>
          <w:lang w:eastAsia="en-US"/>
        </w:rPr>
        <w:t>Yes, Euronext believes that the use of the DLT for settlement is one of the key application area</w:t>
      </w:r>
      <w:r w:rsidR="00032252">
        <w:rPr>
          <w:rFonts w:ascii="Georgia" w:eastAsia="Calibri" w:hAnsi="Georgia"/>
          <w:szCs w:val="20"/>
          <w:lang w:eastAsia="en-US"/>
        </w:rPr>
        <w:t>s</w:t>
      </w:r>
      <w:r>
        <w:rPr>
          <w:rFonts w:ascii="Georgia" w:eastAsia="Calibri" w:hAnsi="Georgia"/>
          <w:szCs w:val="20"/>
          <w:lang w:eastAsia="en-US"/>
        </w:rPr>
        <w:t xml:space="preserve"> that </w:t>
      </w:r>
      <w:r w:rsidR="00032252">
        <w:rPr>
          <w:rFonts w:ascii="Georgia" w:eastAsia="Calibri" w:hAnsi="Georgia"/>
          <w:szCs w:val="20"/>
          <w:lang w:eastAsia="en-US"/>
        </w:rPr>
        <w:t xml:space="preserve">has the potential </w:t>
      </w:r>
      <w:r>
        <w:rPr>
          <w:rFonts w:ascii="Georgia" w:eastAsia="Calibri" w:hAnsi="Georgia"/>
          <w:szCs w:val="20"/>
          <w:lang w:eastAsia="en-US"/>
        </w:rPr>
        <w:t xml:space="preserve">to bring substantial benefits </w:t>
      </w:r>
      <w:r w:rsidR="00032252">
        <w:rPr>
          <w:rFonts w:ascii="Georgia" w:eastAsia="Calibri" w:hAnsi="Georgia"/>
          <w:szCs w:val="20"/>
          <w:lang w:eastAsia="en-US"/>
        </w:rPr>
        <w:t>to</w:t>
      </w:r>
      <w:r>
        <w:rPr>
          <w:rFonts w:ascii="Georgia" w:eastAsia="Calibri" w:hAnsi="Georgia"/>
          <w:szCs w:val="20"/>
          <w:lang w:eastAsia="en-US"/>
        </w:rPr>
        <w:t xml:space="preserve"> the whole capital market ecosystem by redu</w:t>
      </w:r>
      <w:r>
        <w:rPr>
          <w:rFonts w:ascii="Georgia" w:eastAsia="Calibri" w:hAnsi="Georgia"/>
          <w:szCs w:val="20"/>
          <w:lang w:eastAsia="en-US"/>
        </w:rPr>
        <w:t>c</w:t>
      </w:r>
      <w:r>
        <w:rPr>
          <w:rFonts w:ascii="Georgia" w:eastAsia="Calibri" w:hAnsi="Georgia"/>
          <w:szCs w:val="20"/>
          <w:lang w:eastAsia="en-US"/>
        </w:rPr>
        <w:t xml:space="preserve">ing settlement delay to close to none. </w:t>
      </w:r>
    </w:p>
    <w:p w:rsidR="00D4107C" w:rsidRDefault="00B54E24" w:rsidP="004A3066">
      <w:pPr>
        <w:spacing w:line="276" w:lineRule="auto"/>
        <w:ind w:left="709"/>
        <w:jc w:val="both"/>
        <w:rPr>
          <w:rFonts w:ascii="Georgia" w:eastAsia="Calibri" w:hAnsi="Georgia"/>
          <w:szCs w:val="20"/>
          <w:lang w:eastAsia="en-US"/>
        </w:rPr>
      </w:pPr>
      <w:r>
        <w:rPr>
          <w:rFonts w:ascii="Georgia" w:eastAsia="Calibri" w:hAnsi="Georgia"/>
          <w:szCs w:val="20"/>
          <w:lang w:eastAsia="en-US"/>
        </w:rPr>
        <w:t xml:space="preserve">Scenario 1: </w:t>
      </w:r>
      <w:r w:rsidR="00DD679F">
        <w:rPr>
          <w:rFonts w:ascii="Georgia" w:eastAsia="Calibri" w:hAnsi="Georgia"/>
          <w:szCs w:val="20"/>
          <w:lang w:eastAsia="en-US"/>
        </w:rPr>
        <w:t>depending on the</w:t>
      </w:r>
      <w:r w:rsidR="00CA33FA">
        <w:rPr>
          <w:rFonts w:ascii="Georgia" w:eastAsia="Calibri" w:hAnsi="Georgia"/>
          <w:szCs w:val="20"/>
          <w:lang w:eastAsia="en-US"/>
        </w:rPr>
        <w:t xml:space="preserve"> </w:t>
      </w:r>
      <w:r w:rsidR="00032252">
        <w:rPr>
          <w:rFonts w:ascii="Georgia" w:eastAsia="Calibri" w:hAnsi="Georgia"/>
          <w:szCs w:val="20"/>
          <w:lang w:eastAsia="en-US"/>
        </w:rPr>
        <w:t xml:space="preserve">exact </w:t>
      </w:r>
      <w:r w:rsidR="00CA33FA">
        <w:rPr>
          <w:rFonts w:ascii="Georgia" w:eastAsia="Calibri" w:hAnsi="Georgia"/>
          <w:szCs w:val="20"/>
          <w:lang w:eastAsia="en-US"/>
        </w:rPr>
        <w:t>DLT solution, it may have to be registered as CSD or as an se</w:t>
      </w:r>
      <w:r w:rsidR="00CA33FA">
        <w:rPr>
          <w:rFonts w:ascii="Georgia" w:eastAsia="Calibri" w:hAnsi="Georgia"/>
          <w:szCs w:val="20"/>
          <w:lang w:eastAsia="en-US"/>
        </w:rPr>
        <w:t>t</w:t>
      </w:r>
      <w:r w:rsidR="00CA33FA">
        <w:rPr>
          <w:rFonts w:ascii="Georgia" w:eastAsia="Calibri" w:hAnsi="Georgia"/>
          <w:szCs w:val="20"/>
          <w:lang w:eastAsia="en-US"/>
        </w:rPr>
        <w:t xml:space="preserve">tlement </w:t>
      </w:r>
      <w:proofErr w:type="spellStart"/>
      <w:r w:rsidR="00CA33FA">
        <w:rPr>
          <w:rFonts w:ascii="Georgia" w:eastAsia="Calibri" w:hAnsi="Georgia"/>
          <w:szCs w:val="20"/>
          <w:lang w:eastAsia="en-US"/>
        </w:rPr>
        <w:t>internaliser</w:t>
      </w:r>
      <w:proofErr w:type="spellEnd"/>
      <w:r w:rsidR="00CA33FA">
        <w:rPr>
          <w:rFonts w:ascii="Georgia" w:eastAsia="Calibri" w:hAnsi="Georgia"/>
          <w:szCs w:val="20"/>
          <w:lang w:eastAsia="en-US"/>
        </w:rPr>
        <w:t xml:space="preserve"> and comply with the related </w:t>
      </w:r>
      <w:r w:rsidR="00901B1F">
        <w:rPr>
          <w:rFonts w:ascii="Georgia" w:eastAsia="Calibri" w:hAnsi="Georgia"/>
          <w:szCs w:val="20"/>
          <w:lang w:eastAsia="en-US"/>
        </w:rPr>
        <w:t>requirements</w:t>
      </w:r>
      <w:r w:rsidR="00CA33FA">
        <w:rPr>
          <w:rFonts w:ascii="Georgia" w:eastAsia="Calibri" w:hAnsi="Georgia"/>
          <w:szCs w:val="20"/>
          <w:lang w:eastAsia="en-US"/>
        </w:rPr>
        <w:t>. In Euronext</w:t>
      </w:r>
      <w:r w:rsidR="00032252">
        <w:rPr>
          <w:rFonts w:ascii="Georgia" w:eastAsia="Calibri" w:hAnsi="Georgia"/>
          <w:szCs w:val="20"/>
          <w:lang w:eastAsia="en-US"/>
        </w:rPr>
        <w:t>’s</w:t>
      </w:r>
      <w:r w:rsidR="00CA33FA">
        <w:rPr>
          <w:rFonts w:ascii="Georgia" w:eastAsia="Calibri" w:hAnsi="Georgia"/>
          <w:szCs w:val="20"/>
          <w:lang w:eastAsia="en-US"/>
        </w:rPr>
        <w:t xml:space="preserve"> view, it may be diff</w:t>
      </w:r>
      <w:r w:rsidR="00CA33FA">
        <w:rPr>
          <w:rFonts w:ascii="Georgia" w:eastAsia="Calibri" w:hAnsi="Georgia"/>
          <w:szCs w:val="20"/>
          <w:lang w:eastAsia="en-US"/>
        </w:rPr>
        <w:t>i</w:t>
      </w:r>
      <w:r w:rsidR="00CA33FA">
        <w:rPr>
          <w:rFonts w:ascii="Georgia" w:eastAsia="Calibri" w:hAnsi="Georgia"/>
          <w:szCs w:val="20"/>
          <w:lang w:eastAsia="en-US"/>
        </w:rPr>
        <w:t>cult to envisage a settlement solution that fall</w:t>
      </w:r>
      <w:r w:rsidR="00032252">
        <w:rPr>
          <w:rFonts w:ascii="Georgia" w:eastAsia="Calibri" w:hAnsi="Georgia"/>
          <w:szCs w:val="20"/>
          <w:lang w:eastAsia="en-US"/>
        </w:rPr>
        <w:t>s</w:t>
      </w:r>
      <w:r w:rsidR="00CA33FA">
        <w:rPr>
          <w:rFonts w:ascii="Georgia" w:eastAsia="Calibri" w:hAnsi="Georgia"/>
          <w:szCs w:val="20"/>
          <w:lang w:eastAsia="en-US"/>
        </w:rPr>
        <w:t xml:space="preserve"> outside these two definitions. </w:t>
      </w:r>
    </w:p>
    <w:p w:rsidR="00B54E24" w:rsidRPr="00D4107C" w:rsidRDefault="00B54E24" w:rsidP="004A3066">
      <w:pPr>
        <w:spacing w:line="276" w:lineRule="auto"/>
        <w:ind w:left="709"/>
        <w:jc w:val="both"/>
        <w:rPr>
          <w:rFonts w:ascii="Georgia" w:eastAsia="Calibri" w:hAnsi="Georgia"/>
          <w:szCs w:val="20"/>
          <w:lang w:eastAsia="en-US"/>
        </w:rPr>
      </w:pPr>
      <w:r>
        <w:rPr>
          <w:rFonts w:ascii="Georgia" w:eastAsia="Calibri" w:hAnsi="Georgia"/>
          <w:szCs w:val="20"/>
          <w:lang w:eastAsia="en-US"/>
        </w:rPr>
        <w:t xml:space="preserve">Scenario 2: </w:t>
      </w:r>
      <w:r w:rsidR="00C831CE">
        <w:rPr>
          <w:rFonts w:ascii="Georgia" w:eastAsia="Calibri" w:hAnsi="Georgia"/>
          <w:szCs w:val="20"/>
          <w:lang w:eastAsia="en-US"/>
        </w:rPr>
        <w:t>It is</w:t>
      </w:r>
      <w:r w:rsidR="00BE63B8">
        <w:rPr>
          <w:rFonts w:ascii="Georgia" w:eastAsia="Calibri" w:hAnsi="Georgia"/>
          <w:szCs w:val="20"/>
          <w:lang w:eastAsia="en-US"/>
        </w:rPr>
        <w:t xml:space="preserve"> </w:t>
      </w:r>
      <w:r>
        <w:rPr>
          <w:rFonts w:ascii="Georgia" w:eastAsia="Calibri" w:hAnsi="Georgia"/>
          <w:szCs w:val="20"/>
          <w:lang w:eastAsia="en-US"/>
        </w:rPr>
        <w:t xml:space="preserve">most </w:t>
      </w:r>
      <w:r w:rsidR="00C831CE">
        <w:rPr>
          <w:rFonts w:ascii="Georgia" w:eastAsia="Calibri" w:hAnsi="Georgia"/>
          <w:szCs w:val="20"/>
          <w:lang w:eastAsia="en-US"/>
        </w:rPr>
        <w:t xml:space="preserve"> likely that the DLT would be used for this.</w:t>
      </w:r>
    </w:p>
    <w:permEnd w:id="1172062920"/>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&lt;ESMA_QUESTION_DLT_16&gt;</w:t>
      </w:r>
    </w:p>
    <w:p w:rsidR="00D4107C" w:rsidRPr="00D4107C" w:rsidRDefault="00D4107C" w:rsidP="00D4107C">
      <w:pPr>
        <w:pStyle w:val="Titre5"/>
        <w:rPr>
          <w:rFonts w:eastAsia="Calibri"/>
          <w:lang w:eastAsia="en-US"/>
        </w:rPr>
      </w:pPr>
      <w:r w:rsidRPr="00D4107C">
        <w:rPr>
          <w:rFonts w:eastAsia="Calibri"/>
          <w:lang w:eastAsia="en-US"/>
        </w:rPr>
        <w:t>If the DLT is used for one of these scenarios, how could compliance with the regulatory requirements attached to each scenario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&lt;ESMA_QUESTION_DLT_17&gt;</w:t>
      </w:r>
    </w:p>
    <w:p w:rsidR="00D4107C" w:rsidRPr="00D4107C" w:rsidRDefault="00901B1F" w:rsidP="00D4107C">
      <w:pPr>
        <w:spacing w:line="276" w:lineRule="auto"/>
        <w:ind w:left="709"/>
        <w:rPr>
          <w:rFonts w:ascii="Georgia" w:eastAsia="Calibri" w:hAnsi="Georgia"/>
          <w:szCs w:val="20"/>
          <w:lang w:eastAsia="en-US"/>
        </w:rPr>
      </w:pPr>
      <w:permStart w:id="1581923947" w:edGrp="everyone"/>
      <w:r>
        <w:rPr>
          <w:rFonts w:ascii="Georgia" w:eastAsia="Calibri" w:hAnsi="Georgia"/>
          <w:szCs w:val="20"/>
          <w:lang w:eastAsia="en-US"/>
        </w:rPr>
        <w:t xml:space="preserve">Please refer to </w:t>
      </w:r>
      <w:r w:rsidR="00032252">
        <w:rPr>
          <w:rFonts w:ascii="Georgia" w:eastAsia="Calibri" w:hAnsi="Georgia"/>
          <w:szCs w:val="20"/>
          <w:lang w:eastAsia="en-US"/>
        </w:rPr>
        <w:t xml:space="preserve">our </w:t>
      </w:r>
      <w:r>
        <w:rPr>
          <w:rFonts w:ascii="Georgia" w:eastAsia="Calibri" w:hAnsi="Georgia"/>
          <w:szCs w:val="20"/>
          <w:lang w:eastAsia="en-US"/>
        </w:rPr>
        <w:t>responses to Q17</w:t>
      </w:r>
      <w:r w:rsidR="00032252">
        <w:rPr>
          <w:rFonts w:ascii="Georgia" w:eastAsia="Calibri" w:hAnsi="Georgia"/>
          <w:szCs w:val="20"/>
          <w:lang w:eastAsia="en-US"/>
        </w:rPr>
        <w:t>.</w:t>
      </w:r>
    </w:p>
    <w:permEnd w:id="1581923947"/>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lastRenderedPageBreak/>
        <w:t>&lt;ESMA_QUESTION_DLT_17&gt;</w:t>
      </w:r>
    </w:p>
    <w:p w:rsidR="00D4107C" w:rsidRPr="00D4107C" w:rsidRDefault="00D4107C" w:rsidP="00D4107C">
      <w:pPr>
        <w:pStyle w:val="Titre5"/>
        <w:rPr>
          <w:rFonts w:eastAsia="Calibri"/>
          <w:lang w:eastAsia="en-US"/>
        </w:rPr>
      </w:pPr>
      <w:r w:rsidRPr="00D4107C">
        <w:rPr>
          <w:rFonts w:eastAsia="Calibri"/>
          <w:lang w:eastAsia="en-US"/>
        </w:rPr>
        <w:t>Do you think that the DLT will be used for safekeeping and record-keeping purposes? Please explain, with concrete examples where appropriate.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&lt;ESMA_QUESTION_DLT_18&gt;</w:t>
      </w:r>
    </w:p>
    <w:p w:rsidR="00262C15" w:rsidRPr="00D4107C" w:rsidRDefault="00DD679F" w:rsidP="004A3066">
      <w:pPr>
        <w:spacing w:line="276" w:lineRule="auto"/>
        <w:ind w:left="709"/>
        <w:jc w:val="both"/>
        <w:rPr>
          <w:rFonts w:ascii="Georgia" w:eastAsia="Calibri" w:hAnsi="Georgia"/>
          <w:szCs w:val="20"/>
          <w:lang w:eastAsia="en-US"/>
        </w:rPr>
      </w:pPr>
      <w:permStart w:id="275780142" w:edGrp="everyone"/>
      <w:r>
        <w:rPr>
          <w:rFonts w:ascii="Georgia" w:eastAsia="Calibri" w:hAnsi="Georgia"/>
          <w:szCs w:val="20"/>
          <w:lang w:eastAsia="en-US"/>
        </w:rPr>
        <w:t>Euronext believes this</w:t>
      </w:r>
      <w:r w:rsidR="00FE68C1">
        <w:rPr>
          <w:rFonts w:ascii="Georgia" w:eastAsia="Calibri" w:hAnsi="Georgia"/>
          <w:szCs w:val="20"/>
          <w:lang w:eastAsia="en-US"/>
        </w:rPr>
        <w:t xml:space="preserve"> is</w:t>
      </w:r>
      <w:r>
        <w:rPr>
          <w:rFonts w:ascii="Georgia" w:eastAsia="Calibri" w:hAnsi="Georgia"/>
          <w:szCs w:val="20"/>
          <w:lang w:eastAsia="en-US"/>
        </w:rPr>
        <w:t xml:space="preserve"> a key application of DLT to securities markets, as </w:t>
      </w:r>
      <w:r w:rsidR="00032252">
        <w:rPr>
          <w:rFonts w:ascii="Georgia" w:eastAsia="Calibri" w:hAnsi="Georgia"/>
          <w:szCs w:val="20"/>
          <w:lang w:eastAsia="en-US"/>
        </w:rPr>
        <w:t xml:space="preserve">it </w:t>
      </w:r>
      <w:r>
        <w:rPr>
          <w:rFonts w:ascii="Georgia" w:eastAsia="Calibri" w:hAnsi="Georgia"/>
          <w:szCs w:val="20"/>
          <w:lang w:eastAsia="en-US"/>
        </w:rPr>
        <w:t xml:space="preserve">will enable </w:t>
      </w:r>
      <w:r w:rsidR="00032252">
        <w:rPr>
          <w:rFonts w:ascii="Georgia" w:eastAsia="Calibri" w:hAnsi="Georgia"/>
          <w:szCs w:val="20"/>
          <w:lang w:eastAsia="en-US"/>
        </w:rPr>
        <w:t>a</w:t>
      </w:r>
      <w:r>
        <w:rPr>
          <w:rFonts w:ascii="Georgia" w:eastAsia="Calibri" w:hAnsi="Georgia"/>
          <w:szCs w:val="20"/>
          <w:lang w:eastAsia="en-US"/>
        </w:rPr>
        <w:t xml:space="preserve"> conce</w:t>
      </w:r>
      <w:r>
        <w:rPr>
          <w:rFonts w:ascii="Georgia" w:eastAsia="Calibri" w:hAnsi="Georgia"/>
          <w:szCs w:val="20"/>
          <w:lang w:eastAsia="en-US"/>
        </w:rPr>
        <w:t>n</w:t>
      </w:r>
      <w:r>
        <w:rPr>
          <w:rFonts w:ascii="Georgia" w:eastAsia="Calibri" w:hAnsi="Georgia"/>
          <w:szCs w:val="20"/>
          <w:lang w:eastAsia="en-US"/>
        </w:rPr>
        <w:t>trat</w:t>
      </w:r>
      <w:r w:rsidR="00032252">
        <w:rPr>
          <w:rFonts w:ascii="Georgia" w:eastAsia="Calibri" w:hAnsi="Georgia"/>
          <w:szCs w:val="20"/>
          <w:lang w:eastAsia="en-US"/>
        </w:rPr>
        <w:t>ion</w:t>
      </w:r>
      <w:r>
        <w:rPr>
          <w:rFonts w:ascii="Georgia" w:eastAsia="Calibri" w:hAnsi="Georgia"/>
          <w:szCs w:val="20"/>
          <w:lang w:eastAsia="en-US"/>
        </w:rPr>
        <w:t xml:space="preserve"> in a single database</w:t>
      </w:r>
      <w:r w:rsidR="00032252">
        <w:rPr>
          <w:rFonts w:ascii="Georgia" w:eastAsia="Calibri" w:hAnsi="Georgia"/>
          <w:szCs w:val="20"/>
          <w:lang w:eastAsia="en-US"/>
        </w:rPr>
        <w:t xml:space="preserve"> of</w:t>
      </w:r>
      <w:r>
        <w:rPr>
          <w:rFonts w:ascii="Georgia" w:eastAsia="Calibri" w:hAnsi="Georgia"/>
          <w:szCs w:val="20"/>
          <w:lang w:eastAsia="en-US"/>
        </w:rPr>
        <w:t xml:space="preserve"> the data related to securities movements, </w:t>
      </w:r>
      <w:r w:rsidR="00B4438F">
        <w:rPr>
          <w:rFonts w:ascii="Georgia" w:eastAsia="Calibri" w:hAnsi="Georgia"/>
          <w:szCs w:val="20"/>
          <w:lang w:eastAsia="en-US"/>
        </w:rPr>
        <w:t xml:space="preserve">together </w:t>
      </w:r>
      <w:r>
        <w:rPr>
          <w:rFonts w:ascii="Georgia" w:eastAsia="Calibri" w:hAnsi="Georgia"/>
          <w:szCs w:val="20"/>
          <w:lang w:eastAsia="en-US"/>
        </w:rPr>
        <w:t>with a</w:t>
      </w:r>
      <w:r w:rsidR="00B4438F">
        <w:rPr>
          <w:rFonts w:ascii="Georgia" w:eastAsia="Calibri" w:hAnsi="Georgia"/>
          <w:szCs w:val="20"/>
          <w:lang w:eastAsia="en-US"/>
        </w:rPr>
        <w:t>n</w:t>
      </w:r>
      <w:r>
        <w:rPr>
          <w:rFonts w:ascii="Georgia" w:eastAsia="Calibri" w:hAnsi="Georgia"/>
          <w:szCs w:val="20"/>
          <w:lang w:eastAsia="en-US"/>
        </w:rPr>
        <w:t xml:space="preserve"> historical </w:t>
      </w:r>
      <w:r w:rsidR="00B4438F">
        <w:rPr>
          <w:rFonts w:ascii="Georgia" w:eastAsia="Calibri" w:hAnsi="Georgia"/>
          <w:szCs w:val="20"/>
          <w:lang w:eastAsia="en-US"/>
        </w:rPr>
        <w:t>over</w:t>
      </w:r>
      <w:r>
        <w:rPr>
          <w:rFonts w:ascii="Georgia" w:eastAsia="Calibri" w:hAnsi="Georgia"/>
          <w:szCs w:val="20"/>
          <w:lang w:eastAsia="en-US"/>
        </w:rPr>
        <w:t>view and the possibility for certain authorised parties to access the whole information, regar</w:t>
      </w:r>
      <w:r>
        <w:rPr>
          <w:rFonts w:ascii="Georgia" w:eastAsia="Calibri" w:hAnsi="Georgia"/>
          <w:szCs w:val="20"/>
          <w:lang w:eastAsia="en-US"/>
        </w:rPr>
        <w:t>d</w:t>
      </w:r>
      <w:r>
        <w:rPr>
          <w:rFonts w:ascii="Georgia" w:eastAsia="Calibri" w:hAnsi="Georgia"/>
          <w:szCs w:val="20"/>
          <w:lang w:eastAsia="en-US"/>
        </w:rPr>
        <w:t xml:space="preserve">ing shareholders in a particular stock directly and not via complex and lengthy processes </w:t>
      </w:r>
      <w:r w:rsidR="00B4438F">
        <w:rPr>
          <w:rFonts w:ascii="Georgia" w:eastAsia="Calibri" w:hAnsi="Georgia"/>
          <w:szCs w:val="20"/>
          <w:lang w:eastAsia="en-US"/>
        </w:rPr>
        <w:t>as is cu</w:t>
      </w:r>
      <w:r w:rsidR="00B4438F">
        <w:rPr>
          <w:rFonts w:ascii="Georgia" w:eastAsia="Calibri" w:hAnsi="Georgia"/>
          <w:szCs w:val="20"/>
          <w:lang w:eastAsia="en-US"/>
        </w:rPr>
        <w:t>r</w:t>
      </w:r>
      <w:r w:rsidR="00B4438F">
        <w:rPr>
          <w:rFonts w:ascii="Georgia" w:eastAsia="Calibri" w:hAnsi="Georgia"/>
          <w:szCs w:val="20"/>
          <w:lang w:eastAsia="en-US"/>
        </w:rPr>
        <w:t>rently the case today</w:t>
      </w:r>
      <w:r>
        <w:rPr>
          <w:rFonts w:ascii="Georgia" w:eastAsia="Calibri" w:hAnsi="Georgia"/>
          <w:szCs w:val="20"/>
          <w:lang w:eastAsia="en-US"/>
        </w:rPr>
        <w:t>. In addition, due to the fact that each transaction will result in a settlement, the positions taken by all investors trading in a particular stock will be more easily re-traceable. For a more concrete example o</w:t>
      </w:r>
      <w:r w:rsidR="00B4438F">
        <w:rPr>
          <w:rFonts w:ascii="Georgia" w:eastAsia="Calibri" w:hAnsi="Georgia"/>
          <w:szCs w:val="20"/>
          <w:lang w:eastAsia="en-US"/>
        </w:rPr>
        <w:t>f</w:t>
      </w:r>
      <w:r>
        <w:rPr>
          <w:rFonts w:ascii="Georgia" w:eastAsia="Calibri" w:hAnsi="Georgia"/>
          <w:szCs w:val="20"/>
          <w:lang w:eastAsia="en-US"/>
        </w:rPr>
        <w:t xml:space="preserve"> potential use, please refer to </w:t>
      </w:r>
      <w:r w:rsidR="00B4438F">
        <w:rPr>
          <w:rFonts w:ascii="Georgia" w:eastAsia="Calibri" w:hAnsi="Georgia"/>
          <w:szCs w:val="20"/>
          <w:lang w:eastAsia="en-US"/>
        </w:rPr>
        <w:t>our</w:t>
      </w:r>
      <w:r>
        <w:rPr>
          <w:rFonts w:ascii="Georgia" w:eastAsia="Calibri" w:hAnsi="Georgia"/>
          <w:szCs w:val="20"/>
          <w:lang w:eastAsia="en-US"/>
        </w:rPr>
        <w:t xml:space="preserve"> responses to Q7.</w:t>
      </w:r>
    </w:p>
    <w:permEnd w:id="275780142"/>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&lt;ESMA_QUESTION_DLT_18&gt;</w:t>
      </w:r>
    </w:p>
    <w:p w:rsidR="00D4107C" w:rsidRPr="00D4107C" w:rsidRDefault="00D4107C" w:rsidP="00D4107C">
      <w:pPr>
        <w:pStyle w:val="Titre5"/>
        <w:rPr>
          <w:rFonts w:eastAsia="Calibri"/>
          <w:lang w:eastAsia="en-US"/>
        </w:rPr>
      </w:pPr>
      <w:r w:rsidRPr="00D4107C">
        <w:rPr>
          <w:rFonts w:eastAsia="Calibri"/>
          <w:lang w:eastAsia="en-US"/>
        </w:rPr>
        <w:t>If the DLT is used for the safekeeping and record-keeping of ownership, how could compl</w:t>
      </w:r>
      <w:r w:rsidRPr="00D4107C">
        <w:rPr>
          <w:rFonts w:eastAsia="Calibri"/>
          <w:lang w:eastAsia="en-US"/>
        </w:rPr>
        <w:t>i</w:t>
      </w:r>
      <w:r w:rsidRPr="00D4107C">
        <w:rPr>
          <w:rFonts w:eastAsia="Calibri"/>
          <w:lang w:eastAsia="en-US"/>
        </w:rPr>
        <w:t>ance with the regulatory requirements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&lt;ESMA_QUESTION_DLT_19&gt;</w:t>
      </w:r>
    </w:p>
    <w:p w:rsidR="00D4107C" w:rsidRPr="00D4107C" w:rsidRDefault="00DD679F" w:rsidP="00D4107C">
      <w:pPr>
        <w:spacing w:line="276" w:lineRule="auto"/>
        <w:ind w:left="709"/>
        <w:rPr>
          <w:rFonts w:ascii="Georgia" w:eastAsia="Calibri" w:hAnsi="Georgia"/>
          <w:szCs w:val="20"/>
          <w:lang w:eastAsia="en-US"/>
        </w:rPr>
      </w:pPr>
      <w:permStart w:id="521624052" w:edGrp="everyone"/>
      <w:r>
        <w:rPr>
          <w:rFonts w:ascii="Georgia" w:eastAsia="Calibri" w:hAnsi="Georgia"/>
          <w:szCs w:val="20"/>
          <w:lang w:eastAsia="en-US"/>
        </w:rPr>
        <w:t xml:space="preserve">As highlighted by ESMA, the requirements will differ depending on local regulations. </w:t>
      </w:r>
    </w:p>
    <w:permEnd w:id="521624052"/>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&lt;ESMA_QUESTION_DLT_19&gt;</w:t>
      </w:r>
    </w:p>
    <w:p w:rsidR="00D4107C" w:rsidRPr="00D4107C" w:rsidRDefault="00D4107C" w:rsidP="00D4107C">
      <w:pPr>
        <w:pStyle w:val="Titre5"/>
        <w:rPr>
          <w:rFonts w:eastAsia="Calibri"/>
          <w:lang w:eastAsia="en-US"/>
        </w:rPr>
      </w:pPr>
      <w:r w:rsidRPr="00D4107C">
        <w:rPr>
          <w:rFonts w:eastAsia="Calibri"/>
          <w:lang w:eastAsia="en-US"/>
        </w:rPr>
        <w:t>Do you think that the DLT will be used for regulatory reporting purposes? Please explain, with concrete examples where appropriate.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&lt;ESMA_QUESTION_DLT_20&gt;</w:t>
      </w:r>
    </w:p>
    <w:p w:rsidR="00D4107C" w:rsidRPr="00D4107C" w:rsidRDefault="00DD679F" w:rsidP="004A3066">
      <w:pPr>
        <w:spacing w:line="276" w:lineRule="auto"/>
        <w:ind w:left="709"/>
        <w:jc w:val="both"/>
        <w:rPr>
          <w:rFonts w:ascii="Georgia" w:eastAsia="Calibri" w:hAnsi="Georgia"/>
          <w:szCs w:val="20"/>
          <w:lang w:eastAsia="en-US"/>
        </w:rPr>
      </w:pPr>
      <w:permStart w:id="966223556" w:edGrp="everyone"/>
      <w:r>
        <w:rPr>
          <w:rFonts w:ascii="Georgia" w:eastAsia="Calibri" w:hAnsi="Georgia"/>
          <w:szCs w:val="20"/>
          <w:lang w:eastAsia="en-US"/>
        </w:rPr>
        <w:t xml:space="preserve">Euronext believes that DLT may enable regulators to access information </w:t>
      </w:r>
      <w:r w:rsidR="00B4438F">
        <w:rPr>
          <w:rFonts w:ascii="Georgia" w:eastAsia="Calibri" w:hAnsi="Georgia"/>
          <w:szCs w:val="20"/>
          <w:lang w:eastAsia="en-US"/>
        </w:rPr>
        <w:t xml:space="preserve">more easily </w:t>
      </w:r>
      <w:r>
        <w:rPr>
          <w:rFonts w:ascii="Georgia" w:eastAsia="Calibri" w:hAnsi="Georgia"/>
          <w:szCs w:val="20"/>
          <w:lang w:eastAsia="en-US"/>
        </w:rPr>
        <w:t xml:space="preserve">regarding transactions. Please refer to </w:t>
      </w:r>
      <w:r w:rsidR="00B4438F">
        <w:rPr>
          <w:rFonts w:ascii="Georgia" w:eastAsia="Calibri" w:hAnsi="Georgia"/>
          <w:szCs w:val="20"/>
          <w:lang w:eastAsia="en-US"/>
        </w:rPr>
        <w:t>our</w:t>
      </w:r>
      <w:r>
        <w:rPr>
          <w:rFonts w:ascii="Georgia" w:eastAsia="Calibri" w:hAnsi="Georgia"/>
          <w:szCs w:val="20"/>
          <w:lang w:eastAsia="en-US"/>
        </w:rPr>
        <w:t xml:space="preserve"> response to </w:t>
      </w:r>
      <w:r w:rsidR="00B4438F">
        <w:rPr>
          <w:rFonts w:ascii="Georgia" w:eastAsia="Calibri" w:hAnsi="Georgia"/>
          <w:szCs w:val="20"/>
          <w:lang w:eastAsia="en-US"/>
        </w:rPr>
        <w:t>Q</w:t>
      </w:r>
      <w:r>
        <w:rPr>
          <w:rFonts w:ascii="Georgia" w:eastAsia="Calibri" w:hAnsi="Georgia"/>
          <w:szCs w:val="20"/>
          <w:lang w:eastAsia="en-US"/>
        </w:rPr>
        <w:t xml:space="preserve">18. </w:t>
      </w:r>
    </w:p>
    <w:permEnd w:id="966223556"/>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&lt;ESMA_QUESTION_DLT_20&gt;</w:t>
      </w:r>
    </w:p>
    <w:p w:rsidR="00D4107C" w:rsidRPr="00D4107C" w:rsidRDefault="00D4107C" w:rsidP="00D4107C">
      <w:pPr>
        <w:pStyle w:val="Titre5"/>
        <w:rPr>
          <w:rFonts w:eastAsia="Calibri"/>
          <w:lang w:eastAsia="en-US"/>
        </w:rPr>
      </w:pPr>
      <w:r w:rsidRPr="00D4107C">
        <w:rPr>
          <w:rFonts w:eastAsia="Calibri"/>
          <w:lang w:eastAsia="en-US"/>
        </w:rPr>
        <w:t>If the DLT is used for regulatory reporting purposes, how could compliance with the appl</w:t>
      </w:r>
      <w:r w:rsidRPr="00D4107C">
        <w:rPr>
          <w:rFonts w:eastAsia="Calibri"/>
          <w:lang w:eastAsia="en-US"/>
        </w:rPr>
        <w:t>i</w:t>
      </w:r>
      <w:r w:rsidRPr="00D4107C">
        <w:rPr>
          <w:rFonts w:eastAsia="Calibri"/>
          <w:lang w:eastAsia="en-US"/>
        </w:rPr>
        <w:t>cable regulatory requirements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&lt;ESMA_QUESTION_DLT_21&gt;</w:t>
      </w:r>
    </w:p>
    <w:p w:rsidR="00D4107C" w:rsidRPr="00D4107C" w:rsidRDefault="00CA33FA" w:rsidP="004A3066">
      <w:pPr>
        <w:spacing w:line="276" w:lineRule="auto"/>
        <w:ind w:left="709"/>
        <w:jc w:val="both"/>
        <w:rPr>
          <w:rFonts w:ascii="Georgia" w:eastAsia="Calibri" w:hAnsi="Georgia"/>
          <w:szCs w:val="20"/>
          <w:lang w:eastAsia="en-US"/>
        </w:rPr>
      </w:pPr>
      <w:permStart w:id="694100637" w:edGrp="everyone"/>
      <w:r>
        <w:rPr>
          <w:rFonts w:ascii="Georgia" w:eastAsia="Calibri" w:hAnsi="Georgia"/>
          <w:szCs w:val="20"/>
          <w:lang w:eastAsia="en-US"/>
        </w:rPr>
        <w:t xml:space="preserve">Euronext believes that DLT solutions are compatible with regulatory reporting requirements, as the technology enabling regulatory reporting is not constrained </w:t>
      </w:r>
      <w:r w:rsidRPr="004A3066">
        <w:rPr>
          <w:rFonts w:ascii="Georgia" w:eastAsia="Calibri" w:hAnsi="Georgia"/>
          <w:i/>
          <w:szCs w:val="20"/>
          <w:lang w:eastAsia="en-US"/>
        </w:rPr>
        <w:t>per se</w:t>
      </w:r>
      <w:r>
        <w:rPr>
          <w:rFonts w:ascii="Georgia" w:eastAsia="Calibri" w:hAnsi="Georgia"/>
          <w:szCs w:val="20"/>
          <w:lang w:eastAsia="en-US"/>
        </w:rPr>
        <w:t xml:space="preserve"> by regulation</w:t>
      </w:r>
      <w:r w:rsidR="00B4438F">
        <w:rPr>
          <w:rFonts w:ascii="Georgia" w:eastAsia="Calibri" w:hAnsi="Georgia"/>
          <w:szCs w:val="20"/>
          <w:lang w:eastAsia="en-US"/>
        </w:rPr>
        <w:t>. In addition, t</w:t>
      </w:r>
      <w:r>
        <w:rPr>
          <w:rFonts w:ascii="Georgia" w:eastAsia="Calibri" w:hAnsi="Georgia"/>
          <w:szCs w:val="20"/>
          <w:lang w:eastAsia="en-US"/>
        </w:rPr>
        <w:t xml:space="preserve">he </w:t>
      </w:r>
      <w:r w:rsidR="00B4438F">
        <w:rPr>
          <w:rFonts w:ascii="Georgia" w:eastAsia="Calibri" w:hAnsi="Georgia"/>
          <w:szCs w:val="20"/>
          <w:lang w:eastAsia="en-US"/>
        </w:rPr>
        <w:t xml:space="preserve">regulatory </w:t>
      </w:r>
      <w:r>
        <w:rPr>
          <w:rFonts w:ascii="Georgia" w:eastAsia="Calibri" w:hAnsi="Georgia"/>
          <w:szCs w:val="20"/>
          <w:lang w:eastAsia="en-US"/>
        </w:rPr>
        <w:t>parameters are achievable on a DLT-solution: close to real-time and detailed r</w:t>
      </w:r>
      <w:r>
        <w:rPr>
          <w:rFonts w:ascii="Georgia" w:eastAsia="Calibri" w:hAnsi="Georgia"/>
          <w:szCs w:val="20"/>
          <w:lang w:eastAsia="en-US"/>
        </w:rPr>
        <w:t>e</w:t>
      </w:r>
      <w:r>
        <w:rPr>
          <w:rFonts w:ascii="Georgia" w:eastAsia="Calibri" w:hAnsi="Georgia"/>
          <w:szCs w:val="20"/>
          <w:lang w:eastAsia="en-US"/>
        </w:rPr>
        <w:t xml:space="preserve">porting will be possible via a DLT. </w:t>
      </w:r>
    </w:p>
    <w:permEnd w:id="694100637"/>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&lt;ESMA_QUESTION_DLT_21&gt;</w:t>
      </w:r>
    </w:p>
    <w:p w:rsidR="00D4107C" w:rsidRPr="00D4107C" w:rsidRDefault="00D4107C" w:rsidP="00D4107C">
      <w:pPr>
        <w:pStyle w:val="Titre5"/>
        <w:rPr>
          <w:rFonts w:eastAsia="Calibri"/>
          <w:lang w:eastAsia="en-US"/>
        </w:rPr>
      </w:pPr>
      <w:r w:rsidRPr="00D4107C">
        <w:rPr>
          <w:rFonts w:eastAsia="Calibri"/>
          <w:lang w:eastAsia="en-US"/>
        </w:rPr>
        <w:t>Do you think that the DLT could be used for other securities-related services than those already discussed, in particular trading and issuance?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&lt;ESMA_QUESTION_DLT_22&gt;</w:t>
      </w:r>
    </w:p>
    <w:p w:rsidR="00CA33FA" w:rsidRPr="00D4107C" w:rsidRDefault="00CA33FA" w:rsidP="004A3066">
      <w:pPr>
        <w:spacing w:line="276" w:lineRule="auto"/>
        <w:ind w:left="709"/>
        <w:jc w:val="both"/>
        <w:rPr>
          <w:rFonts w:ascii="Georgia" w:eastAsia="Calibri" w:hAnsi="Georgia"/>
          <w:szCs w:val="20"/>
          <w:lang w:eastAsia="en-US"/>
        </w:rPr>
      </w:pPr>
      <w:permStart w:id="1474842901" w:edGrp="everyone"/>
      <w:r>
        <w:rPr>
          <w:rFonts w:ascii="Georgia" w:eastAsia="Calibri" w:hAnsi="Georgia"/>
          <w:szCs w:val="20"/>
          <w:lang w:eastAsia="en-US"/>
        </w:rPr>
        <w:t xml:space="preserve">For trading, please refer to </w:t>
      </w:r>
      <w:r w:rsidR="00B4438F">
        <w:rPr>
          <w:rFonts w:ascii="Georgia" w:eastAsia="Calibri" w:hAnsi="Georgia"/>
          <w:szCs w:val="20"/>
          <w:lang w:eastAsia="en-US"/>
        </w:rPr>
        <w:t xml:space="preserve">our </w:t>
      </w:r>
      <w:r>
        <w:rPr>
          <w:rFonts w:ascii="Georgia" w:eastAsia="Calibri" w:hAnsi="Georgia"/>
          <w:szCs w:val="20"/>
          <w:lang w:eastAsia="en-US"/>
        </w:rPr>
        <w:t>response to Q1.</w:t>
      </w:r>
      <w:r w:rsidR="00B4438F">
        <w:rPr>
          <w:rFonts w:ascii="Georgia" w:eastAsia="Calibri" w:hAnsi="Georgia"/>
          <w:szCs w:val="20"/>
          <w:lang w:eastAsia="en-US"/>
        </w:rPr>
        <w:t xml:space="preserve"> </w:t>
      </w:r>
      <w:r>
        <w:rPr>
          <w:rFonts w:ascii="Georgia" w:eastAsia="Calibri" w:hAnsi="Georgia"/>
          <w:szCs w:val="20"/>
          <w:lang w:eastAsia="en-US"/>
        </w:rPr>
        <w:t xml:space="preserve">Regarding issuance, DLT may enable </w:t>
      </w:r>
      <w:r w:rsidR="00B4438F">
        <w:rPr>
          <w:rFonts w:ascii="Georgia" w:eastAsia="Calibri" w:hAnsi="Georgia"/>
          <w:szCs w:val="20"/>
          <w:lang w:eastAsia="en-US"/>
        </w:rPr>
        <w:t xml:space="preserve">a </w:t>
      </w:r>
      <w:r>
        <w:rPr>
          <w:rFonts w:ascii="Georgia" w:eastAsia="Calibri" w:hAnsi="Georgia"/>
          <w:szCs w:val="20"/>
          <w:lang w:eastAsia="en-US"/>
        </w:rPr>
        <w:t>facilitat</w:t>
      </w:r>
      <w:r w:rsidR="00B4438F">
        <w:rPr>
          <w:rFonts w:ascii="Georgia" w:eastAsia="Calibri" w:hAnsi="Georgia"/>
          <w:szCs w:val="20"/>
          <w:lang w:eastAsia="en-US"/>
        </w:rPr>
        <w:t>ion of</w:t>
      </w:r>
      <w:r>
        <w:rPr>
          <w:rFonts w:ascii="Georgia" w:eastAsia="Calibri" w:hAnsi="Georgia"/>
          <w:szCs w:val="20"/>
          <w:lang w:eastAsia="en-US"/>
        </w:rPr>
        <w:t xml:space="preserve"> the security documentation and regulatory process by enabling all stakeholders to access the same database, and hence simplify the issuance process. It may also enable issuers to better fo</w:t>
      </w:r>
      <w:r>
        <w:rPr>
          <w:rFonts w:ascii="Georgia" w:eastAsia="Calibri" w:hAnsi="Georgia"/>
          <w:szCs w:val="20"/>
          <w:lang w:eastAsia="en-US"/>
        </w:rPr>
        <w:t>l</w:t>
      </w:r>
      <w:r>
        <w:rPr>
          <w:rFonts w:ascii="Georgia" w:eastAsia="Calibri" w:hAnsi="Georgia"/>
          <w:szCs w:val="20"/>
          <w:lang w:eastAsia="en-US"/>
        </w:rPr>
        <w:t>low-up subscriptions to their stocks via their access to the ledger registering stock movements</w:t>
      </w:r>
      <w:r w:rsidR="00B4438F">
        <w:rPr>
          <w:rFonts w:ascii="Georgia" w:eastAsia="Calibri" w:hAnsi="Georgia"/>
          <w:szCs w:val="20"/>
          <w:lang w:eastAsia="en-US"/>
        </w:rPr>
        <w:t xml:space="preserve"> </w:t>
      </w:r>
      <w:r>
        <w:rPr>
          <w:rFonts w:ascii="Georgia" w:eastAsia="Calibri" w:hAnsi="Georgia"/>
          <w:szCs w:val="20"/>
          <w:lang w:eastAsia="en-US"/>
        </w:rPr>
        <w:t xml:space="preserve">in close to real-time. </w:t>
      </w:r>
    </w:p>
    <w:permEnd w:id="1474842901"/>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&lt;ESMA_QUESTION_DLT_22&gt;</w:t>
      </w:r>
    </w:p>
    <w:p w:rsidR="00D4107C" w:rsidRPr="00D4107C" w:rsidRDefault="00D4107C" w:rsidP="00D4107C">
      <w:pPr>
        <w:pStyle w:val="Titre5"/>
        <w:rPr>
          <w:rFonts w:eastAsia="Calibri"/>
          <w:lang w:eastAsia="en-US"/>
        </w:rPr>
      </w:pPr>
      <w:r w:rsidRPr="00D4107C">
        <w:rPr>
          <w:rFonts w:eastAsia="Calibri"/>
          <w:lang w:eastAsia="en-US"/>
        </w:rPr>
        <w:t>Do you see potential regulatory impediments to the deployment of the DLT in securities markets?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&lt;ESMA_QUESTION_DLT_23&gt;</w:t>
      </w:r>
    </w:p>
    <w:p w:rsidR="00D4107C" w:rsidRDefault="00B4438F" w:rsidP="004A3066">
      <w:pPr>
        <w:spacing w:line="276" w:lineRule="auto"/>
        <w:ind w:left="709"/>
        <w:jc w:val="both"/>
        <w:rPr>
          <w:rFonts w:ascii="Georgia" w:eastAsia="Calibri" w:hAnsi="Georgia"/>
          <w:szCs w:val="20"/>
          <w:lang w:eastAsia="en-US"/>
        </w:rPr>
      </w:pPr>
      <w:permStart w:id="2067014394" w:edGrp="everyone"/>
      <w:r>
        <w:rPr>
          <w:rFonts w:ascii="Georgia" w:eastAsia="Calibri" w:hAnsi="Georgia"/>
          <w:szCs w:val="20"/>
          <w:lang w:eastAsia="en-US"/>
        </w:rPr>
        <w:t>It is d</w:t>
      </w:r>
      <w:r w:rsidR="00CA33FA">
        <w:rPr>
          <w:rFonts w:ascii="Georgia" w:eastAsia="Calibri" w:hAnsi="Georgia"/>
          <w:szCs w:val="20"/>
          <w:lang w:eastAsia="en-US"/>
        </w:rPr>
        <w:t>ifficult to say as most work on th</w:t>
      </w:r>
      <w:r>
        <w:rPr>
          <w:rFonts w:ascii="Georgia" w:eastAsia="Calibri" w:hAnsi="Georgia"/>
          <w:szCs w:val="20"/>
          <w:lang w:eastAsia="en-US"/>
        </w:rPr>
        <w:t>is</w:t>
      </w:r>
      <w:r w:rsidR="00CA33FA">
        <w:rPr>
          <w:rFonts w:ascii="Georgia" w:eastAsia="Calibri" w:hAnsi="Georgia"/>
          <w:szCs w:val="20"/>
          <w:lang w:eastAsia="en-US"/>
        </w:rPr>
        <w:t xml:space="preserve"> topic</w:t>
      </w:r>
      <w:r>
        <w:rPr>
          <w:rFonts w:ascii="Georgia" w:eastAsia="Calibri" w:hAnsi="Georgia"/>
          <w:szCs w:val="20"/>
          <w:lang w:eastAsia="en-US"/>
        </w:rPr>
        <w:t xml:space="preserve"> is at a</w:t>
      </w:r>
      <w:r w:rsidR="00CA33FA">
        <w:rPr>
          <w:rFonts w:ascii="Georgia" w:eastAsia="Calibri" w:hAnsi="Georgia"/>
          <w:szCs w:val="20"/>
          <w:lang w:eastAsia="en-US"/>
        </w:rPr>
        <w:t xml:space="preserve"> preliminary</w:t>
      </w:r>
      <w:r>
        <w:rPr>
          <w:rFonts w:ascii="Georgia" w:eastAsia="Calibri" w:hAnsi="Georgia"/>
          <w:szCs w:val="20"/>
          <w:lang w:eastAsia="en-US"/>
        </w:rPr>
        <w:t xml:space="preserve"> stage. However, we would make the following observations:</w:t>
      </w:r>
      <w:r w:rsidR="00CA33FA">
        <w:rPr>
          <w:rFonts w:ascii="Georgia" w:eastAsia="Calibri" w:hAnsi="Georgia"/>
          <w:szCs w:val="20"/>
          <w:lang w:eastAsia="en-US"/>
        </w:rPr>
        <w:t xml:space="preserve"> </w:t>
      </w:r>
    </w:p>
    <w:p w:rsidR="00CA33FA" w:rsidRDefault="00CA33FA" w:rsidP="004A3066">
      <w:pPr>
        <w:pStyle w:val="Paragraphedeliste"/>
        <w:numPr>
          <w:ilvl w:val="0"/>
          <w:numId w:val="51"/>
        </w:numPr>
        <w:spacing w:line="276" w:lineRule="auto"/>
        <w:jc w:val="both"/>
        <w:rPr>
          <w:rFonts w:ascii="Georgia" w:eastAsia="Calibri" w:hAnsi="Georgia"/>
          <w:szCs w:val="20"/>
          <w:lang w:eastAsia="en-US"/>
        </w:rPr>
      </w:pPr>
      <w:r>
        <w:rPr>
          <w:rFonts w:ascii="Georgia" w:eastAsia="Calibri" w:hAnsi="Georgia"/>
          <w:szCs w:val="20"/>
          <w:lang w:eastAsia="en-US"/>
        </w:rPr>
        <w:t>CSD regulation with the requirement to register as a CSD for DLT-based settlement solutions could be a major constraint as</w:t>
      </w:r>
      <w:r w:rsidR="00B4438F">
        <w:rPr>
          <w:rFonts w:ascii="Georgia" w:eastAsia="Calibri" w:hAnsi="Georgia"/>
          <w:szCs w:val="20"/>
          <w:lang w:eastAsia="en-US"/>
        </w:rPr>
        <w:t>,</w:t>
      </w:r>
      <w:r>
        <w:rPr>
          <w:rFonts w:ascii="Georgia" w:eastAsia="Calibri" w:hAnsi="Georgia"/>
          <w:szCs w:val="20"/>
          <w:lang w:eastAsia="en-US"/>
        </w:rPr>
        <w:t xml:space="preserve"> although DLT will act as a pure database (not taking positions), </w:t>
      </w:r>
      <w:r>
        <w:rPr>
          <w:rFonts w:ascii="Georgia" w:eastAsia="Calibri" w:hAnsi="Georgia"/>
          <w:szCs w:val="20"/>
          <w:lang w:eastAsia="en-US"/>
        </w:rPr>
        <w:lastRenderedPageBreak/>
        <w:t>it will be covered by capital requirements</w:t>
      </w:r>
      <w:r w:rsidR="00B4438F">
        <w:rPr>
          <w:rFonts w:ascii="Georgia" w:eastAsia="Calibri" w:hAnsi="Georgia"/>
          <w:szCs w:val="20"/>
          <w:lang w:eastAsia="en-US"/>
        </w:rPr>
        <w:t xml:space="preserve"> which would undermine</w:t>
      </w:r>
      <w:r>
        <w:rPr>
          <w:rFonts w:ascii="Georgia" w:eastAsia="Calibri" w:hAnsi="Georgia"/>
          <w:szCs w:val="20"/>
          <w:lang w:eastAsia="en-US"/>
        </w:rPr>
        <w:t xml:space="preserve"> the operation of such a s</w:t>
      </w:r>
      <w:r>
        <w:rPr>
          <w:rFonts w:ascii="Georgia" w:eastAsia="Calibri" w:hAnsi="Georgia"/>
          <w:szCs w:val="20"/>
          <w:lang w:eastAsia="en-US"/>
        </w:rPr>
        <w:t>o</w:t>
      </w:r>
      <w:r>
        <w:rPr>
          <w:rFonts w:ascii="Georgia" w:eastAsia="Calibri" w:hAnsi="Georgia"/>
          <w:szCs w:val="20"/>
          <w:lang w:eastAsia="en-US"/>
        </w:rPr>
        <w:t>lution</w:t>
      </w:r>
      <w:r w:rsidR="00B4438F">
        <w:rPr>
          <w:rFonts w:ascii="Georgia" w:eastAsia="Calibri" w:hAnsi="Georgia"/>
          <w:szCs w:val="20"/>
          <w:lang w:eastAsia="en-US"/>
        </w:rPr>
        <w:t>.</w:t>
      </w:r>
    </w:p>
    <w:p w:rsidR="00CA33FA" w:rsidRPr="00CA33FA" w:rsidRDefault="00CA33FA" w:rsidP="004A3066">
      <w:pPr>
        <w:pStyle w:val="Paragraphedeliste"/>
        <w:numPr>
          <w:ilvl w:val="0"/>
          <w:numId w:val="51"/>
        </w:numPr>
        <w:spacing w:line="276" w:lineRule="auto"/>
        <w:jc w:val="both"/>
        <w:rPr>
          <w:rFonts w:ascii="Georgia" w:eastAsia="Calibri" w:hAnsi="Georgia"/>
          <w:szCs w:val="20"/>
          <w:lang w:eastAsia="en-US"/>
        </w:rPr>
      </w:pPr>
      <w:r>
        <w:rPr>
          <w:rFonts w:ascii="Georgia" w:eastAsia="Calibri" w:hAnsi="Georgia"/>
          <w:szCs w:val="20"/>
          <w:lang w:eastAsia="en-US"/>
        </w:rPr>
        <w:t xml:space="preserve">Accounts regulation: locally, in </w:t>
      </w:r>
      <w:r w:rsidR="00901B1F">
        <w:rPr>
          <w:rFonts w:ascii="Georgia" w:eastAsia="Calibri" w:hAnsi="Georgia"/>
          <w:szCs w:val="20"/>
          <w:lang w:eastAsia="en-US"/>
        </w:rPr>
        <w:t>France, in order to be considered a</w:t>
      </w:r>
      <w:r>
        <w:rPr>
          <w:rFonts w:ascii="Georgia" w:eastAsia="Calibri" w:hAnsi="Georgia"/>
          <w:szCs w:val="20"/>
          <w:lang w:eastAsia="en-US"/>
        </w:rPr>
        <w:t>s</w:t>
      </w:r>
      <w:r w:rsidR="00901B1F">
        <w:rPr>
          <w:rFonts w:ascii="Georgia" w:eastAsia="Calibri" w:hAnsi="Georgia"/>
          <w:szCs w:val="20"/>
          <w:lang w:eastAsia="en-US"/>
        </w:rPr>
        <w:t xml:space="preserve"> valid</w:t>
      </w:r>
      <w:r w:rsidR="00B4438F">
        <w:rPr>
          <w:rFonts w:ascii="Georgia" w:eastAsia="Calibri" w:hAnsi="Georgia"/>
          <w:szCs w:val="20"/>
          <w:lang w:eastAsia="en-US"/>
        </w:rPr>
        <w:t>,</w:t>
      </w:r>
      <w:r>
        <w:rPr>
          <w:rFonts w:ascii="Georgia" w:eastAsia="Calibri" w:hAnsi="Georgia"/>
          <w:szCs w:val="20"/>
          <w:lang w:eastAsia="en-US"/>
        </w:rPr>
        <w:t xml:space="preserve"> accounts</w:t>
      </w:r>
      <w:r w:rsidR="00901B1F">
        <w:rPr>
          <w:rFonts w:ascii="Georgia" w:eastAsia="Calibri" w:hAnsi="Georgia"/>
          <w:szCs w:val="20"/>
          <w:lang w:eastAsia="en-US"/>
        </w:rPr>
        <w:t xml:space="preserve"> </w:t>
      </w:r>
      <w:r>
        <w:rPr>
          <w:rFonts w:ascii="Georgia" w:eastAsia="Calibri" w:hAnsi="Georgia"/>
          <w:szCs w:val="20"/>
          <w:lang w:eastAsia="en-US"/>
        </w:rPr>
        <w:t xml:space="preserve">have to be held within </w:t>
      </w:r>
      <w:r w:rsidR="00901B1F">
        <w:rPr>
          <w:rFonts w:ascii="Georgia" w:eastAsia="Calibri" w:hAnsi="Georgia"/>
          <w:szCs w:val="20"/>
          <w:lang w:eastAsia="en-US"/>
        </w:rPr>
        <w:t>regulated</w:t>
      </w:r>
      <w:r>
        <w:rPr>
          <w:rFonts w:ascii="Georgia" w:eastAsia="Calibri" w:hAnsi="Georgia"/>
          <w:szCs w:val="20"/>
          <w:lang w:eastAsia="en-US"/>
        </w:rPr>
        <w:t xml:space="preserve"> entities, which may be </w:t>
      </w:r>
      <w:r w:rsidR="00901B1F">
        <w:rPr>
          <w:rFonts w:ascii="Georgia" w:eastAsia="Calibri" w:hAnsi="Georgia"/>
          <w:szCs w:val="20"/>
          <w:lang w:eastAsia="en-US"/>
        </w:rPr>
        <w:t>incompatible</w:t>
      </w:r>
      <w:r>
        <w:rPr>
          <w:rFonts w:ascii="Georgia" w:eastAsia="Calibri" w:hAnsi="Georgia"/>
          <w:szCs w:val="20"/>
          <w:lang w:eastAsia="en-US"/>
        </w:rPr>
        <w:t xml:space="preserve"> with the </w:t>
      </w:r>
      <w:r w:rsidR="00901B1F">
        <w:rPr>
          <w:rFonts w:ascii="Georgia" w:eastAsia="Calibri" w:hAnsi="Georgia"/>
          <w:szCs w:val="20"/>
          <w:lang w:eastAsia="en-US"/>
        </w:rPr>
        <w:t>objective</w:t>
      </w:r>
      <w:r>
        <w:rPr>
          <w:rFonts w:ascii="Georgia" w:eastAsia="Calibri" w:hAnsi="Georgia"/>
          <w:szCs w:val="20"/>
          <w:lang w:eastAsia="en-US"/>
        </w:rPr>
        <w:t xml:space="preserve"> </w:t>
      </w:r>
      <w:r w:rsidR="00B4438F">
        <w:rPr>
          <w:rFonts w:ascii="Georgia" w:eastAsia="Calibri" w:hAnsi="Georgia"/>
          <w:szCs w:val="20"/>
          <w:lang w:eastAsia="en-US"/>
        </w:rPr>
        <w:t>of</w:t>
      </w:r>
      <w:r>
        <w:rPr>
          <w:rFonts w:ascii="Georgia" w:eastAsia="Calibri" w:hAnsi="Georgia"/>
          <w:szCs w:val="20"/>
          <w:lang w:eastAsia="en-US"/>
        </w:rPr>
        <w:t xml:space="preserve"> streamlin</w:t>
      </w:r>
      <w:r w:rsidR="00B4438F">
        <w:rPr>
          <w:rFonts w:ascii="Georgia" w:eastAsia="Calibri" w:hAnsi="Georgia"/>
          <w:szCs w:val="20"/>
          <w:lang w:eastAsia="en-US"/>
        </w:rPr>
        <w:t>ing</w:t>
      </w:r>
      <w:r>
        <w:rPr>
          <w:rFonts w:ascii="Georgia" w:eastAsia="Calibri" w:hAnsi="Georgia"/>
          <w:szCs w:val="20"/>
          <w:lang w:eastAsia="en-US"/>
        </w:rPr>
        <w:t xml:space="preserve"> the </w:t>
      </w:r>
      <w:r w:rsidR="00901B1F">
        <w:rPr>
          <w:rFonts w:ascii="Georgia" w:eastAsia="Calibri" w:hAnsi="Georgia"/>
          <w:szCs w:val="20"/>
          <w:lang w:eastAsia="en-US"/>
        </w:rPr>
        <w:t>settlement</w:t>
      </w:r>
      <w:r>
        <w:rPr>
          <w:rFonts w:ascii="Georgia" w:eastAsia="Calibri" w:hAnsi="Georgia"/>
          <w:szCs w:val="20"/>
          <w:lang w:eastAsia="en-US"/>
        </w:rPr>
        <w:t xml:space="preserve"> chain by integrating </w:t>
      </w:r>
      <w:r w:rsidR="00B4438F">
        <w:rPr>
          <w:rFonts w:ascii="Georgia" w:eastAsia="Calibri" w:hAnsi="Georgia"/>
          <w:szCs w:val="20"/>
          <w:lang w:eastAsia="en-US"/>
        </w:rPr>
        <w:t xml:space="preserve">cash and securities accounts </w:t>
      </w:r>
      <w:r>
        <w:rPr>
          <w:rFonts w:ascii="Georgia" w:eastAsia="Calibri" w:hAnsi="Georgia"/>
          <w:szCs w:val="20"/>
          <w:lang w:eastAsia="en-US"/>
        </w:rPr>
        <w:t xml:space="preserve">to DLT </w:t>
      </w:r>
      <w:r w:rsidR="00901B1F">
        <w:rPr>
          <w:rFonts w:ascii="Georgia" w:eastAsia="Calibri" w:hAnsi="Georgia"/>
          <w:szCs w:val="20"/>
          <w:lang w:eastAsia="en-US"/>
        </w:rPr>
        <w:t>investors</w:t>
      </w:r>
      <w:r>
        <w:rPr>
          <w:rFonts w:ascii="Georgia" w:eastAsia="Calibri" w:hAnsi="Georgia"/>
          <w:szCs w:val="20"/>
          <w:lang w:eastAsia="en-US"/>
        </w:rPr>
        <w:t xml:space="preserve"> </w:t>
      </w:r>
      <w:r w:rsidR="00901B1F">
        <w:rPr>
          <w:rFonts w:ascii="Georgia" w:eastAsia="Calibri" w:hAnsi="Georgia"/>
          <w:szCs w:val="20"/>
          <w:lang w:eastAsia="en-US"/>
        </w:rPr>
        <w:t>and issuers</w:t>
      </w:r>
      <w:r>
        <w:rPr>
          <w:rFonts w:ascii="Georgia" w:eastAsia="Calibri" w:hAnsi="Georgia"/>
          <w:szCs w:val="20"/>
          <w:lang w:eastAsia="en-US"/>
        </w:rPr>
        <w:t xml:space="preserve">, therefore </w:t>
      </w:r>
      <w:r w:rsidR="00901B1F">
        <w:rPr>
          <w:rFonts w:ascii="Georgia" w:eastAsia="Calibri" w:hAnsi="Georgia"/>
          <w:szCs w:val="20"/>
          <w:lang w:eastAsia="en-US"/>
        </w:rPr>
        <w:t>limiting</w:t>
      </w:r>
      <w:r>
        <w:rPr>
          <w:rFonts w:ascii="Georgia" w:eastAsia="Calibri" w:hAnsi="Georgia"/>
          <w:szCs w:val="20"/>
          <w:lang w:eastAsia="en-US"/>
        </w:rPr>
        <w:t xml:space="preserve"> </w:t>
      </w:r>
      <w:r w:rsidR="00901B1F">
        <w:rPr>
          <w:rFonts w:ascii="Georgia" w:eastAsia="Calibri" w:hAnsi="Georgia"/>
          <w:szCs w:val="20"/>
          <w:lang w:eastAsia="en-US"/>
        </w:rPr>
        <w:t>DLT</w:t>
      </w:r>
      <w:r>
        <w:rPr>
          <w:rFonts w:ascii="Georgia" w:eastAsia="Calibri" w:hAnsi="Georgia"/>
          <w:szCs w:val="20"/>
          <w:lang w:eastAsia="en-US"/>
        </w:rPr>
        <w:t xml:space="preserve"> in its use </w:t>
      </w:r>
      <w:r w:rsidR="00B4438F">
        <w:rPr>
          <w:rFonts w:ascii="Georgia" w:eastAsia="Calibri" w:hAnsi="Georgia"/>
          <w:szCs w:val="20"/>
          <w:lang w:eastAsia="en-US"/>
        </w:rPr>
        <w:t xml:space="preserve">as </w:t>
      </w:r>
      <w:r>
        <w:rPr>
          <w:rFonts w:ascii="Georgia" w:eastAsia="Calibri" w:hAnsi="Georgia"/>
          <w:szCs w:val="20"/>
          <w:lang w:eastAsia="en-US"/>
        </w:rPr>
        <w:t xml:space="preserve">a </w:t>
      </w:r>
      <w:r w:rsidR="00901B1F">
        <w:rPr>
          <w:rFonts w:ascii="Georgia" w:eastAsia="Calibri" w:hAnsi="Georgia"/>
          <w:szCs w:val="20"/>
          <w:lang w:eastAsia="en-US"/>
        </w:rPr>
        <w:t>single</w:t>
      </w:r>
      <w:r>
        <w:rPr>
          <w:rFonts w:ascii="Georgia" w:eastAsia="Calibri" w:hAnsi="Georgia"/>
          <w:szCs w:val="20"/>
          <w:lang w:eastAsia="en-US"/>
        </w:rPr>
        <w:t xml:space="preserve"> registration database, in </w:t>
      </w:r>
      <w:r w:rsidR="00901B1F">
        <w:rPr>
          <w:rFonts w:ascii="Georgia" w:eastAsia="Calibri" w:hAnsi="Georgia"/>
          <w:szCs w:val="20"/>
          <w:lang w:eastAsia="en-US"/>
        </w:rPr>
        <w:t>parallel</w:t>
      </w:r>
      <w:r>
        <w:rPr>
          <w:rFonts w:ascii="Georgia" w:eastAsia="Calibri" w:hAnsi="Georgia"/>
          <w:szCs w:val="20"/>
          <w:lang w:eastAsia="en-US"/>
        </w:rPr>
        <w:t xml:space="preserve"> to a system </w:t>
      </w:r>
      <w:r w:rsidR="00901B1F">
        <w:rPr>
          <w:rFonts w:ascii="Georgia" w:eastAsia="Calibri" w:hAnsi="Georgia"/>
          <w:szCs w:val="20"/>
          <w:lang w:eastAsia="en-US"/>
        </w:rPr>
        <w:t>int</w:t>
      </w:r>
      <w:r w:rsidR="00901B1F">
        <w:rPr>
          <w:rFonts w:ascii="Georgia" w:eastAsia="Calibri" w:hAnsi="Georgia"/>
          <w:szCs w:val="20"/>
          <w:lang w:eastAsia="en-US"/>
        </w:rPr>
        <w:t>e</w:t>
      </w:r>
      <w:r w:rsidR="00901B1F">
        <w:rPr>
          <w:rFonts w:ascii="Georgia" w:eastAsia="Calibri" w:hAnsi="Georgia"/>
          <w:szCs w:val="20"/>
          <w:lang w:eastAsia="en-US"/>
        </w:rPr>
        <w:t>grating</w:t>
      </w:r>
      <w:r>
        <w:rPr>
          <w:rFonts w:ascii="Georgia" w:eastAsia="Calibri" w:hAnsi="Georgia"/>
          <w:szCs w:val="20"/>
          <w:lang w:eastAsia="en-US"/>
        </w:rPr>
        <w:t xml:space="preserve"> </w:t>
      </w:r>
      <w:r w:rsidR="00901B1F">
        <w:rPr>
          <w:rFonts w:ascii="Georgia" w:eastAsia="Calibri" w:hAnsi="Georgia"/>
          <w:szCs w:val="20"/>
          <w:lang w:eastAsia="en-US"/>
        </w:rPr>
        <w:t>accounts</w:t>
      </w:r>
      <w:r>
        <w:rPr>
          <w:rFonts w:ascii="Georgia" w:eastAsia="Calibri" w:hAnsi="Georgia"/>
          <w:szCs w:val="20"/>
          <w:lang w:eastAsia="en-US"/>
        </w:rPr>
        <w:t xml:space="preserve"> </w:t>
      </w:r>
      <w:r w:rsidR="00901B1F">
        <w:rPr>
          <w:rFonts w:ascii="Georgia" w:eastAsia="Calibri" w:hAnsi="Georgia"/>
          <w:szCs w:val="20"/>
          <w:lang w:eastAsia="en-US"/>
        </w:rPr>
        <w:t>where</w:t>
      </w:r>
      <w:r>
        <w:rPr>
          <w:rFonts w:ascii="Georgia" w:eastAsia="Calibri" w:hAnsi="Georgia"/>
          <w:szCs w:val="20"/>
          <w:lang w:eastAsia="en-US"/>
        </w:rPr>
        <w:t xml:space="preserve"> actual transaction movements take place. </w:t>
      </w:r>
    </w:p>
    <w:permEnd w:id="2067014394"/>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&lt;ESMA_QUESTION_DLT_23&gt;</w:t>
      </w:r>
    </w:p>
    <w:p w:rsidR="00D4107C" w:rsidRPr="00D4107C" w:rsidRDefault="00D4107C" w:rsidP="00D4107C">
      <w:pPr>
        <w:pStyle w:val="Titre5"/>
        <w:rPr>
          <w:rFonts w:eastAsia="Calibri"/>
          <w:lang w:eastAsia="en-US"/>
        </w:rPr>
      </w:pPr>
      <w:r w:rsidRPr="00D4107C">
        <w:rPr>
          <w:rFonts w:eastAsia="Calibri"/>
          <w:lang w:eastAsia="en-US"/>
        </w:rPr>
        <w:t>Should regulators react to the deployment of the DLT in securities markets and if yes how? If you think they should not do so please justify your answer.</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&lt;ESMA_QUESTION_DLT_24&gt;</w:t>
      </w:r>
    </w:p>
    <w:p w:rsidR="000C3498" w:rsidRDefault="00901B1F" w:rsidP="000C3498">
      <w:pPr>
        <w:spacing w:line="276" w:lineRule="auto"/>
        <w:ind w:left="709"/>
        <w:jc w:val="both"/>
        <w:rPr>
          <w:rFonts w:ascii="Georgia" w:eastAsia="Calibri" w:hAnsi="Georgia"/>
          <w:szCs w:val="20"/>
          <w:lang w:eastAsia="en-US"/>
        </w:rPr>
      </w:pPr>
      <w:permStart w:id="2080593364" w:edGrp="everyone"/>
      <w:r>
        <w:rPr>
          <w:rFonts w:ascii="Georgia" w:eastAsia="Calibri" w:hAnsi="Georgia"/>
          <w:szCs w:val="20"/>
          <w:lang w:eastAsia="en-US"/>
        </w:rPr>
        <w:t>Regulators should balance the benefits and risk</w:t>
      </w:r>
      <w:r w:rsidR="00B4438F">
        <w:rPr>
          <w:rFonts w:ascii="Georgia" w:eastAsia="Calibri" w:hAnsi="Georgia"/>
          <w:szCs w:val="20"/>
          <w:lang w:eastAsia="en-US"/>
        </w:rPr>
        <w:t>s</w:t>
      </w:r>
      <w:r>
        <w:rPr>
          <w:rFonts w:ascii="Georgia" w:eastAsia="Calibri" w:hAnsi="Georgia"/>
          <w:szCs w:val="20"/>
          <w:lang w:eastAsia="en-US"/>
        </w:rPr>
        <w:t xml:space="preserve"> posed by DLT without constraining its potential by enabling its application to selected segments, such as SME post-trade</w:t>
      </w:r>
      <w:r w:rsidR="00B4438F">
        <w:rPr>
          <w:rFonts w:ascii="Georgia" w:eastAsia="Calibri" w:hAnsi="Georgia"/>
          <w:szCs w:val="20"/>
          <w:lang w:eastAsia="en-US"/>
        </w:rPr>
        <w:t xml:space="preserve">. This should be built on by </w:t>
      </w:r>
      <w:r>
        <w:rPr>
          <w:rFonts w:ascii="Georgia" w:eastAsia="Calibri" w:hAnsi="Georgia"/>
          <w:szCs w:val="20"/>
          <w:lang w:eastAsia="en-US"/>
        </w:rPr>
        <w:t>progressively expanding its authorised application scope to new segments depending on DLT technological developments.</w:t>
      </w:r>
    </w:p>
    <w:p w:rsidR="00D4107C" w:rsidRPr="000C3498" w:rsidRDefault="00D4107C" w:rsidP="000C3498">
      <w:pPr>
        <w:spacing w:line="276" w:lineRule="auto"/>
        <w:ind w:left="709"/>
        <w:jc w:val="both"/>
        <w:rPr>
          <w:rFonts w:ascii="Georgia" w:eastAsia="Calibri" w:hAnsi="Georgia"/>
          <w:szCs w:val="20"/>
          <w:lang w:eastAsia="en-US"/>
        </w:rPr>
      </w:pPr>
      <w:bookmarkStart w:id="3" w:name="_GoBack"/>
      <w:bookmarkEnd w:id="3"/>
      <w:permEnd w:id="2080593364"/>
      <w:r w:rsidRPr="00901B1F">
        <w:rPr>
          <w:rFonts w:ascii="Georgia" w:eastAsia="Calibri" w:hAnsi="Georgia"/>
          <w:szCs w:val="20"/>
          <w:lang w:val="en-US" w:eastAsia="en-US"/>
        </w:rPr>
        <w:t>&lt;ESMA_QUESTION_DLT_24&gt;</w:t>
      </w:r>
    </w:p>
    <w:p w:rsidR="00D4107C" w:rsidRPr="00901B1F" w:rsidRDefault="00D4107C" w:rsidP="00D4107C">
      <w:pPr>
        <w:spacing w:line="276" w:lineRule="auto"/>
        <w:ind w:left="709"/>
        <w:rPr>
          <w:rFonts w:ascii="Georgia" w:eastAsia="Calibri" w:hAnsi="Georgia"/>
          <w:szCs w:val="20"/>
          <w:lang w:val="en-US" w:eastAsia="en-US"/>
        </w:rPr>
      </w:pPr>
    </w:p>
    <w:p w:rsidR="00D4107C" w:rsidRPr="00901B1F" w:rsidRDefault="00D4107C" w:rsidP="00D4107C">
      <w:pPr>
        <w:spacing w:line="276" w:lineRule="auto"/>
        <w:ind w:left="709"/>
        <w:rPr>
          <w:rFonts w:ascii="Georgia" w:eastAsia="Calibri" w:hAnsi="Georgia"/>
          <w:szCs w:val="20"/>
          <w:lang w:val="en-US" w:eastAsia="en-US"/>
        </w:rPr>
      </w:pPr>
    </w:p>
    <w:p w:rsidR="00F32462" w:rsidRDefault="00E652D1" w:rsidP="00E652D1">
      <w:pPr>
        <w:pStyle w:val="CPQuestions"/>
        <w:numPr>
          <w:ilvl w:val="0"/>
          <w:numId w:val="0"/>
        </w:numPr>
        <w:rPr>
          <w:rFonts w:cs="Arial"/>
          <w:b w:val="0"/>
          <w:szCs w:val="22"/>
        </w:rPr>
      </w:pPr>
      <w:r>
        <w:rPr>
          <w:rFonts w:cs="Arial"/>
          <w:b w:val="0"/>
          <w:szCs w:val="22"/>
        </w:rPr>
        <w:t xml:space="preserve"> </w:t>
      </w:r>
    </w:p>
    <w:sectPr w:rsidR="00F32462"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A62" w:rsidRDefault="00C87A62">
      <w:r>
        <w:separator/>
      </w:r>
    </w:p>
    <w:p w:rsidR="00C87A62" w:rsidRDefault="00C87A62"/>
  </w:endnote>
  <w:endnote w:type="continuationSeparator" w:id="0">
    <w:p w:rsidR="00C87A62" w:rsidRDefault="00C87A62">
      <w:r>
        <w:continuationSeparator/>
      </w:r>
    </w:p>
    <w:p w:rsidR="00C87A62" w:rsidRDefault="00C87A62"/>
  </w:endnote>
  <w:endnote w:type="continuationNotice" w:id="1">
    <w:p w:rsidR="00C87A62" w:rsidRDefault="00C87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A3066" w:rsidRPr="00616B9B" w:rsidTr="00315E96">
      <w:trPr>
        <w:trHeight w:val="284"/>
      </w:trPr>
      <w:tc>
        <w:tcPr>
          <w:tcW w:w="8460" w:type="dxa"/>
        </w:tcPr>
        <w:p w:rsidR="004A3066" w:rsidRPr="00315E96" w:rsidRDefault="004A3066" w:rsidP="00315E96">
          <w:pPr>
            <w:pStyle w:val="00Footer"/>
            <w:rPr>
              <w:lang w:val="fr-FR"/>
            </w:rPr>
          </w:pPr>
        </w:p>
      </w:tc>
      <w:tc>
        <w:tcPr>
          <w:tcW w:w="952" w:type="dxa"/>
        </w:tcPr>
        <w:p w:rsidR="004A3066" w:rsidRPr="00616B9B" w:rsidRDefault="004A3066"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0C3498">
            <w:rPr>
              <w:rFonts w:cs="Arial"/>
              <w:noProof/>
              <w:sz w:val="22"/>
              <w:szCs w:val="22"/>
            </w:rPr>
            <w:t>3</w:t>
          </w:r>
          <w:r w:rsidRPr="00616B9B">
            <w:rPr>
              <w:rFonts w:cs="Arial"/>
              <w:noProof/>
              <w:sz w:val="22"/>
              <w:szCs w:val="22"/>
            </w:rPr>
            <w:fldChar w:fldCharType="end"/>
          </w:r>
        </w:p>
      </w:tc>
    </w:tr>
  </w:tbl>
  <w:p w:rsidR="004A3066" w:rsidRDefault="004A306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66" w:rsidRDefault="004A306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A62" w:rsidRDefault="00C87A62">
      <w:r>
        <w:separator/>
      </w:r>
    </w:p>
    <w:p w:rsidR="00C87A62" w:rsidRDefault="00C87A62"/>
  </w:footnote>
  <w:footnote w:type="continuationSeparator" w:id="0">
    <w:p w:rsidR="00C87A62" w:rsidRDefault="00C87A62">
      <w:r>
        <w:continuationSeparator/>
      </w:r>
    </w:p>
    <w:p w:rsidR="00C87A62" w:rsidRDefault="00C87A62"/>
  </w:footnote>
  <w:footnote w:type="continuationNotice" w:id="1">
    <w:p w:rsidR="00C87A62" w:rsidRDefault="00C87A62"/>
  </w:footnote>
  <w:footnote w:id="2">
    <w:p w:rsidR="004F2F83" w:rsidRPr="004F2F83" w:rsidRDefault="004F2F83" w:rsidP="004F2F83">
      <w:pPr>
        <w:pStyle w:val="Notedebasdepage"/>
        <w:jc w:val="both"/>
        <w:rPr>
          <w:rFonts w:ascii="Georgia" w:hAnsi="Georgia"/>
          <w:sz w:val="20"/>
          <w:lang w:val="en-US"/>
        </w:rPr>
      </w:pPr>
      <w:r w:rsidRPr="004F2F83">
        <w:rPr>
          <w:rStyle w:val="Appelnotedebasdep"/>
          <w:rFonts w:ascii="Georgia" w:hAnsi="Georgia"/>
          <w:sz w:val="20"/>
        </w:rPr>
        <w:footnoteRef/>
      </w:r>
      <w:r w:rsidRPr="004F2F83">
        <w:rPr>
          <w:rFonts w:ascii="Georgia" w:hAnsi="Georgia"/>
          <w:sz w:val="20"/>
        </w:rPr>
        <w:t xml:space="preserve"> </w:t>
      </w:r>
      <w:r w:rsidRPr="004F2F83">
        <w:rPr>
          <w:rFonts w:ascii="Georgia" w:hAnsi="Georgia"/>
          <w:sz w:val="20"/>
          <w:lang w:val="en-US"/>
        </w:rPr>
        <w:t xml:space="preserve">Smart contracts </w:t>
      </w:r>
      <w:r w:rsidRPr="004F2F83">
        <w:rPr>
          <w:rFonts w:ascii="Times New Roman" w:hAnsi="Times New Roman"/>
          <w:sz w:val="20"/>
          <w:lang w:val="en-US"/>
        </w:rPr>
        <w:t>‎</w:t>
      </w:r>
      <w:r w:rsidRPr="004F2F83">
        <w:rPr>
          <w:rFonts w:ascii="Georgia" w:hAnsi="Georgia"/>
          <w:sz w:val="20"/>
          <w:lang w:val="en-US"/>
        </w:rPr>
        <w:t>are programmable contracts defined with computer code which can facilitate</w:t>
      </w:r>
      <w:r>
        <w:rPr>
          <w:rFonts w:ascii="Georgia" w:hAnsi="Georgia"/>
          <w:sz w:val="20"/>
          <w:lang w:val="en-US"/>
        </w:rPr>
        <w:t>,</w:t>
      </w:r>
      <w:r w:rsidRPr="004F2F83">
        <w:rPr>
          <w:rFonts w:ascii="Georgia" w:hAnsi="Georgia"/>
          <w:sz w:val="20"/>
          <w:lang w:val="en-US"/>
        </w:rPr>
        <w:t xml:space="preserve"> verify execute</w:t>
      </w:r>
      <w:r>
        <w:rPr>
          <w:rFonts w:ascii="Georgia" w:hAnsi="Georgia"/>
          <w:sz w:val="20"/>
          <w:lang w:val="en-US"/>
        </w:rPr>
        <w:t>, and/or</w:t>
      </w:r>
      <w:r w:rsidRPr="004F2F83">
        <w:rPr>
          <w:rFonts w:ascii="Georgia" w:hAnsi="Georgia"/>
          <w:sz w:val="20"/>
          <w:lang w:val="en-US"/>
        </w:rPr>
        <w:t xml:space="preserve"> enforce contracts terms automa</w:t>
      </w:r>
      <w:r>
        <w:rPr>
          <w:rFonts w:ascii="Georgia" w:hAnsi="Georgia"/>
          <w:sz w:val="20"/>
          <w:lang w:val="en-US"/>
        </w:rPr>
        <w:t xml:space="preserve">tically in the </w:t>
      </w:r>
      <w:proofErr w:type="spellStart"/>
      <w:r>
        <w:rPr>
          <w:rFonts w:ascii="Georgia" w:hAnsi="Georgia"/>
          <w:sz w:val="20"/>
          <w:lang w:val="en-US"/>
        </w:rPr>
        <w:t>b</w:t>
      </w:r>
      <w:r w:rsidRPr="004F2F83">
        <w:rPr>
          <w:rFonts w:ascii="Georgia" w:hAnsi="Georgia"/>
          <w:sz w:val="20"/>
          <w:lang w:val="en-US"/>
        </w:rPr>
        <w:t>lockchain</w:t>
      </w:r>
      <w:proofErr w:type="spellEnd"/>
      <w:r w:rsidRPr="004F2F83">
        <w:rPr>
          <w:rFonts w:ascii="Georgia" w:hAnsi="Georgia"/>
          <w:sz w:val="20"/>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66" w:rsidRDefault="004A3066">
    <w:pPr>
      <w:pStyle w:val="En-tte"/>
    </w:pPr>
    <w:r>
      <w:rPr>
        <w:noProof/>
        <w:lang w:val="en-US" w:eastAsia="en-US"/>
      </w:rPr>
      <w:drawing>
        <wp:anchor distT="0" distB="0" distL="114300" distR="114300" simplePos="0" relativeHeight="251658240" behindDoc="0" locked="0" layoutInCell="1" allowOverlap="1" wp14:anchorId="431068D2" wp14:editId="67921B5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14:anchorId="6B2F3397" wp14:editId="0CDB0C0A">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66" w:rsidRDefault="004A3066" w:rsidP="00013CCE">
    <w:pPr>
      <w:pStyle w:val="En-tte"/>
      <w:jc w:val="right"/>
    </w:pPr>
    <w:r>
      <w:rPr>
        <w:noProof/>
        <w:lang w:val="en-US" w:eastAsia="en-US"/>
      </w:rPr>
      <w:drawing>
        <wp:anchor distT="0" distB="0" distL="114300" distR="114300" simplePos="0" relativeHeight="251657216" behindDoc="0" locked="0" layoutInCell="1" allowOverlap="1" wp14:anchorId="4A698990" wp14:editId="4DCF406A">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14:anchorId="22E6F9F4" wp14:editId="120FB825">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66" w:rsidRDefault="004A306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A3066" w:rsidRPr="002F4496" w:rsidTr="000C06C9">
      <w:trPr>
        <w:trHeight w:val="284"/>
      </w:trPr>
      <w:tc>
        <w:tcPr>
          <w:tcW w:w="8460" w:type="dxa"/>
        </w:tcPr>
        <w:p w:rsidR="004A3066" w:rsidRPr="000C3B6D" w:rsidRDefault="004A3066" w:rsidP="000C06C9">
          <w:pPr>
            <w:pStyle w:val="00Footer"/>
            <w:rPr>
              <w:lang w:val="fr-FR"/>
            </w:rPr>
          </w:pPr>
        </w:p>
      </w:tc>
      <w:tc>
        <w:tcPr>
          <w:tcW w:w="952" w:type="dxa"/>
        </w:tcPr>
        <w:p w:rsidR="004A3066" w:rsidRPr="00146B34" w:rsidRDefault="004A3066" w:rsidP="000C06C9">
          <w:pPr>
            <w:pStyle w:val="00aPagenumber"/>
            <w:rPr>
              <w:lang w:val="fr-FR"/>
            </w:rPr>
          </w:pPr>
        </w:p>
      </w:tc>
    </w:tr>
  </w:tbl>
  <w:p w:rsidR="004A3066" w:rsidRPr="00DB46C3" w:rsidRDefault="004A3066">
    <w:pPr>
      <w:rPr>
        <w:lang w:val="fr-FR"/>
      </w:rPr>
    </w:pPr>
  </w:p>
  <w:p w:rsidR="004A3066" w:rsidRPr="002F4496" w:rsidRDefault="004A3066">
    <w:pPr>
      <w:pStyle w:val="En-tte"/>
      <w:rPr>
        <w:lang w:val="fr-FR"/>
      </w:rPr>
    </w:pPr>
  </w:p>
  <w:p w:rsidR="004A3066" w:rsidRPr="002F4496" w:rsidRDefault="004A3066" w:rsidP="000C06C9">
    <w:pPr>
      <w:pStyle w:val="En-tte"/>
      <w:tabs>
        <w:tab w:val="clear" w:pos="4536"/>
        <w:tab w:val="clear" w:pos="9072"/>
        <w:tab w:val="left" w:pos="8227"/>
      </w:tabs>
      <w:rPr>
        <w:lang w:val="fr-FR"/>
      </w:rPr>
    </w:pPr>
  </w:p>
  <w:p w:rsidR="004A3066" w:rsidRPr="002F4496" w:rsidRDefault="004A3066" w:rsidP="000C06C9">
    <w:pPr>
      <w:pStyle w:val="En-tte"/>
      <w:tabs>
        <w:tab w:val="clear" w:pos="4536"/>
        <w:tab w:val="clear" w:pos="9072"/>
        <w:tab w:val="left" w:pos="8227"/>
      </w:tabs>
      <w:rPr>
        <w:lang w:val="fr-FR"/>
      </w:rPr>
    </w:pPr>
  </w:p>
  <w:p w:rsidR="004A3066" w:rsidRPr="002F4496" w:rsidRDefault="004A3066">
    <w:pPr>
      <w:pStyle w:val="En-tte"/>
      <w:rPr>
        <w:lang w:val="fr-FR"/>
      </w:rPr>
    </w:pPr>
  </w:p>
  <w:p w:rsidR="004A3066" w:rsidRPr="002F4496" w:rsidRDefault="004A3066">
    <w:pPr>
      <w:pStyle w:val="En-tte"/>
      <w:rPr>
        <w:lang w:val="fr-FR"/>
      </w:rPr>
    </w:pPr>
  </w:p>
  <w:p w:rsidR="004A3066" w:rsidRPr="002F4496" w:rsidRDefault="004A3066">
    <w:pPr>
      <w:pStyle w:val="En-tte"/>
      <w:rPr>
        <w:lang w:val="fr-FR"/>
      </w:rPr>
    </w:pPr>
  </w:p>
  <w:p w:rsidR="004A3066" w:rsidRPr="002F4496" w:rsidRDefault="004A3066">
    <w:pPr>
      <w:pStyle w:val="En-tte"/>
      <w:rPr>
        <w:lang w:val="fr-FR"/>
      </w:rPr>
    </w:pPr>
  </w:p>
  <w:p w:rsidR="004A3066" w:rsidRPr="002F4496" w:rsidRDefault="004A3066">
    <w:pPr>
      <w:pStyle w:val="En-tte"/>
      <w:rPr>
        <w:highlight w:val="yellow"/>
        <w:lang w:val="fr-FR"/>
      </w:rPr>
    </w:pPr>
  </w:p>
  <w:p w:rsidR="004A3066" w:rsidRDefault="004A3066">
    <w:pPr>
      <w:pStyle w:val="En-tte"/>
    </w:pPr>
    <w:r>
      <w:rPr>
        <w:noProof/>
        <w:lang w:val="en-US" w:eastAsia="en-US"/>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FD37F66"/>
    <w:multiLevelType w:val="hybridMultilevel"/>
    <w:tmpl w:val="75721EDA"/>
    <w:lvl w:ilvl="0" w:tplc="073E2B0E">
      <w:start w:val="1"/>
      <w:numFmt w:val="decimal"/>
      <w:lvlText w:val="%1."/>
      <w:lvlJc w:val="left"/>
      <w:pPr>
        <w:tabs>
          <w:tab w:val="num" w:pos="720"/>
        </w:tabs>
        <w:ind w:left="720" w:hanging="360"/>
      </w:pPr>
    </w:lvl>
    <w:lvl w:ilvl="1" w:tplc="286C305C">
      <w:start w:val="755"/>
      <w:numFmt w:val="bullet"/>
      <w:lvlText w:val="-"/>
      <w:lvlJc w:val="left"/>
      <w:pPr>
        <w:tabs>
          <w:tab w:val="num" w:pos="1440"/>
        </w:tabs>
        <w:ind w:left="1440" w:hanging="360"/>
      </w:pPr>
      <w:rPr>
        <w:rFonts w:ascii="Times New Roman" w:hAnsi="Times New Roman" w:hint="default"/>
      </w:rPr>
    </w:lvl>
    <w:lvl w:ilvl="2" w:tplc="8F0E6F6C" w:tentative="1">
      <w:start w:val="1"/>
      <w:numFmt w:val="decimal"/>
      <w:lvlText w:val="%3."/>
      <w:lvlJc w:val="left"/>
      <w:pPr>
        <w:tabs>
          <w:tab w:val="num" w:pos="2160"/>
        </w:tabs>
        <w:ind w:left="2160" w:hanging="360"/>
      </w:pPr>
    </w:lvl>
    <w:lvl w:ilvl="3" w:tplc="0CF6B80E" w:tentative="1">
      <w:start w:val="1"/>
      <w:numFmt w:val="decimal"/>
      <w:lvlText w:val="%4."/>
      <w:lvlJc w:val="left"/>
      <w:pPr>
        <w:tabs>
          <w:tab w:val="num" w:pos="2880"/>
        </w:tabs>
        <w:ind w:left="2880" w:hanging="360"/>
      </w:pPr>
    </w:lvl>
    <w:lvl w:ilvl="4" w:tplc="90908F02" w:tentative="1">
      <w:start w:val="1"/>
      <w:numFmt w:val="decimal"/>
      <w:lvlText w:val="%5."/>
      <w:lvlJc w:val="left"/>
      <w:pPr>
        <w:tabs>
          <w:tab w:val="num" w:pos="3600"/>
        </w:tabs>
        <w:ind w:left="3600" w:hanging="360"/>
      </w:pPr>
    </w:lvl>
    <w:lvl w:ilvl="5" w:tplc="BA1C72EC" w:tentative="1">
      <w:start w:val="1"/>
      <w:numFmt w:val="decimal"/>
      <w:lvlText w:val="%6."/>
      <w:lvlJc w:val="left"/>
      <w:pPr>
        <w:tabs>
          <w:tab w:val="num" w:pos="4320"/>
        </w:tabs>
        <w:ind w:left="4320" w:hanging="360"/>
      </w:pPr>
    </w:lvl>
    <w:lvl w:ilvl="6" w:tplc="29ECCB54" w:tentative="1">
      <w:start w:val="1"/>
      <w:numFmt w:val="decimal"/>
      <w:lvlText w:val="%7."/>
      <w:lvlJc w:val="left"/>
      <w:pPr>
        <w:tabs>
          <w:tab w:val="num" w:pos="5040"/>
        </w:tabs>
        <w:ind w:left="5040" w:hanging="360"/>
      </w:pPr>
    </w:lvl>
    <w:lvl w:ilvl="7" w:tplc="05A28DE4" w:tentative="1">
      <w:start w:val="1"/>
      <w:numFmt w:val="decimal"/>
      <w:lvlText w:val="%8."/>
      <w:lvlJc w:val="left"/>
      <w:pPr>
        <w:tabs>
          <w:tab w:val="num" w:pos="5760"/>
        </w:tabs>
        <w:ind w:left="5760" w:hanging="360"/>
      </w:pPr>
    </w:lvl>
    <w:lvl w:ilvl="8" w:tplc="E32A3EEA" w:tentative="1">
      <w:start w:val="1"/>
      <w:numFmt w:val="decimal"/>
      <w:lvlText w:val="%9."/>
      <w:lvlJc w:val="left"/>
      <w:pPr>
        <w:tabs>
          <w:tab w:val="num" w:pos="6480"/>
        </w:tabs>
        <w:ind w:left="6480" w:hanging="360"/>
      </w:p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93422E6"/>
    <w:multiLevelType w:val="hybridMultilevel"/>
    <w:tmpl w:val="42DED2E6"/>
    <w:lvl w:ilvl="0" w:tplc="3AE013D6">
      <w:start w:val="5"/>
      <w:numFmt w:val="bullet"/>
      <w:lvlText w:val="-"/>
      <w:lvlJc w:val="left"/>
      <w:pPr>
        <w:ind w:left="1069" w:hanging="360"/>
      </w:pPr>
      <w:rPr>
        <w:rFonts w:ascii="Georgia" w:eastAsia="Calibri" w:hAnsi="Georgia"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nsid w:val="4A8501C1"/>
    <w:multiLevelType w:val="hybridMultilevel"/>
    <w:tmpl w:val="BF34BB12"/>
    <w:lvl w:ilvl="0" w:tplc="37900E30">
      <w:start w:val="1"/>
      <w:numFmt w:val="decimal"/>
      <w:pStyle w:val="CPQuestions"/>
      <w:lvlText w:val="Q%1."/>
      <w:lvlJc w:val="right"/>
      <w:pPr>
        <w:ind w:left="9717"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5F47006"/>
    <w:multiLevelType w:val="hybridMultilevel"/>
    <w:tmpl w:val="A60E18CC"/>
    <w:lvl w:ilvl="0" w:tplc="FE72E6E0">
      <w:start w:val="1"/>
      <w:numFmt w:val="decimal"/>
      <w:lvlText w:val="Q%1."/>
      <w:lvlJc w:val="right"/>
      <w:pPr>
        <w:ind w:left="720" w:hanging="360"/>
      </w:pPr>
      <w:rPr>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nsid w:val="7887145E"/>
    <w:multiLevelType w:val="hybridMultilevel"/>
    <w:tmpl w:val="75721EDA"/>
    <w:lvl w:ilvl="0" w:tplc="073E2B0E">
      <w:start w:val="1"/>
      <w:numFmt w:val="decimal"/>
      <w:lvlText w:val="%1."/>
      <w:lvlJc w:val="left"/>
      <w:pPr>
        <w:tabs>
          <w:tab w:val="num" w:pos="720"/>
        </w:tabs>
        <w:ind w:left="720" w:hanging="360"/>
      </w:pPr>
    </w:lvl>
    <w:lvl w:ilvl="1" w:tplc="286C305C">
      <w:start w:val="755"/>
      <w:numFmt w:val="bullet"/>
      <w:lvlText w:val="-"/>
      <w:lvlJc w:val="left"/>
      <w:pPr>
        <w:tabs>
          <w:tab w:val="num" w:pos="1440"/>
        </w:tabs>
        <w:ind w:left="1440" w:hanging="360"/>
      </w:pPr>
      <w:rPr>
        <w:rFonts w:ascii="Times New Roman" w:hAnsi="Times New Roman" w:hint="default"/>
      </w:rPr>
    </w:lvl>
    <w:lvl w:ilvl="2" w:tplc="8F0E6F6C" w:tentative="1">
      <w:start w:val="1"/>
      <w:numFmt w:val="decimal"/>
      <w:lvlText w:val="%3."/>
      <w:lvlJc w:val="left"/>
      <w:pPr>
        <w:tabs>
          <w:tab w:val="num" w:pos="2160"/>
        </w:tabs>
        <w:ind w:left="2160" w:hanging="360"/>
      </w:pPr>
    </w:lvl>
    <w:lvl w:ilvl="3" w:tplc="0CF6B80E" w:tentative="1">
      <w:start w:val="1"/>
      <w:numFmt w:val="decimal"/>
      <w:lvlText w:val="%4."/>
      <w:lvlJc w:val="left"/>
      <w:pPr>
        <w:tabs>
          <w:tab w:val="num" w:pos="2880"/>
        </w:tabs>
        <w:ind w:left="2880" w:hanging="360"/>
      </w:pPr>
    </w:lvl>
    <w:lvl w:ilvl="4" w:tplc="90908F02" w:tentative="1">
      <w:start w:val="1"/>
      <w:numFmt w:val="decimal"/>
      <w:lvlText w:val="%5."/>
      <w:lvlJc w:val="left"/>
      <w:pPr>
        <w:tabs>
          <w:tab w:val="num" w:pos="3600"/>
        </w:tabs>
        <w:ind w:left="3600" w:hanging="360"/>
      </w:pPr>
    </w:lvl>
    <w:lvl w:ilvl="5" w:tplc="BA1C72EC" w:tentative="1">
      <w:start w:val="1"/>
      <w:numFmt w:val="decimal"/>
      <w:lvlText w:val="%6."/>
      <w:lvlJc w:val="left"/>
      <w:pPr>
        <w:tabs>
          <w:tab w:val="num" w:pos="4320"/>
        </w:tabs>
        <w:ind w:left="4320" w:hanging="360"/>
      </w:pPr>
    </w:lvl>
    <w:lvl w:ilvl="6" w:tplc="29ECCB54" w:tentative="1">
      <w:start w:val="1"/>
      <w:numFmt w:val="decimal"/>
      <w:lvlText w:val="%7."/>
      <w:lvlJc w:val="left"/>
      <w:pPr>
        <w:tabs>
          <w:tab w:val="num" w:pos="5040"/>
        </w:tabs>
        <w:ind w:left="5040" w:hanging="360"/>
      </w:pPr>
    </w:lvl>
    <w:lvl w:ilvl="7" w:tplc="05A28DE4" w:tentative="1">
      <w:start w:val="1"/>
      <w:numFmt w:val="decimal"/>
      <w:lvlText w:val="%8."/>
      <w:lvlJc w:val="left"/>
      <w:pPr>
        <w:tabs>
          <w:tab w:val="num" w:pos="5760"/>
        </w:tabs>
        <w:ind w:left="5760" w:hanging="360"/>
      </w:pPr>
    </w:lvl>
    <w:lvl w:ilvl="8" w:tplc="E32A3EEA" w:tentative="1">
      <w:start w:val="1"/>
      <w:numFmt w:val="decimal"/>
      <w:lvlText w:val="%9."/>
      <w:lvlJc w:val="left"/>
      <w:pPr>
        <w:tabs>
          <w:tab w:val="num" w:pos="6480"/>
        </w:tabs>
        <w:ind w:left="6480" w:hanging="360"/>
      </w:pPr>
    </w:lvl>
  </w:abstractNum>
  <w:abstractNum w:abstractNumId="3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4"/>
  </w:num>
  <w:num w:numId="5">
    <w:abstractNumId w:val="26"/>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0"/>
  </w:num>
  <w:num w:numId="16">
    <w:abstractNumId w:val="1"/>
  </w:num>
  <w:num w:numId="17">
    <w:abstractNumId w:val="14"/>
  </w:num>
  <w:num w:numId="18">
    <w:abstractNumId w:val="15"/>
  </w:num>
  <w:num w:numId="19">
    <w:abstractNumId w:val="17"/>
  </w:num>
  <w:num w:numId="20">
    <w:abstractNumId w:val="27"/>
  </w:num>
  <w:num w:numId="21">
    <w:abstractNumId w:val="36"/>
  </w:num>
  <w:num w:numId="22">
    <w:abstractNumId w:val="25"/>
  </w:num>
  <w:num w:numId="23">
    <w:abstractNumId w:val="9"/>
  </w:num>
  <w:num w:numId="24">
    <w:abstractNumId w:val="30"/>
  </w:num>
  <w:num w:numId="25">
    <w:abstractNumId w:val="29"/>
  </w:num>
  <w:num w:numId="26">
    <w:abstractNumId w:val="19"/>
  </w:num>
  <w:num w:numId="27">
    <w:abstractNumId w:val="33"/>
  </w:num>
  <w:num w:numId="28">
    <w:abstractNumId w:val="40"/>
  </w:num>
  <w:num w:numId="29">
    <w:abstractNumId w:val="7"/>
  </w:num>
  <w:num w:numId="30">
    <w:abstractNumId w:val="3"/>
  </w:num>
  <w:num w:numId="31">
    <w:abstractNumId w:val="22"/>
  </w:num>
  <w:num w:numId="32">
    <w:abstractNumId w:val="2"/>
  </w:num>
  <w:num w:numId="33">
    <w:abstractNumId w:val="6"/>
  </w:num>
  <w:num w:numId="34">
    <w:abstractNumId w:val="21"/>
  </w:num>
  <w:num w:numId="35">
    <w:abstractNumId w:val="35"/>
  </w:num>
  <w:num w:numId="36">
    <w:abstractNumId w:val="35"/>
    <w:lvlOverride w:ilvl="0">
      <w:startOverride w:val="1"/>
    </w:lvlOverride>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35"/>
    <w:lvlOverride w:ilvl="0">
      <w:startOverride w:val="1"/>
    </w:lvlOverride>
  </w:num>
  <w:num w:numId="41">
    <w:abstractNumId w:val="35"/>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4"/>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num>
  <w:num w:numId="52">
    <w:abstractNumId w:val="11"/>
  </w:num>
  <w:num w:numId="53">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3C79"/>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D7C"/>
    <w:rsid w:val="00025E71"/>
    <w:rsid w:val="00026269"/>
    <w:rsid w:val="00027154"/>
    <w:rsid w:val="00027ECF"/>
    <w:rsid w:val="000303BE"/>
    <w:rsid w:val="00032252"/>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5845"/>
    <w:rsid w:val="00066479"/>
    <w:rsid w:val="00066C25"/>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360"/>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3498"/>
    <w:rsid w:val="000C3DBF"/>
    <w:rsid w:val="000C55C8"/>
    <w:rsid w:val="000C57C4"/>
    <w:rsid w:val="000C5B7D"/>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14E"/>
    <w:rsid w:val="000E5F7F"/>
    <w:rsid w:val="000E7086"/>
    <w:rsid w:val="000E7C65"/>
    <w:rsid w:val="000F04D2"/>
    <w:rsid w:val="000F55B7"/>
    <w:rsid w:val="000F604F"/>
    <w:rsid w:val="000F7399"/>
    <w:rsid w:val="001024D3"/>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4E41"/>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87977"/>
    <w:rsid w:val="0019017A"/>
    <w:rsid w:val="00190B8C"/>
    <w:rsid w:val="00190FF8"/>
    <w:rsid w:val="0019311A"/>
    <w:rsid w:val="0019508A"/>
    <w:rsid w:val="00195383"/>
    <w:rsid w:val="001960D8"/>
    <w:rsid w:val="001975A9"/>
    <w:rsid w:val="001A1642"/>
    <w:rsid w:val="001A371B"/>
    <w:rsid w:val="001A4766"/>
    <w:rsid w:val="001A5262"/>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D7B07"/>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5280"/>
    <w:rsid w:val="002067BA"/>
    <w:rsid w:val="0021058D"/>
    <w:rsid w:val="00211E2F"/>
    <w:rsid w:val="00211E9E"/>
    <w:rsid w:val="00214FB4"/>
    <w:rsid w:val="00215940"/>
    <w:rsid w:val="00217C23"/>
    <w:rsid w:val="00220561"/>
    <w:rsid w:val="00220CE4"/>
    <w:rsid w:val="00222D9B"/>
    <w:rsid w:val="00223788"/>
    <w:rsid w:val="00223D11"/>
    <w:rsid w:val="002242D3"/>
    <w:rsid w:val="0022721D"/>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0628"/>
    <w:rsid w:val="00261D56"/>
    <w:rsid w:val="00261FD3"/>
    <w:rsid w:val="00262C15"/>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5EAF"/>
    <w:rsid w:val="00297B39"/>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A20"/>
    <w:rsid w:val="002E7F4B"/>
    <w:rsid w:val="002F0C91"/>
    <w:rsid w:val="002F0E3E"/>
    <w:rsid w:val="002F1B19"/>
    <w:rsid w:val="002F1FBF"/>
    <w:rsid w:val="002F4139"/>
    <w:rsid w:val="002F62F6"/>
    <w:rsid w:val="00300624"/>
    <w:rsid w:val="00300F56"/>
    <w:rsid w:val="00301006"/>
    <w:rsid w:val="00304A71"/>
    <w:rsid w:val="003066C8"/>
    <w:rsid w:val="0030739D"/>
    <w:rsid w:val="00307AFB"/>
    <w:rsid w:val="00311184"/>
    <w:rsid w:val="00312675"/>
    <w:rsid w:val="00314013"/>
    <w:rsid w:val="00314945"/>
    <w:rsid w:val="003150D9"/>
    <w:rsid w:val="00315389"/>
    <w:rsid w:val="00315746"/>
    <w:rsid w:val="00315E96"/>
    <w:rsid w:val="00317FC8"/>
    <w:rsid w:val="003223D7"/>
    <w:rsid w:val="00323D9F"/>
    <w:rsid w:val="00324FDB"/>
    <w:rsid w:val="00325F48"/>
    <w:rsid w:val="0033194F"/>
    <w:rsid w:val="00332304"/>
    <w:rsid w:val="00332406"/>
    <w:rsid w:val="00332D8D"/>
    <w:rsid w:val="00335AA3"/>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66B"/>
    <w:rsid w:val="00376B02"/>
    <w:rsid w:val="0037733A"/>
    <w:rsid w:val="003776DC"/>
    <w:rsid w:val="003779C1"/>
    <w:rsid w:val="003805E6"/>
    <w:rsid w:val="00380FEC"/>
    <w:rsid w:val="00381226"/>
    <w:rsid w:val="00381B1B"/>
    <w:rsid w:val="00381FF6"/>
    <w:rsid w:val="00383D7D"/>
    <w:rsid w:val="00384CCE"/>
    <w:rsid w:val="003865E5"/>
    <w:rsid w:val="00387C54"/>
    <w:rsid w:val="003926C1"/>
    <w:rsid w:val="00392900"/>
    <w:rsid w:val="00393357"/>
    <w:rsid w:val="00395E7B"/>
    <w:rsid w:val="00395F4C"/>
    <w:rsid w:val="003A5DAC"/>
    <w:rsid w:val="003A6591"/>
    <w:rsid w:val="003A6E9A"/>
    <w:rsid w:val="003B08C8"/>
    <w:rsid w:val="003B2567"/>
    <w:rsid w:val="003B381A"/>
    <w:rsid w:val="003B4976"/>
    <w:rsid w:val="003B4B3F"/>
    <w:rsid w:val="003B6069"/>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075B3"/>
    <w:rsid w:val="00410240"/>
    <w:rsid w:val="00412253"/>
    <w:rsid w:val="004142ED"/>
    <w:rsid w:val="0041634D"/>
    <w:rsid w:val="00417EF7"/>
    <w:rsid w:val="00422A7D"/>
    <w:rsid w:val="00422BFC"/>
    <w:rsid w:val="00423F38"/>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506C"/>
    <w:rsid w:val="00437929"/>
    <w:rsid w:val="00437A4A"/>
    <w:rsid w:val="00440541"/>
    <w:rsid w:val="0044162D"/>
    <w:rsid w:val="00442759"/>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4F98"/>
    <w:rsid w:val="00475B8E"/>
    <w:rsid w:val="0048104E"/>
    <w:rsid w:val="004814BB"/>
    <w:rsid w:val="004815DA"/>
    <w:rsid w:val="00482458"/>
    <w:rsid w:val="004837ED"/>
    <w:rsid w:val="00483942"/>
    <w:rsid w:val="004843CE"/>
    <w:rsid w:val="00485142"/>
    <w:rsid w:val="004852A7"/>
    <w:rsid w:val="00486C17"/>
    <w:rsid w:val="00486DE2"/>
    <w:rsid w:val="00486ED5"/>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066"/>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BC1"/>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2F83"/>
    <w:rsid w:val="004F6376"/>
    <w:rsid w:val="004F6A93"/>
    <w:rsid w:val="004F6F14"/>
    <w:rsid w:val="004F7640"/>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AE1"/>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77AE5"/>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389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209"/>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215"/>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C7706"/>
    <w:rsid w:val="006D399F"/>
    <w:rsid w:val="006D4F0C"/>
    <w:rsid w:val="006D5645"/>
    <w:rsid w:val="006E0C8A"/>
    <w:rsid w:val="006E2A23"/>
    <w:rsid w:val="006E35E5"/>
    <w:rsid w:val="006E3C72"/>
    <w:rsid w:val="006E4F20"/>
    <w:rsid w:val="006E649A"/>
    <w:rsid w:val="006F08DC"/>
    <w:rsid w:val="006F2DCF"/>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6A3E"/>
    <w:rsid w:val="00710519"/>
    <w:rsid w:val="00710B24"/>
    <w:rsid w:val="00710F6E"/>
    <w:rsid w:val="00711663"/>
    <w:rsid w:val="007116B4"/>
    <w:rsid w:val="00712580"/>
    <w:rsid w:val="007133E4"/>
    <w:rsid w:val="00713788"/>
    <w:rsid w:val="00713940"/>
    <w:rsid w:val="00713F86"/>
    <w:rsid w:val="007151A2"/>
    <w:rsid w:val="00716774"/>
    <w:rsid w:val="007209DD"/>
    <w:rsid w:val="007226AD"/>
    <w:rsid w:val="00722E49"/>
    <w:rsid w:val="00723A08"/>
    <w:rsid w:val="00723B5C"/>
    <w:rsid w:val="00724391"/>
    <w:rsid w:val="00724C18"/>
    <w:rsid w:val="00726630"/>
    <w:rsid w:val="00727F73"/>
    <w:rsid w:val="00730705"/>
    <w:rsid w:val="00730944"/>
    <w:rsid w:val="0073248E"/>
    <w:rsid w:val="0073370F"/>
    <w:rsid w:val="00733EE9"/>
    <w:rsid w:val="00735B8E"/>
    <w:rsid w:val="0073673C"/>
    <w:rsid w:val="00736935"/>
    <w:rsid w:val="00743DE7"/>
    <w:rsid w:val="0074509E"/>
    <w:rsid w:val="00745B9F"/>
    <w:rsid w:val="0074726F"/>
    <w:rsid w:val="00752D4F"/>
    <w:rsid w:val="0075409F"/>
    <w:rsid w:val="007551A4"/>
    <w:rsid w:val="0075525A"/>
    <w:rsid w:val="0075549D"/>
    <w:rsid w:val="00755609"/>
    <w:rsid w:val="00755986"/>
    <w:rsid w:val="00755C86"/>
    <w:rsid w:val="00755E19"/>
    <w:rsid w:val="00756BFF"/>
    <w:rsid w:val="00756D77"/>
    <w:rsid w:val="00760041"/>
    <w:rsid w:val="007605C7"/>
    <w:rsid w:val="00760B08"/>
    <w:rsid w:val="00760EDA"/>
    <w:rsid w:val="00761461"/>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8A6"/>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289A"/>
    <w:rsid w:val="007D3E8D"/>
    <w:rsid w:val="007D5915"/>
    <w:rsid w:val="007D5B4F"/>
    <w:rsid w:val="007D5C30"/>
    <w:rsid w:val="007E0660"/>
    <w:rsid w:val="007E11CB"/>
    <w:rsid w:val="007E1411"/>
    <w:rsid w:val="007E1882"/>
    <w:rsid w:val="007E1BB4"/>
    <w:rsid w:val="007E3514"/>
    <w:rsid w:val="007E4AAA"/>
    <w:rsid w:val="007E4BD2"/>
    <w:rsid w:val="007E4C29"/>
    <w:rsid w:val="007E5E44"/>
    <w:rsid w:val="007F0DDA"/>
    <w:rsid w:val="007F1939"/>
    <w:rsid w:val="007F241C"/>
    <w:rsid w:val="007F365C"/>
    <w:rsid w:val="007F5066"/>
    <w:rsid w:val="007F621C"/>
    <w:rsid w:val="007F7155"/>
    <w:rsid w:val="007F7E18"/>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5259"/>
    <w:rsid w:val="00820623"/>
    <w:rsid w:val="00821747"/>
    <w:rsid w:val="008229A3"/>
    <w:rsid w:val="00822DFB"/>
    <w:rsid w:val="00822F64"/>
    <w:rsid w:val="0082418E"/>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5F9F"/>
    <w:rsid w:val="00866D7A"/>
    <w:rsid w:val="00866EE3"/>
    <w:rsid w:val="00871F04"/>
    <w:rsid w:val="008746C1"/>
    <w:rsid w:val="00874A08"/>
    <w:rsid w:val="008774B5"/>
    <w:rsid w:val="00880224"/>
    <w:rsid w:val="00880FA6"/>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5CFA"/>
    <w:rsid w:val="008E6A37"/>
    <w:rsid w:val="008E7F49"/>
    <w:rsid w:val="008F0354"/>
    <w:rsid w:val="008F085A"/>
    <w:rsid w:val="008F1462"/>
    <w:rsid w:val="008F2413"/>
    <w:rsid w:val="008F248D"/>
    <w:rsid w:val="008F4B2C"/>
    <w:rsid w:val="008F4C08"/>
    <w:rsid w:val="008F6851"/>
    <w:rsid w:val="008F7BC4"/>
    <w:rsid w:val="00900E7A"/>
    <w:rsid w:val="00901B1F"/>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137"/>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196"/>
    <w:rsid w:val="00967CE2"/>
    <w:rsid w:val="00971DA3"/>
    <w:rsid w:val="00972161"/>
    <w:rsid w:val="0097261B"/>
    <w:rsid w:val="00974881"/>
    <w:rsid w:val="0097606C"/>
    <w:rsid w:val="009771D1"/>
    <w:rsid w:val="0098012D"/>
    <w:rsid w:val="00980845"/>
    <w:rsid w:val="00981BD9"/>
    <w:rsid w:val="0098225F"/>
    <w:rsid w:val="00983A3C"/>
    <w:rsid w:val="00983EFA"/>
    <w:rsid w:val="009843EF"/>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EE"/>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49BF"/>
    <w:rsid w:val="009E6B77"/>
    <w:rsid w:val="009E7724"/>
    <w:rsid w:val="009E7D1F"/>
    <w:rsid w:val="009F1945"/>
    <w:rsid w:val="009F1D82"/>
    <w:rsid w:val="009F37AA"/>
    <w:rsid w:val="009F544C"/>
    <w:rsid w:val="009F5731"/>
    <w:rsid w:val="009F6321"/>
    <w:rsid w:val="009F6378"/>
    <w:rsid w:val="009F7669"/>
    <w:rsid w:val="009F7F45"/>
    <w:rsid w:val="009F7FD5"/>
    <w:rsid w:val="00A005D4"/>
    <w:rsid w:val="00A0083C"/>
    <w:rsid w:val="00A01A90"/>
    <w:rsid w:val="00A02370"/>
    <w:rsid w:val="00A03BCD"/>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65D"/>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38BF"/>
    <w:rsid w:val="00A54BFF"/>
    <w:rsid w:val="00A54C63"/>
    <w:rsid w:val="00A54D97"/>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F15"/>
    <w:rsid w:val="00A74F9F"/>
    <w:rsid w:val="00A750B3"/>
    <w:rsid w:val="00A75559"/>
    <w:rsid w:val="00A7623D"/>
    <w:rsid w:val="00A824A7"/>
    <w:rsid w:val="00A83644"/>
    <w:rsid w:val="00A83C07"/>
    <w:rsid w:val="00A83F40"/>
    <w:rsid w:val="00A84945"/>
    <w:rsid w:val="00A85543"/>
    <w:rsid w:val="00A8728B"/>
    <w:rsid w:val="00A91682"/>
    <w:rsid w:val="00A92E4A"/>
    <w:rsid w:val="00A93BEF"/>
    <w:rsid w:val="00A958CA"/>
    <w:rsid w:val="00A966B6"/>
    <w:rsid w:val="00A96B46"/>
    <w:rsid w:val="00A96C78"/>
    <w:rsid w:val="00AA003B"/>
    <w:rsid w:val="00AA016B"/>
    <w:rsid w:val="00AA108C"/>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129"/>
    <w:rsid w:val="00AD3B43"/>
    <w:rsid w:val="00AD4FF2"/>
    <w:rsid w:val="00AD506C"/>
    <w:rsid w:val="00AD6BE5"/>
    <w:rsid w:val="00AD783E"/>
    <w:rsid w:val="00AE1393"/>
    <w:rsid w:val="00AE1B81"/>
    <w:rsid w:val="00AE3BC6"/>
    <w:rsid w:val="00AE4D4F"/>
    <w:rsid w:val="00AE627C"/>
    <w:rsid w:val="00AE62B0"/>
    <w:rsid w:val="00AE68A2"/>
    <w:rsid w:val="00AE7CAB"/>
    <w:rsid w:val="00AF0029"/>
    <w:rsid w:val="00AF0354"/>
    <w:rsid w:val="00AF1236"/>
    <w:rsid w:val="00AF3C29"/>
    <w:rsid w:val="00AF4401"/>
    <w:rsid w:val="00AF4463"/>
    <w:rsid w:val="00AF53CB"/>
    <w:rsid w:val="00AF65C5"/>
    <w:rsid w:val="00B03CE2"/>
    <w:rsid w:val="00B04588"/>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38F"/>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4E24"/>
    <w:rsid w:val="00B5503C"/>
    <w:rsid w:val="00B55640"/>
    <w:rsid w:val="00B57107"/>
    <w:rsid w:val="00B60D27"/>
    <w:rsid w:val="00B619E4"/>
    <w:rsid w:val="00B61D0B"/>
    <w:rsid w:val="00B6439A"/>
    <w:rsid w:val="00B6443B"/>
    <w:rsid w:val="00B6517B"/>
    <w:rsid w:val="00B65E71"/>
    <w:rsid w:val="00B66C26"/>
    <w:rsid w:val="00B66F03"/>
    <w:rsid w:val="00B71FB3"/>
    <w:rsid w:val="00B72541"/>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FCC"/>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63B8"/>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3E2"/>
    <w:rsid w:val="00C368D7"/>
    <w:rsid w:val="00C36FD1"/>
    <w:rsid w:val="00C371A5"/>
    <w:rsid w:val="00C400B0"/>
    <w:rsid w:val="00C413FC"/>
    <w:rsid w:val="00C422F6"/>
    <w:rsid w:val="00C43D33"/>
    <w:rsid w:val="00C44407"/>
    <w:rsid w:val="00C456E8"/>
    <w:rsid w:val="00C46630"/>
    <w:rsid w:val="00C47A2F"/>
    <w:rsid w:val="00C50475"/>
    <w:rsid w:val="00C50D18"/>
    <w:rsid w:val="00C51179"/>
    <w:rsid w:val="00C5282C"/>
    <w:rsid w:val="00C52F08"/>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31CE"/>
    <w:rsid w:val="00C85387"/>
    <w:rsid w:val="00C85E52"/>
    <w:rsid w:val="00C86471"/>
    <w:rsid w:val="00C8677B"/>
    <w:rsid w:val="00C86F96"/>
    <w:rsid w:val="00C87A62"/>
    <w:rsid w:val="00C909C6"/>
    <w:rsid w:val="00C923B7"/>
    <w:rsid w:val="00C94D4C"/>
    <w:rsid w:val="00CA012C"/>
    <w:rsid w:val="00CA0AA6"/>
    <w:rsid w:val="00CA2897"/>
    <w:rsid w:val="00CA33FA"/>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1C9"/>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D12"/>
    <w:rsid w:val="00CE6FC6"/>
    <w:rsid w:val="00CF2056"/>
    <w:rsid w:val="00CF4471"/>
    <w:rsid w:val="00CF51C0"/>
    <w:rsid w:val="00CF5B2A"/>
    <w:rsid w:val="00CF5F57"/>
    <w:rsid w:val="00CF64A7"/>
    <w:rsid w:val="00CF6730"/>
    <w:rsid w:val="00CF70E5"/>
    <w:rsid w:val="00CF7CEC"/>
    <w:rsid w:val="00D00B0F"/>
    <w:rsid w:val="00D01BF4"/>
    <w:rsid w:val="00D0272C"/>
    <w:rsid w:val="00D02BC6"/>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07C"/>
    <w:rsid w:val="00D416A8"/>
    <w:rsid w:val="00D4217D"/>
    <w:rsid w:val="00D4257C"/>
    <w:rsid w:val="00D425AC"/>
    <w:rsid w:val="00D42823"/>
    <w:rsid w:val="00D42D5E"/>
    <w:rsid w:val="00D43F14"/>
    <w:rsid w:val="00D44C18"/>
    <w:rsid w:val="00D4556D"/>
    <w:rsid w:val="00D50C66"/>
    <w:rsid w:val="00D511C6"/>
    <w:rsid w:val="00D5121D"/>
    <w:rsid w:val="00D516AC"/>
    <w:rsid w:val="00D521BB"/>
    <w:rsid w:val="00D52875"/>
    <w:rsid w:val="00D54050"/>
    <w:rsid w:val="00D56AC0"/>
    <w:rsid w:val="00D6081B"/>
    <w:rsid w:val="00D6240A"/>
    <w:rsid w:val="00D63093"/>
    <w:rsid w:val="00D63599"/>
    <w:rsid w:val="00D63EBD"/>
    <w:rsid w:val="00D66565"/>
    <w:rsid w:val="00D67101"/>
    <w:rsid w:val="00D71B45"/>
    <w:rsid w:val="00D71F8A"/>
    <w:rsid w:val="00D75603"/>
    <w:rsid w:val="00D75FEE"/>
    <w:rsid w:val="00D76933"/>
    <w:rsid w:val="00D76D88"/>
    <w:rsid w:val="00D77CC9"/>
    <w:rsid w:val="00D83D4B"/>
    <w:rsid w:val="00D871C6"/>
    <w:rsid w:val="00D91010"/>
    <w:rsid w:val="00DA0FA7"/>
    <w:rsid w:val="00DA0FC9"/>
    <w:rsid w:val="00DA12B0"/>
    <w:rsid w:val="00DA2BA0"/>
    <w:rsid w:val="00DA39AD"/>
    <w:rsid w:val="00DA5B13"/>
    <w:rsid w:val="00DA6917"/>
    <w:rsid w:val="00DA6926"/>
    <w:rsid w:val="00DB0965"/>
    <w:rsid w:val="00DB0DA8"/>
    <w:rsid w:val="00DB0E47"/>
    <w:rsid w:val="00DB2BDD"/>
    <w:rsid w:val="00DB4121"/>
    <w:rsid w:val="00DB46C3"/>
    <w:rsid w:val="00DB5742"/>
    <w:rsid w:val="00DB5EDF"/>
    <w:rsid w:val="00DB6C46"/>
    <w:rsid w:val="00DB72B8"/>
    <w:rsid w:val="00DC16AF"/>
    <w:rsid w:val="00DC2A9A"/>
    <w:rsid w:val="00DC2E2E"/>
    <w:rsid w:val="00DC3E7B"/>
    <w:rsid w:val="00DC4D68"/>
    <w:rsid w:val="00DC6463"/>
    <w:rsid w:val="00DC7822"/>
    <w:rsid w:val="00DC7AF1"/>
    <w:rsid w:val="00DD2D92"/>
    <w:rsid w:val="00DD3026"/>
    <w:rsid w:val="00DD33DC"/>
    <w:rsid w:val="00DD3BB0"/>
    <w:rsid w:val="00DD61F5"/>
    <w:rsid w:val="00DD679F"/>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69C8"/>
    <w:rsid w:val="00E47430"/>
    <w:rsid w:val="00E50620"/>
    <w:rsid w:val="00E506F7"/>
    <w:rsid w:val="00E50FB7"/>
    <w:rsid w:val="00E5199F"/>
    <w:rsid w:val="00E526DF"/>
    <w:rsid w:val="00E527DA"/>
    <w:rsid w:val="00E53C15"/>
    <w:rsid w:val="00E54EE6"/>
    <w:rsid w:val="00E56715"/>
    <w:rsid w:val="00E56C2C"/>
    <w:rsid w:val="00E57F8E"/>
    <w:rsid w:val="00E611C8"/>
    <w:rsid w:val="00E6344A"/>
    <w:rsid w:val="00E64E69"/>
    <w:rsid w:val="00E64FB7"/>
    <w:rsid w:val="00E652D1"/>
    <w:rsid w:val="00E669A1"/>
    <w:rsid w:val="00E679BA"/>
    <w:rsid w:val="00E70243"/>
    <w:rsid w:val="00E70663"/>
    <w:rsid w:val="00E72CC6"/>
    <w:rsid w:val="00E73D44"/>
    <w:rsid w:val="00E7494A"/>
    <w:rsid w:val="00E74BE2"/>
    <w:rsid w:val="00E74C66"/>
    <w:rsid w:val="00E75933"/>
    <w:rsid w:val="00E77A1B"/>
    <w:rsid w:val="00E808BE"/>
    <w:rsid w:val="00E81E36"/>
    <w:rsid w:val="00E81E40"/>
    <w:rsid w:val="00E82844"/>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47B9"/>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2CD"/>
    <w:rsid w:val="00EE6472"/>
    <w:rsid w:val="00EE76F2"/>
    <w:rsid w:val="00EF0769"/>
    <w:rsid w:val="00EF0D7C"/>
    <w:rsid w:val="00EF40E2"/>
    <w:rsid w:val="00EF61C1"/>
    <w:rsid w:val="00EF6C4B"/>
    <w:rsid w:val="00EF6E68"/>
    <w:rsid w:val="00EF76DB"/>
    <w:rsid w:val="00F005FD"/>
    <w:rsid w:val="00F02C04"/>
    <w:rsid w:val="00F036A4"/>
    <w:rsid w:val="00F03AF1"/>
    <w:rsid w:val="00F04BCD"/>
    <w:rsid w:val="00F05A8C"/>
    <w:rsid w:val="00F06211"/>
    <w:rsid w:val="00F06F31"/>
    <w:rsid w:val="00F10A54"/>
    <w:rsid w:val="00F123D0"/>
    <w:rsid w:val="00F1243A"/>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11F"/>
    <w:rsid w:val="00F504DD"/>
    <w:rsid w:val="00F50874"/>
    <w:rsid w:val="00F516C6"/>
    <w:rsid w:val="00F52221"/>
    <w:rsid w:val="00F52B28"/>
    <w:rsid w:val="00F5334E"/>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DAD"/>
    <w:rsid w:val="00F90EF4"/>
    <w:rsid w:val="00F917BF"/>
    <w:rsid w:val="00F920B4"/>
    <w:rsid w:val="00F9260D"/>
    <w:rsid w:val="00F92727"/>
    <w:rsid w:val="00F93CCF"/>
    <w:rsid w:val="00F94307"/>
    <w:rsid w:val="00F9525F"/>
    <w:rsid w:val="00F9580B"/>
    <w:rsid w:val="00F95F15"/>
    <w:rsid w:val="00F975CA"/>
    <w:rsid w:val="00FA0B60"/>
    <w:rsid w:val="00FA2528"/>
    <w:rsid w:val="00FA4BD6"/>
    <w:rsid w:val="00FA4F72"/>
    <w:rsid w:val="00FA5535"/>
    <w:rsid w:val="00FA5D4A"/>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2636"/>
    <w:rsid w:val="00FD5EC4"/>
    <w:rsid w:val="00FD7858"/>
    <w:rsid w:val="00FD7A8D"/>
    <w:rsid w:val="00FE1330"/>
    <w:rsid w:val="00FE1CE5"/>
    <w:rsid w:val="00FE2832"/>
    <w:rsid w:val="00FE2D38"/>
    <w:rsid w:val="00FE3929"/>
    <w:rsid w:val="00FE68C1"/>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F06F31"/>
    <w:pPr>
      <w:keepNext/>
      <w:keepLines/>
      <w:numPr>
        <w:numId w:val="13"/>
      </w:numPr>
      <w:spacing w:before="200"/>
      <w:ind w:left="0" w:firstLine="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uiPriority w:val="22"/>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F06F31"/>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Policepardfaut"/>
    <w:link w:val="QST"/>
    <w:locked/>
    <w:rsid w:val="00E652D1"/>
    <w:rPr>
      <w:rFonts w:ascii="Arial" w:eastAsiaTheme="minorEastAsia" w:hAnsi="Arial"/>
      <w:noProof/>
    </w:rPr>
  </w:style>
  <w:style w:type="paragraph" w:customStyle="1" w:styleId="QST">
    <w:name w:val="QST"/>
    <w:basedOn w:val="Normal"/>
    <w:link w:val="QSTChar"/>
    <w:qFormat/>
    <w:rsid w:val="00E652D1"/>
    <w:pPr>
      <w:tabs>
        <w:tab w:val="right" w:leader="dot" w:pos="9062"/>
      </w:tabs>
      <w:spacing w:line="276" w:lineRule="auto"/>
    </w:pPr>
    <w:rPr>
      <w:rFonts w:eastAsiaTheme="minorEastAsia"/>
      <w:noProof/>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F06F31"/>
    <w:pPr>
      <w:keepNext/>
      <w:keepLines/>
      <w:numPr>
        <w:numId w:val="13"/>
      </w:numPr>
      <w:spacing w:before="200"/>
      <w:ind w:left="0" w:firstLine="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uiPriority w:val="22"/>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F06F31"/>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Policepardfaut"/>
    <w:link w:val="QST"/>
    <w:locked/>
    <w:rsid w:val="00E652D1"/>
    <w:rPr>
      <w:rFonts w:ascii="Arial" w:eastAsiaTheme="minorEastAsia" w:hAnsi="Arial"/>
      <w:noProof/>
    </w:rPr>
  </w:style>
  <w:style w:type="paragraph" w:customStyle="1" w:styleId="QST">
    <w:name w:val="QST"/>
    <w:basedOn w:val="Normal"/>
    <w:link w:val="QSTChar"/>
    <w:qFormat/>
    <w:rsid w:val="00E652D1"/>
    <w:pPr>
      <w:tabs>
        <w:tab w:val="right" w:leader="dot" w:pos="9062"/>
      </w:tabs>
      <w:spacing w:line="276" w:lineRule="auto"/>
    </w:pPr>
    <w:rPr>
      <w:rFonts w:eastAsiaTheme="minorEastAsia"/>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95030336">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67973948">
      <w:bodyDiv w:val="1"/>
      <w:marLeft w:val="0"/>
      <w:marRight w:val="0"/>
      <w:marTop w:val="0"/>
      <w:marBottom w:val="0"/>
      <w:divBdr>
        <w:top w:val="none" w:sz="0" w:space="0" w:color="auto"/>
        <w:left w:val="none" w:sz="0" w:space="0" w:color="auto"/>
        <w:bottom w:val="none" w:sz="0" w:space="0" w:color="auto"/>
        <w:right w:val="none" w:sz="0" w:space="0" w:color="auto"/>
      </w:divBdr>
      <w:divsChild>
        <w:div w:id="763768919">
          <w:marLeft w:val="547"/>
          <w:marRight w:val="0"/>
          <w:marTop w:val="0"/>
          <w:marBottom w:val="240"/>
          <w:divBdr>
            <w:top w:val="none" w:sz="0" w:space="0" w:color="auto"/>
            <w:left w:val="none" w:sz="0" w:space="0" w:color="auto"/>
            <w:bottom w:val="none" w:sz="0" w:space="0" w:color="auto"/>
            <w:right w:val="none" w:sz="0" w:space="0" w:color="auto"/>
          </w:divBdr>
        </w:div>
        <w:div w:id="1532376924">
          <w:marLeft w:val="547"/>
          <w:marRight w:val="0"/>
          <w:marTop w:val="0"/>
          <w:marBottom w:val="240"/>
          <w:divBdr>
            <w:top w:val="none" w:sz="0" w:space="0" w:color="auto"/>
            <w:left w:val="none" w:sz="0" w:space="0" w:color="auto"/>
            <w:bottom w:val="none" w:sz="0" w:space="0" w:color="auto"/>
            <w:right w:val="none" w:sz="0" w:space="0" w:color="auto"/>
          </w:divBdr>
        </w:div>
        <w:div w:id="1560094147">
          <w:marLeft w:val="547"/>
          <w:marRight w:val="0"/>
          <w:marTop w:val="0"/>
          <w:marBottom w:val="240"/>
          <w:divBdr>
            <w:top w:val="none" w:sz="0" w:space="0" w:color="auto"/>
            <w:left w:val="none" w:sz="0" w:space="0" w:color="auto"/>
            <w:bottom w:val="none" w:sz="0" w:space="0" w:color="auto"/>
            <w:right w:val="none" w:sz="0" w:space="0" w:color="auto"/>
          </w:divBdr>
        </w:div>
        <w:div w:id="1166937464">
          <w:marLeft w:val="547"/>
          <w:marRight w:val="0"/>
          <w:marTop w:val="0"/>
          <w:marBottom w:val="240"/>
          <w:divBdr>
            <w:top w:val="none" w:sz="0" w:space="0" w:color="auto"/>
            <w:left w:val="none" w:sz="0" w:space="0" w:color="auto"/>
            <w:bottom w:val="none" w:sz="0" w:space="0" w:color="auto"/>
            <w:right w:val="none" w:sz="0" w:space="0" w:color="auto"/>
          </w:divBdr>
        </w:div>
        <w:div w:id="1140152245">
          <w:marLeft w:val="547"/>
          <w:marRight w:val="0"/>
          <w:marTop w:val="0"/>
          <w:marBottom w:val="240"/>
          <w:divBdr>
            <w:top w:val="none" w:sz="0" w:space="0" w:color="auto"/>
            <w:left w:val="none" w:sz="0" w:space="0" w:color="auto"/>
            <w:bottom w:val="none" w:sz="0" w:space="0" w:color="auto"/>
            <w:right w:val="none" w:sz="0" w:space="0" w:color="auto"/>
          </w:divBdr>
        </w:div>
        <w:div w:id="1096101577">
          <w:marLeft w:val="547"/>
          <w:marRight w:val="0"/>
          <w:marTop w:val="0"/>
          <w:marBottom w:val="240"/>
          <w:divBdr>
            <w:top w:val="none" w:sz="0" w:space="0" w:color="auto"/>
            <w:left w:val="none" w:sz="0" w:space="0" w:color="auto"/>
            <w:bottom w:val="none" w:sz="0" w:space="0" w:color="auto"/>
            <w:right w:val="none" w:sz="0" w:space="0" w:color="auto"/>
          </w:divBdr>
        </w:div>
        <w:div w:id="879971528">
          <w:marLeft w:val="1166"/>
          <w:marRight w:val="0"/>
          <w:marTop w:val="0"/>
          <w:marBottom w:val="240"/>
          <w:divBdr>
            <w:top w:val="none" w:sz="0" w:space="0" w:color="auto"/>
            <w:left w:val="none" w:sz="0" w:space="0" w:color="auto"/>
            <w:bottom w:val="none" w:sz="0" w:space="0" w:color="auto"/>
            <w:right w:val="none" w:sz="0" w:space="0" w:color="auto"/>
          </w:divBdr>
        </w:div>
        <w:div w:id="1436703979">
          <w:marLeft w:val="1166"/>
          <w:marRight w:val="0"/>
          <w:marTop w:val="0"/>
          <w:marBottom w:val="240"/>
          <w:divBdr>
            <w:top w:val="none" w:sz="0" w:space="0" w:color="auto"/>
            <w:left w:val="none" w:sz="0" w:space="0" w:color="auto"/>
            <w:bottom w:val="none" w:sz="0" w:space="0" w:color="auto"/>
            <w:right w:val="none" w:sz="0" w:space="0" w:color="auto"/>
          </w:divBdr>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2599306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6D143-15FE-45B9-8E46-002B809B4005}">
  <ds:schemaRefs>
    <ds:schemaRef ds:uri="http://schemas.openxmlformats.org/officeDocument/2006/bibliography"/>
  </ds:schemaRefs>
</ds:datastoreItem>
</file>

<file path=customXml/itemProps2.xml><?xml version="1.0" encoding="utf-8"?>
<ds:datastoreItem xmlns:ds="http://schemas.openxmlformats.org/officeDocument/2006/customXml" ds:itemID="{CAD4B4F8-6313-40BC-9238-A2F03561C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3776</Words>
  <Characters>21526</Characters>
  <Application>Microsoft Office Word</Application>
  <DocSecurity>0</DocSecurity>
  <Lines>179</Lines>
  <Paragraphs>50</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25252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Rabah Ghezali</cp:lastModifiedBy>
  <cp:revision>2</cp:revision>
  <cp:lastPrinted>2016-08-26T15:43:00Z</cp:lastPrinted>
  <dcterms:created xsi:type="dcterms:W3CDTF">2016-09-02T15:47:00Z</dcterms:created>
  <dcterms:modified xsi:type="dcterms:W3CDTF">2016-09-02T15:47:00Z</dcterms:modified>
</cp:coreProperties>
</file>