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4E49B0" w:rsidRDefault="00E70663" w:rsidP="00EF0769">
            <w:pPr>
              <w:pStyle w:val="00bDBInfo"/>
              <w:rPr>
                <w:rFonts w:cs="Arial"/>
              </w:rPr>
            </w:pPr>
            <w:r>
              <w:rPr>
                <w:rFonts w:cs="Arial"/>
              </w:rPr>
              <w:t>11 March 2016</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6F4403" w:rsidRPr="00616B9B" w:rsidRDefault="00AE627C" w:rsidP="00C000A5">
            <w:pPr>
              <w:pStyle w:val="01aDBTitle"/>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 </w:t>
            </w:r>
          </w:p>
          <w:p w:rsidR="00422A7D" w:rsidRPr="00616B9B" w:rsidRDefault="00577AE5" w:rsidP="00C000A5">
            <w:pPr>
              <w:pStyle w:val="01aDBTitle"/>
              <w:rPr>
                <w:rFonts w:cs="Arial"/>
              </w:rPr>
            </w:pPr>
            <w:r>
              <w:rPr>
                <w:rFonts w:cs="Arial"/>
              </w:rPr>
              <w:t xml:space="preserve">SFTR </w:t>
            </w:r>
            <w:r>
              <w:t xml:space="preserve"> </w:t>
            </w:r>
            <w:r w:rsidRPr="00577AE5">
              <w:rPr>
                <w:rFonts w:cs="Arial"/>
              </w:rPr>
              <w:t>Discussion Report</w:t>
            </w:r>
          </w:p>
          <w:p w:rsidR="00791EB4" w:rsidRPr="00616B9B" w:rsidRDefault="00791EB4" w:rsidP="00C000A5">
            <w:pPr>
              <w:pStyle w:val="01aDBTitle"/>
              <w:rPr>
                <w:rFonts w:cs="Arial"/>
              </w:rPr>
            </w:pPr>
          </w:p>
        </w:tc>
      </w:tr>
      <w:tr w:rsidR="00060F72" w:rsidRPr="00616B9B" w:rsidTr="00B835D5">
        <w:trPr>
          <w:trHeight w:hRule="exact" w:val="605"/>
        </w:trPr>
        <w:tc>
          <w:tcPr>
            <w:tcW w:w="9397" w:type="dxa"/>
            <w:tcMar>
              <w:top w:w="142" w:type="dxa"/>
            </w:tcMar>
          </w:tcPr>
          <w:p w:rsidR="00D91010" w:rsidRPr="00616B9B" w:rsidRDefault="00013CCE" w:rsidP="00027ECF">
            <w:pPr>
              <w:pStyle w:val="01bDBSubtitle"/>
              <w:rPr>
                <w:rFonts w:ascii="Arial" w:hAnsi="Arial" w:cs="Arial"/>
              </w:rPr>
            </w:pPr>
            <w:r w:rsidRPr="00616B9B">
              <w:rPr>
                <w:rFonts w:ascii="Arial" w:hAnsi="Arial" w:cs="Arial"/>
              </w:rPr>
              <w:t xml:space="preserve"> </w:t>
            </w:r>
          </w:p>
        </w:tc>
      </w:tr>
    </w:tbl>
    <w:p w:rsidR="00620D7C" w:rsidRPr="00616B9B" w:rsidRDefault="00620D7C" w:rsidP="00C00012">
      <w:pPr>
        <w:pStyle w:val="05HeadlinenoIndex"/>
        <w:rPr>
          <w:rFonts w:cs="Arial"/>
        </w:rPr>
        <w:sectPr w:rsidR="00620D7C" w:rsidRPr="00616B9B" w:rsidSect="006E3C72">
          <w:headerReference w:type="default" r:id="rId9"/>
          <w:footerReference w:type="default" r:id="rId10"/>
          <w:headerReference w:type="first" r:id="rId11"/>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Pr="004E49B0" w:rsidRDefault="00620D7C" w:rsidP="00260628">
            <w:pPr>
              <w:pStyle w:val="02Date"/>
              <w:rPr>
                <w:rFonts w:cs="Arial"/>
              </w:rPr>
            </w:pPr>
            <w:r w:rsidRPr="004E49B0">
              <w:rPr>
                <w:rFonts w:cs="Arial"/>
              </w:rPr>
              <w:t>Date</w:t>
            </w:r>
            <w:r w:rsidRPr="00FD2636">
              <w:rPr>
                <w:rFonts w:cs="Arial"/>
              </w:rPr>
              <w:t xml:space="preserve">: </w:t>
            </w:r>
            <w:r w:rsidR="00E70663" w:rsidRPr="00FD2636">
              <w:rPr>
                <w:rFonts w:cs="Arial"/>
              </w:rPr>
              <w:t>11</w:t>
            </w:r>
            <w:r w:rsidR="00260628" w:rsidRPr="00FD2636">
              <w:rPr>
                <w:rFonts w:cs="Arial"/>
              </w:rPr>
              <w:t xml:space="preserve"> March</w:t>
            </w:r>
            <w:r w:rsidR="004E49B0" w:rsidRPr="00FD2636">
              <w:rPr>
                <w:rFonts w:cs="Arial"/>
              </w:rPr>
              <w:t xml:space="preserve"> 201</w:t>
            </w:r>
            <w:r w:rsidR="00260628" w:rsidRPr="00FD2636">
              <w:rPr>
                <w:rFonts w:cs="Arial"/>
              </w:rPr>
              <w:t>6</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ESMA </w:t>
      </w:r>
      <w:r w:rsidR="000E514E">
        <w:rPr>
          <w:rFonts w:cs="Arial"/>
        </w:rPr>
        <w:t xml:space="preserve">SFTR </w:t>
      </w:r>
      <w:r w:rsidR="000E514E" w:rsidRPr="000E514E">
        <w:rPr>
          <w:rFonts w:cs="Arial"/>
        </w:rPr>
        <w:t>Discussion Report</w:t>
      </w:r>
      <w:r w:rsidR="00015B5E" w:rsidRPr="00EF0769">
        <w:rPr>
          <w:rFonts w:cs="Arial"/>
        </w:rPr>
        <w:t>, published on the ESMA website</w:t>
      </w:r>
      <w:r w:rsidR="004E49B0" w:rsidRPr="00EF0769">
        <w:rPr>
          <w:rFonts w:cs="Arial"/>
        </w:rPr>
        <w:t>.</w:t>
      </w:r>
    </w:p>
    <w:p w:rsidR="001D000A" w:rsidRDefault="001D000A" w:rsidP="00F574D0">
      <w:pPr>
        <w:autoSpaceDE w:val="0"/>
        <w:autoSpaceDN w:val="0"/>
        <w:adjustRightInd w:val="0"/>
        <w:spacing w:before="120" w:after="120" w:line="276" w:lineRule="auto"/>
        <w:jc w:val="both"/>
        <w:rPr>
          <w:rStyle w:val="Strong4"/>
          <w:rFonts w:cs="Arial"/>
          <w:i/>
        </w:rPr>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except for annexes);</w:t>
      </w:r>
    </w:p>
    <w:p w:rsidR="00F574D0" w:rsidRPr="00EF0769" w:rsidRDefault="00D75FEE" w:rsidP="00573871">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&lt;ESMA_</w:t>
      </w:r>
      <w:r w:rsidR="00955F48" w:rsidRPr="00EF0769">
        <w:rPr>
          <w:rFonts w:cs="Arial"/>
        </w:rPr>
        <w:t xml:space="preserve"> QUESTION_</w:t>
      </w:r>
      <w:r w:rsidR="00FA5D4A">
        <w:rPr>
          <w:rFonts w:cs="Arial"/>
        </w:rPr>
        <w:t>SFTR</w:t>
      </w:r>
      <w:r w:rsidR="00E9344E" w:rsidRPr="00EF0769">
        <w:rPr>
          <w:rFonts w:cs="Arial"/>
        </w:rPr>
        <w:t>_</w:t>
      </w:r>
      <w:r w:rsidR="00F574D0" w:rsidRPr="00EF0769">
        <w:rPr>
          <w:rFonts w:cs="Arial"/>
        </w:rPr>
        <w:t>1&gt; - i.e. the response to one question has to be framed by the 2 tags corresponding to the question; and</w:t>
      </w:r>
    </w:p>
    <w:p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following format:</w:t>
      </w:r>
    </w:p>
    <w:p w:rsidR="000D17AA" w:rsidRPr="00EF0769" w:rsidRDefault="00021E83" w:rsidP="000D17AA">
      <w:pPr>
        <w:pStyle w:val="04BodyText"/>
        <w:spacing w:before="120" w:after="120"/>
        <w:jc w:val="left"/>
        <w:rPr>
          <w:rFonts w:cs="Arial"/>
        </w:rPr>
      </w:pPr>
      <w:r w:rsidRPr="00EF0769">
        <w:rPr>
          <w:rFonts w:cs="Arial"/>
        </w:rPr>
        <w:t>ESMA_</w:t>
      </w:r>
      <w:r w:rsidR="00154E41">
        <w:rPr>
          <w:rFonts w:cs="Arial"/>
        </w:rPr>
        <w:t>SFTR</w:t>
      </w:r>
      <w:r w:rsidRPr="00EF0769">
        <w:rPr>
          <w:rFonts w:cs="Arial"/>
        </w:rPr>
        <w:t>_NAMEOFCOMPANY_NAMEOFDOCUMENT</w:t>
      </w:r>
      <w:r w:rsidR="000D17AA" w:rsidRPr="00EF0769">
        <w:rPr>
          <w:rFonts w:cs="Arial"/>
        </w:rPr>
        <w:t>.</w:t>
      </w:r>
    </w:p>
    <w:p w:rsidR="00021E83" w:rsidRPr="00EF0769" w:rsidRDefault="000D17AA" w:rsidP="000D17AA">
      <w:pPr>
        <w:pStyle w:val="04BodyText"/>
        <w:spacing w:before="120" w:after="120"/>
        <w:jc w:val="left"/>
        <w:rPr>
          <w:rFonts w:cs="Arial"/>
        </w:rPr>
      </w:pPr>
      <w:r w:rsidRPr="00EF0769">
        <w:rPr>
          <w:rFonts w:cs="Arial"/>
        </w:rPr>
        <w:t xml:space="preserve">E.g. if the respondent were </w:t>
      </w:r>
      <w:r w:rsidR="00154E41">
        <w:rPr>
          <w:rFonts w:cs="Arial"/>
        </w:rPr>
        <w:t>XXXX</w:t>
      </w:r>
      <w:r w:rsidRPr="00EF0769">
        <w:rPr>
          <w:rFonts w:cs="Arial"/>
        </w:rPr>
        <w:t xml:space="preserve">, the </w:t>
      </w:r>
      <w:r w:rsidR="00021E83" w:rsidRPr="00EF0769">
        <w:rPr>
          <w:rFonts w:cs="Arial"/>
        </w:rPr>
        <w:t>name of the reply form would be:</w:t>
      </w:r>
    </w:p>
    <w:p w:rsidR="00021E83" w:rsidRPr="00EF0769" w:rsidRDefault="00154E41" w:rsidP="000D17AA">
      <w:pPr>
        <w:pStyle w:val="04BodyText"/>
        <w:spacing w:before="120" w:after="120"/>
        <w:jc w:val="left"/>
        <w:rPr>
          <w:rFonts w:cs="Arial"/>
        </w:rPr>
      </w:pPr>
      <w:r>
        <w:rPr>
          <w:rFonts w:cs="Arial"/>
        </w:rPr>
        <w:t>ESMA_SFTR</w:t>
      </w:r>
      <w:r w:rsidR="00332304">
        <w:rPr>
          <w:rFonts w:cs="Arial"/>
        </w:rPr>
        <w:t>_</w:t>
      </w:r>
      <w:r>
        <w:rPr>
          <w:rFonts w:cs="Arial"/>
        </w:rPr>
        <w:t>XXXX</w:t>
      </w:r>
      <w:r w:rsidR="00021E83" w:rsidRPr="00EF0769">
        <w:rPr>
          <w:rFonts w:cs="Arial"/>
        </w:rPr>
        <w:t xml:space="preserve">_REPLYFORM or </w:t>
      </w:r>
    </w:p>
    <w:p w:rsidR="000D17AA" w:rsidRPr="00EF0769" w:rsidRDefault="00154E41" w:rsidP="000D17AA">
      <w:pPr>
        <w:pStyle w:val="04BodyText"/>
        <w:spacing w:before="120" w:after="120"/>
        <w:jc w:val="left"/>
        <w:rPr>
          <w:rFonts w:cs="Arial"/>
        </w:rPr>
      </w:pPr>
      <w:r>
        <w:rPr>
          <w:rFonts w:cs="Arial"/>
        </w:rPr>
        <w:t>ESMA_SFTR_XXXX</w:t>
      </w:r>
      <w:r w:rsidR="00021E83" w:rsidRPr="00EF0769">
        <w:rPr>
          <w:rFonts w:cs="Arial"/>
        </w:rPr>
        <w:t>_ANNEX1</w:t>
      </w:r>
    </w:p>
    <w:p w:rsidR="004E1A0F" w:rsidRPr="00EF0769" w:rsidRDefault="004E1A0F" w:rsidP="00F574D0">
      <w:pPr>
        <w:pStyle w:val="04bList"/>
        <w:numPr>
          <w:ilvl w:val="0"/>
          <w:numId w:val="0"/>
        </w:numPr>
        <w:spacing w:before="120" w:after="120"/>
        <w:rPr>
          <w:rFonts w:cs="Arial"/>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w:t>
      </w:r>
      <w:r w:rsidRPr="00E70663">
        <w:rPr>
          <w:rFonts w:cs="Arial"/>
        </w:rPr>
        <w:t xml:space="preserve">by </w:t>
      </w:r>
      <w:r w:rsidR="00E70663">
        <w:rPr>
          <w:rFonts w:cs="Arial"/>
        </w:rPr>
        <w:t>22 April 2016</w:t>
      </w:r>
      <w:r w:rsidR="00021E83" w:rsidRPr="00E70663">
        <w:rPr>
          <w:rFonts w:cs="Arial"/>
          <w:b/>
        </w:rPr>
        <w:t>.</w:t>
      </w:r>
    </w:p>
    <w:p w:rsidR="00332304" w:rsidRDefault="00F574D0" w:rsidP="00260628">
      <w:pPr>
        <w:pStyle w:val="04BodyText"/>
        <w:spacing w:before="120" w:after="120"/>
        <w:rPr>
          <w:rFonts w:cs="Arial"/>
        </w:rPr>
      </w:pPr>
      <w:r w:rsidRPr="00EF0769">
        <w:rPr>
          <w:rFonts w:cs="Arial"/>
        </w:rPr>
        <w:t xml:space="preserve">All contributions should be submitted online at </w:t>
      </w:r>
      <w:hyperlink r:id="rId12" w:history="1">
        <w:r w:rsidRPr="00EF0769">
          <w:rPr>
            <w:rStyle w:val="Hyperlink"/>
            <w:rFonts w:cs="Arial"/>
          </w:rPr>
          <w:t>www.esma.europa.eu</w:t>
        </w:r>
      </w:hyperlink>
      <w:r w:rsidRPr="00EF0769">
        <w:rPr>
          <w:rFonts w:cs="Arial"/>
        </w:rPr>
        <w:t xml:space="preserve"> under the heading ‘Your input/Consultations’. </w:t>
      </w:r>
      <w:bookmarkStart w:id="1" w:name="_Toc335141334"/>
    </w:p>
    <w:p w:rsidR="00260628" w:rsidRDefault="00260628" w:rsidP="00260628">
      <w:pPr>
        <w:pStyle w:val="04BodyText"/>
        <w:spacing w:before="120" w:after="120"/>
        <w:rPr>
          <w:rFonts w:cs="Arial"/>
        </w:rPr>
      </w:pPr>
    </w:p>
    <w:p w:rsidR="00260628" w:rsidRDefault="00260628" w:rsidP="00260628">
      <w:pPr>
        <w:pStyle w:val="04BodyText"/>
        <w:spacing w:before="120" w:after="120"/>
        <w:rPr>
          <w:rFonts w:cs="Arial"/>
          <w:b/>
          <w:bCs/>
          <w:i/>
          <w:color w:val="000000"/>
          <w:szCs w:val="20"/>
          <w:lang w:eastAsia="en-GB"/>
        </w:rPr>
      </w:pPr>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Publication of responses</w:t>
      </w:r>
      <w:bookmarkEnd w:id="1"/>
    </w:p>
    <w:p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3"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headings ‘Legal notice’ and ‘Data protection’</w:t>
      </w:r>
      <w:r w:rsidRPr="00EF0769">
        <w:rPr>
          <w:rFonts w:cs="Arial"/>
          <w:szCs w:val="20"/>
        </w:rPr>
        <w:t>.</w:t>
      </w:r>
    </w:p>
    <w:p w:rsidR="003755C6" w:rsidRDefault="003755C6" w:rsidP="00F574D0">
      <w:pPr>
        <w:autoSpaceDE w:val="0"/>
        <w:autoSpaceDN w:val="0"/>
        <w:adjustRightInd w:val="0"/>
        <w:spacing w:before="120" w:after="120" w:line="276" w:lineRule="auto"/>
        <w:jc w:val="both"/>
        <w:rPr>
          <w:rFonts w:cs="Arial"/>
          <w:szCs w:val="20"/>
        </w:rPr>
      </w:pPr>
    </w:p>
    <w:bookmarkEnd w:id="0"/>
    <w:p w:rsidR="00332304" w:rsidRDefault="00332304">
      <w:pPr>
        <w:rPr>
          <w:rFonts w:cs="Arial"/>
          <w:b/>
          <w:bCs/>
          <w:kern w:val="32"/>
          <w:sz w:val="24"/>
          <w:szCs w:val="32"/>
        </w:rPr>
      </w:pPr>
      <w:r>
        <w:br w:type="page"/>
      </w:r>
    </w:p>
    <w:p w:rsidR="00D34282" w:rsidRDefault="00D34282" w:rsidP="00D34282">
      <w:pPr>
        <w:pStyle w:val="Heading1"/>
        <w:numPr>
          <w:ilvl w:val="0"/>
          <w:numId w:val="0"/>
        </w:numPr>
        <w:ind w:left="431" w:hanging="431"/>
      </w:pPr>
      <w:r>
        <w:t>Introduction</w:t>
      </w:r>
    </w:p>
    <w:p w:rsidR="00D34282" w:rsidRPr="001D47A5" w:rsidRDefault="00D34282" w:rsidP="00D34282">
      <w:pPr>
        <w:rPr>
          <w:rStyle w:val="IntenseEmphasis"/>
        </w:rPr>
      </w:pPr>
      <w:r w:rsidRPr="001D47A5">
        <w:rPr>
          <w:rStyle w:val="IntenseEmphasis"/>
        </w:rPr>
        <w:t>Please make your introductory comments below, if any:</w:t>
      </w:r>
    </w:p>
    <w:p w:rsidR="00D34282" w:rsidRPr="00C25863" w:rsidRDefault="00D34282" w:rsidP="00D34282">
      <w:r w:rsidRPr="00C25863">
        <w:t>&lt;</w:t>
      </w:r>
      <w:r w:rsidRPr="00D74C9D">
        <w:t xml:space="preserve"> </w:t>
      </w:r>
      <w:r>
        <w:t>ESMA_COMMENT</w:t>
      </w:r>
      <w:r w:rsidRPr="00C25863">
        <w:t>_</w:t>
      </w:r>
      <w:r w:rsidR="00660215">
        <w:t>SFTR</w:t>
      </w:r>
      <w:r w:rsidRPr="00C25863">
        <w:t>_1&gt;</w:t>
      </w:r>
    </w:p>
    <w:p w:rsidR="00014C33" w:rsidRDefault="00014C33" w:rsidP="00014C33">
      <w:pPr>
        <w:spacing w:line="259" w:lineRule="auto"/>
      </w:pPr>
      <w:permStart w:id="1667661407" w:edGrp="everyone"/>
      <w:r>
        <w:t>Dear Sir/Madam,</w:t>
      </w:r>
    </w:p>
    <w:p w:rsidR="00014C33" w:rsidRDefault="00014C33" w:rsidP="00014C33">
      <w:pPr>
        <w:spacing w:line="259" w:lineRule="auto"/>
      </w:pPr>
    </w:p>
    <w:p w:rsidR="00014C33" w:rsidRPr="00BF1FD9" w:rsidRDefault="00014C33" w:rsidP="00014C33">
      <w:pPr>
        <w:spacing w:line="259" w:lineRule="auto"/>
        <w:rPr>
          <w:color w:val="000000" w:themeColor="text1"/>
        </w:rPr>
      </w:pPr>
      <w:r w:rsidRPr="00BF1FD9">
        <w:rPr>
          <w:color w:val="000000" w:themeColor="text1"/>
        </w:rPr>
        <w:t xml:space="preserve">Risk Focus is pleased to provide comments on the ESMA Discussion Paper on </w:t>
      </w:r>
      <w:r>
        <w:rPr>
          <w:color w:val="000000" w:themeColor="text1"/>
        </w:rPr>
        <w:t>“</w:t>
      </w:r>
      <w:r w:rsidRPr="00BF1FD9">
        <w:rPr>
          <w:color w:val="000000" w:themeColor="text1"/>
        </w:rPr>
        <w:t>Draft RTS &amp; ITS under SFTR</w:t>
      </w:r>
      <w:r>
        <w:rPr>
          <w:color w:val="000000" w:themeColor="text1"/>
        </w:rPr>
        <w:t>”</w:t>
      </w:r>
      <w:r w:rsidRPr="00BF1FD9">
        <w:rPr>
          <w:color w:val="000000" w:themeColor="text1"/>
        </w:rPr>
        <w:t xml:space="preserve"> (ESMA/2016/356) published on the 11</w:t>
      </w:r>
      <w:r w:rsidRPr="00BF1FD9">
        <w:rPr>
          <w:color w:val="000000" w:themeColor="text1"/>
          <w:vertAlign w:val="superscript"/>
        </w:rPr>
        <w:t>th</w:t>
      </w:r>
      <w:r w:rsidRPr="00BF1FD9">
        <w:rPr>
          <w:color w:val="000000" w:themeColor="text1"/>
        </w:rPr>
        <w:t xml:space="preserve"> of March 2016. </w:t>
      </w:r>
    </w:p>
    <w:p w:rsidR="00014C33" w:rsidRDefault="00014C33" w:rsidP="00014C33">
      <w:pPr>
        <w:spacing w:line="259" w:lineRule="auto"/>
        <w:rPr>
          <w:color w:val="FF0000"/>
        </w:rPr>
      </w:pPr>
    </w:p>
    <w:p w:rsidR="00014C33" w:rsidRPr="00BF1FD9" w:rsidRDefault="00014C33" w:rsidP="00014C33">
      <w:pPr>
        <w:spacing w:line="259" w:lineRule="auto"/>
        <w:rPr>
          <w:color w:val="000000" w:themeColor="text1"/>
        </w:rPr>
      </w:pPr>
      <w:r w:rsidRPr="00BF1FD9">
        <w:rPr>
          <w:color w:val="000000" w:themeColor="text1"/>
        </w:rPr>
        <w:t>Risk Focus offers the only commercially available Data Validation and Trade Repository Emulation service (https://validate.trade). Validate.Trade is a rules based validation engine that codifies and distributes data validation rules to help market participants meet the data quality expectations of Global Regulators, including the ESMA, the CFTC, the HKMA and ASIC. In this capacity, we support efforts by regulators to define the usage, content and format of critical data elements and to prescribe specific data reporting standards and rules.</w:t>
      </w:r>
    </w:p>
    <w:p w:rsidR="00014C33" w:rsidRPr="00BF1FD9" w:rsidRDefault="00014C33" w:rsidP="00014C33">
      <w:pPr>
        <w:spacing w:line="259" w:lineRule="auto"/>
        <w:rPr>
          <w:color w:val="FF0000"/>
        </w:rPr>
      </w:pPr>
    </w:p>
    <w:p w:rsidR="00014C33" w:rsidRPr="00D44B2A" w:rsidRDefault="00014C33" w:rsidP="00014C33">
      <w:pPr>
        <w:spacing w:line="259" w:lineRule="auto"/>
        <w:rPr>
          <w:color w:val="000000" w:themeColor="text1"/>
        </w:rPr>
      </w:pPr>
      <w:r w:rsidRPr="00D44B2A">
        <w:rPr>
          <w:color w:val="000000" w:themeColor="text1"/>
        </w:rPr>
        <w:t xml:space="preserve">Access to robust data quality rules is essential for reporting parties to meet the required data quality standards necessary to permit ESMA and the NCA’s fulfil their mandates across monitoring systemic risk and supervising market abuse. Risk Focus and our clients believe that systems and tools to provide as much pre-validation as possible before reports are submitted to TRs, ARMs or indeed directly to regulators are a vital component to achieve high levels of data completeness and correctness. Such tools also provide extremely valuable support to the change management and development processes of reporting firms developing reporting solutions for new regulatory requirements. </w:t>
      </w:r>
    </w:p>
    <w:p w:rsidR="00014C33" w:rsidRDefault="00014C33" w:rsidP="00014C33">
      <w:pPr>
        <w:spacing w:line="259" w:lineRule="auto"/>
        <w:rPr>
          <w:color w:val="FF0000"/>
        </w:rPr>
      </w:pPr>
    </w:p>
    <w:p w:rsidR="00014C33" w:rsidRPr="00D44B2A" w:rsidRDefault="00014C33" w:rsidP="00014C33">
      <w:pPr>
        <w:spacing w:line="259" w:lineRule="auto"/>
        <w:rPr>
          <w:color w:val="000000" w:themeColor="text1"/>
        </w:rPr>
      </w:pPr>
      <w:r w:rsidRPr="00D44B2A">
        <w:rPr>
          <w:color w:val="000000" w:themeColor="text1"/>
        </w:rPr>
        <w:t>We would like to commend ESMA for taking the entirely practical approach of leveraging as much of the EMIR reporting framework as possible and seeking to harmonise with MiFIR and other regimes such as MMSR where possible. We feel that by embracing consistency with the reporting currently established the reporting firms and trade repositories can benefit from leveraging the framework and controls already in place.</w:t>
      </w:r>
    </w:p>
    <w:p w:rsidR="00014C33" w:rsidRPr="00D44B2A" w:rsidRDefault="00014C33" w:rsidP="00014C33">
      <w:pPr>
        <w:spacing w:line="259" w:lineRule="auto"/>
        <w:rPr>
          <w:color w:val="000000" w:themeColor="text1"/>
        </w:rPr>
      </w:pPr>
    </w:p>
    <w:p w:rsidR="00014C33" w:rsidRPr="00D44B2A" w:rsidRDefault="00D43622" w:rsidP="00014C33">
      <w:pPr>
        <w:spacing w:line="259" w:lineRule="auto"/>
        <w:rPr>
          <w:color w:val="000000" w:themeColor="text1"/>
        </w:rPr>
      </w:pPr>
      <w:r>
        <w:rPr>
          <w:color w:val="000000" w:themeColor="text1"/>
        </w:rPr>
        <w:t>Feedback is provided</w:t>
      </w:r>
      <w:r w:rsidR="00014C33" w:rsidRPr="00D44B2A">
        <w:rPr>
          <w:color w:val="000000" w:themeColor="text1"/>
        </w:rPr>
        <w:t xml:space="preserve"> based on the questions that were relevant to Risk Focus’s extensive experience with our clients in the trade reporting area. We are not experts on SFT’s as a business domain and as such we have not attempted to provide feedback on any questions that are out of our field or expertise.</w:t>
      </w:r>
    </w:p>
    <w:p w:rsidR="00014C33" w:rsidRDefault="00014C33" w:rsidP="00014C33">
      <w:pPr>
        <w:spacing w:line="259" w:lineRule="auto"/>
      </w:pPr>
    </w:p>
    <w:p w:rsidR="00014C33" w:rsidRDefault="00014C33" w:rsidP="00014C33">
      <w:pPr>
        <w:spacing w:line="259" w:lineRule="auto"/>
      </w:pPr>
      <w:r>
        <w:t>In conclusion, we thank you again for the opportunity to comment on this draft document and hope that our comments will assist ESMA in its efforts to establish consistent and achievable standards for SFTR reporting.</w:t>
      </w:r>
    </w:p>
    <w:p w:rsidR="00014C33" w:rsidRDefault="00014C33" w:rsidP="00014C33">
      <w:pPr>
        <w:spacing w:line="259" w:lineRule="auto"/>
      </w:pPr>
    </w:p>
    <w:p w:rsidR="00014C33" w:rsidRDefault="00014C33" w:rsidP="00014C33">
      <w:pPr>
        <w:spacing w:line="259" w:lineRule="auto"/>
      </w:pPr>
      <w:r>
        <w:t>Sincerely,</w:t>
      </w:r>
    </w:p>
    <w:p w:rsidR="00014C33" w:rsidRDefault="00014C33" w:rsidP="00014C33">
      <w:pPr>
        <w:spacing w:line="259" w:lineRule="auto"/>
      </w:pPr>
    </w:p>
    <w:p w:rsidR="00014C33" w:rsidRDefault="00014C33" w:rsidP="00014C33">
      <w:pPr>
        <w:spacing w:line="259" w:lineRule="auto"/>
      </w:pPr>
      <w:r>
        <w:t>Brian Lynch</w:t>
      </w:r>
    </w:p>
    <w:p w:rsidR="00014C33" w:rsidRDefault="00014C33" w:rsidP="00014C33">
      <w:pPr>
        <w:spacing w:line="259" w:lineRule="auto"/>
      </w:pPr>
      <w:r>
        <w:t>Chief Executive Officer</w:t>
      </w:r>
    </w:p>
    <w:permEnd w:id="1667661407"/>
    <w:p w:rsidR="00D34282" w:rsidRPr="00C25863" w:rsidRDefault="00D34282" w:rsidP="00D34282">
      <w:r w:rsidRPr="00C25863">
        <w:t>&lt;</w:t>
      </w:r>
      <w:r w:rsidRPr="00D74C9D">
        <w:t xml:space="preserve"> </w:t>
      </w:r>
      <w:r>
        <w:t>ESMA_COMMENT</w:t>
      </w:r>
      <w:r w:rsidRPr="00C25863">
        <w:t>_</w:t>
      </w:r>
      <w:r w:rsidR="00660215">
        <w:t>SFTR</w:t>
      </w:r>
      <w:r w:rsidRPr="00C25863">
        <w:t>_1&gt;</w:t>
      </w:r>
    </w:p>
    <w:p w:rsidR="00E652D1" w:rsidRDefault="00E652D1" w:rsidP="00E652D1">
      <w:pPr>
        <w:pStyle w:val="CPQuestions"/>
        <w:numPr>
          <w:ilvl w:val="0"/>
          <w:numId w:val="0"/>
        </w:numPr>
        <w:rPr>
          <w:rFonts w:cs="Arial"/>
          <w:szCs w:val="22"/>
        </w:rPr>
      </w:pPr>
    </w:p>
    <w:p w:rsidR="00E652D1" w:rsidRDefault="00E652D1" w:rsidP="00E652D1">
      <w:pPr>
        <w:pStyle w:val="CPQuestions"/>
        <w:numPr>
          <w:ilvl w:val="0"/>
          <w:numId w:val="0"/>
        </w:numPr>
        <w:rPr>
          <w:rFonts w:cs="Arial"/>
          <w:szCs w:val="22"/>
        </w:rPr>
      </w:pPr>
    </w:p>
    <w:p w:rsidR="00E652D1" w:rsidRDefault="00E652D1">
      <w:pPr>
        <w:rPr>
          <w:rFonts w:eastAsiaTheme="minorEastAsia" w:cs="Arial"/>
          <w:b/>
          <w:sz w:val="22"/>
          <w:szCs w:val="22"/>
          <w:lang w:eastAsia="en-US"/>
        </w:rPr>
      </w:pPr>
      <w:r>
        <w:rPr>
          <w:rFonts w:cs="Arial"/>
          <w:szCs w:val="22"/>
        </w:rPr>
        <w:br w:type="page"/>
      </w:r>
    </w:p>
    <w:p w:rsidR="00E652D1" w:rsidRDefault="00E652D1" w:rsidP="00E652D1">
      <w:pPr>
        <w:pStyle w:val="QST"/>
        <w:numPr>
          <w:ilvl w:val="0"/>
          <w:numId w:val="50"/>
        </w:numPr>
      </w:pPr>
      <w:r>
        <w:t xml:space="preserve"> Are these amendments to the provisions included in EMIR RTS 150/2013 sufficient to strengthen the registration framework of TRs under SFTR? If not, what additional provisions should be envisaged? What are the cost implications of the establishment of the provisions referred to in paragraphs 41-53? What are the benefits of the establishment of the provisions referred to in paragraphs 41-53? Please elaborate.</w:t>
      </w:r>
    </w:p>
    <w:p w:rsidR="00E652D1" w:rsidRDefault="00E652D1" w:rsidP="00E652D1">
      <w:r>
        <w:t>&lt;ESMA_QUESTION_SFTR_1&gt;</w:t>
      </w:r>
    </w:p>
    <w:p w:rsidR="00E70F1B" w:rsidRPr="00D173CF" w:rsidRDefault="00E70F1B" w:rsidP="00E70F1B">
      <w:pPr>
        <w:ind w:left="4"/>
        <w:rPr>
          <w:color w:val="4BACC6" w:themeColor="accent5"/>
        </w:rPr>
      </w:pPr>
      <w:permStart w:id="1424365514" w:edGrp="everyone"/>
      <w:r w:rsidRPr="00014C33">
        <w:rPr>
          <w:color w:val="000000" w:themeColor="text1"/>
        </w:rPr>
        <w:t>Risk Focus agree that leveraging and extending the existing EMIR RTS is better than creating an alternative approach. Creating a new framework rather than extending the existing one would create cost and complexity for the TR’s and ultimately these costs would be passed on to the market.</w:t>
      </w:r>
    </w:p>
    <w:permEnd w:id="1424365514"/>
    <w:p w:rsidR="00E652D1" w:rsidRDefault="00E652D1" w:rsidP="00E652D1">
      <w:r>
        <w:t>&lt;ESMA_QUESTION_SFTR_1&gt;</w:t>
      </w:r>
    </w:p>
    <w:p w:rsidR="00E652D1" w:rsidRDefault="00E652D1" w:rsidP="00E652D1"/>
    <w:p w:rsidR="00E652D1" w:rsidRDefault="00E652D1" w:rsidP="00E652D1">
      <w:pPr>
        <w:pStyle w:val="QST"/>
        <w:numPr>
          <w:ilvl w:val="0"/>
          <w:numId w:val="50"/>
        </w:numPr>
      </w:pPr>
      <w:r>
        <w:t xml:space="preserve"> Are these procedures sufficient to ensure the completeness and correctness of the data reported under Article 4(1) SFTR? If not, what additional provisions should be envisaged?</w:t>
      </w:r>
    </w:p>
    <w:p w:rsidR="00E652D1" w:rsidRDefault="00E652D1" w:rsidP="00E652D1">
      <w:r>
        <w:t>&lt;ESMA_QUESTION_SFTR_2&gt;</w:t>
      </w:r>
    </w:p>
    <w:p w:rsidR="00E70F1B" w:rsidRPr="00014C33" w:rsidRDefault="00E70F1B" w:rsidP="00E70F1B">
      <w:pPr>
        <w:ind w:left="4"/>
        <w:rPr>
          <w:color w:val="000000" w:themeColor="text1"/>
        </w:rPr>
      </w:pPr>
      <w:permStart w:id="269828594" w:edGrp="everyone"/>
      <w:r w:rsidRPr="00014C33">
        <w:rPr>
          <w:color w:val="000000" w:themeColor="text1"/>
        </w:rPr>
        <w:t>Risk Focus agree with ESMA’s approach of making authentication, schema validation, logical validation, content validation and participant feedback part of the SFTR framework as all of these factors should increase the quality and usability of the data reported under SFTR.</w:t>
      </w:r>
    </w:p>
    <w:p w:rsidR="00E70F1B" w:rsidRPr="00014C33" w:rsidRDefault="00E70F1B" w:rsidP="00E70F1B">
      <w:pPr>
        <w:ind w:left="4"/>
        <w:rPr>
          <w:color w:val="000000" w:themeColor="text1"/>
        </w:rPr>
      </w:pPr>
      <w:r w:rsidRPr="00014C33">
        <w:rPr>
          <w:color w:val="000000" w:themeColor="text1"/>
        </w:rPr>
        <w:t xml:space="preserve">Risk Focus have closely followed ESMA’s efforts to improve the data quality being reported under EMIR through the introduction of the validations commonly referred to as the EMIR Level 1 and Level 2 validations and are thoroughly supportive of these initiatives. Implementing this proposed SFTR framework for completeness and correctness of the SFTR data should help to ensure that the SFTR data quality is achieved from day one. </w:t>
      </w:r>
    </w:p>
    <w:p w:rsidR="00E70F1B" w:rsidRPr="00014C33" w:rsidRDefault="00E70F1B" w:rsidP="00E70F1B">
      <w:pPr>
        <w:ind w:left="4"/>
        <w:rPr>
          <w:color w:val="000000" w:themeColor="text1"/>
        </w:rPr>
      </w:pPr>
      <w:r w:rsidRPr="00014C33">
        <w:rPr>
          <w:color w:val="000000" w:themeColor="text1"/>
        </w:rPr>
        <w:t>Finally Risk Focus would point to the efforts of other global regulators who are clearly following ESMA’s lead with the aforementioned Level 1 &amp; Level 2 validations. This is evidenced by the recent CFTC Request for Comment on ‘Draft TECHNICAL SPECIFICATIONS FOR CERTAIN SWAP DATA ELEMENTS’ and the CFTC DSIO letter ‘reminding swap dealers (SDs) and major swap participants (MSPs) of their obligations with respect to the data reporting requirements’.</w:t>
      </w:r>
    </w:p>
    <w:p w:rsidR="00E652D1" w:rsidRPr="00014C33" w:rsidRDefault="00E70F1B" w:rsidP="00E70F1B">
      <w:pPr>
        <w:rPr>
          <w:color w:val="000000" w:themeColor="text1"/>
        </w:rPr>
      </w:pPr>
      <w:r w:rsidRPr="00014C33">
        <w:rPr>
          <w:color w:val="000000" w:themeColor="text1"/>
        </w:rPr>
        <w:t>In particular the DSIO letter points towards error types including readily apparent errors, incomplete reporting, duplicative swap reporting and calculation errors. The letter goes on to recommend practices that reporting firms should consider to ensure the quality of their reporting including Data Gatekeepers, Automated Review of Reported Data, Erroneous Error Checks and Improved Change Management Practices. Risk Focus would therefore respectfully suggest, in so far as it is possible within the European framework, that similar pre-validation guidance/recommendations are included within the appropriate SFTR &amp; EMIR texts to better facilitate the shared global objectives of creating consistent high quality reporting frameworks.</w:t>
      </w:r>
    </w:p>
    <w:permEnd w:id="269828594"/>
    <w:p w:rsidR="00E652D1" w:rsidRDefault="00E652D1" w:rsidP="00E652D1">
      <w:r>
        <w:t>&lt;ESMA_QUESTION_SFTR_2&gt;</w:t>
      </w:r>
    </w:p>
    <w:p w:rsidR="00E652D1" w:rsidRDefault="00E652D1" w:rsidP="00E652D1"/>
    <w:p w:rsidR="00E652D1" w:rsidRDefault="00E652D1" w:rsidP="00E652D1">
      <w:pPr>
        <w:pStyle w:val="QST"/>
        <w:numPr>
          <w:ilvl w:val="0"/>
          <w:numId w:val="50"/>
        </w:numPr>
      </w:pPr>
      <w:r>
        <w:t xml:space="preserve"> What are the cost implications of the establishment of the provisions referred to in paragraph 56 to ensure the completeness and correctness of the data reported under Article 4(1) SFTR? Please elaborate and provide quantitative information to justify the cost implications.</w:t>
      </w:r>
    </w:p>
    <w:p w:rsidR="00E652D1" w:rsidRDefault="00E652D1" w:rsidP="00E652D1">
      <w:r>
        <w:t>&lt;ESMA_QUESTION_SFTR_3&gt;</w:t>
      </w:r>
    </w:p>
    <w:p w:rsidR="00E652D1" w:rsidRDefault="00E652D1" w:rsidP="00E652D1">
      <w:permStart w:id="1116939617" w:edGrp="everyone"/>
      <w:r>
        <w:t>TYPE YOUR TEXT HERE</w:t>
      </w:r>
    </w:p>
    <w:permEnd w:id="1116939617"/>
    <w:p w:rsidR="00E652D1" w:rsidRDefault="00E652D1" w:rsidP="00E652D1">
      <w:r>
        <w:t>&lt;ESMA_QUESTION_SFTR_3&gt;</w:t>
      </w:r>
    </w:p>
    <w:p w:rsidR="00E652D1" w:rsidRDefault="00E652D1" w:rsidP="00E652D1"/>
    <w:p w:rsidR="00E652D1" w:rsidRDefault="00E652D1" w:rsidP="00E652D1">
      <w:pPr>
        <w:pStyle w:val="QST"/>
        <w:numPr>
          <w:ilvl w:val="0"/>
          <w:numId w:val="50"/>
        </w:numPr>
      </w:pPr>
      <w:r>
        <w:t xml:space="preserve"> Are these additional procedures sufficient to strengthen the registration framework of TRs under SFTR? If not, what additional provisions should be envisaged?</w:t>
      </w:r>
    </w:p>
    <w:p w:rsidR="00E652D1" w:rsidRDefault="00E652D1" w:rsidP="00E652D1">
      <w:r>
        <w:t>&lt;ESMA_QUESTION_SFTR_4&gt;</w:t>
      </w:r>
    </w:p>
    <w:p w:rsidR="00E652D1" w:rsidRDefault="00E652D1" w:rsidP="00E652D1">
      <w:permStart w:id="1464222672" w:edGrp="everyone"/>
      <w:r>
        <w:t>TYPE YOUR TEXT HERE</w:t>
      </w:r>
    </w:p>
    <w:permEnd w:id="1464222672"/>
    <w:p w:rsidR="00E652D1" w:rsidRDefault="00E652D1" w:rsidP="00E652D1">
      <w:r>
        <w:t>&lt;ESMA_QUESTION_SFTR_4&gt;</w:t>
      </w:r>
    </w:p>
    <w:p w:rsidR="00E652D1" w:rsidRDefault="00E652D1" w:rsidP="00E652D1"/>
    <w:p w:rsidR="00E652D1" w:rsidRDefault="00E652D1" w:rsidP="00E652D1">
      <w:pPr>
        <w:pStyle w:val="QST"/>
        <w:numPr>
          <w:ilvl w:val="0"/>
          <w:numId w:val="50"/>
        </w:numPr>
      </w:pPr>
      <w:r>
        <w:t xml:space="preserve"> What are the cost implications of the establishment of the provisions referred to in paragraphs 58-65?</w:t>
      </w:r>
    </w:p>
    <w:p w:rsidR="00E652D1" w:rsidRDefault="00E652D1" w:rsidP="00E652D1">
      <w:r>
        <w:t>&lt;ESMA_QUESTION_SFTR_5&gt;</w:t>
      </w:r>
    </w:p>
    <w:p w:rsidR="00E652D1" w:rsidRDefault="00E652D1" w:rsidP="00E652D1">
      <w:permStart w:id="1827430195" w:edGrp="everyone"/>
      <w:r>
        <w:t>TYPE YOUR TEXT HERE</w:t>
      </w:r>
    </w:p>
    <w:permEnd w:id="1827430195"/>
    <w:p w:rsidR="00E652D1" w:rsidRDefault="00E652D1" w:rsidP="00E652D1">
      <w:r>
        <w:t>&lt;ESMA_QUESTION_SFTR_5&gt;</w:t>
      </w:r>
    </w:p>
    <w:p w:rsidR="00E652D1" w:rsidRDefault="00E652D1" w:rsidP="00E652D1"/>
    <w:p w:rsidR="00E652D1" w:rsidRDefault="00E652D1" w:rsidP="00E652D1">
      <w:pPr>
        <w:pStyle w:val="QST"/>
        <w:numPr>
          <w:ilvl w:val="0"/>
          <w:numId w:val="50"/>
        </w:numPr>
      </w:pPr>
      <w:r>
        <w:t xml:space="preserve"> What are the benefits of the establishment of the provisions referred to in paragraphs 58-65? Please elaborate.</w:t>
      </w:r>
    </w:p>
    <w:p w:rsidR="00E652D1" w:rsidRDefault="00E652D1" w:rsidP="00E652D1">
      <w:r>
        <w:t>&lt;ESMA_QUESTION_SFTR_6&gt;</w:t>
      </w:r>
    </w:p>
    <w:p w:rsidR="00E652D1" w:rsidRDefault="00E652D1" w:rsidP="00E652D1">
      <w:permStart w:id="1947953475" w:edGrp="everyone"/>
      <w:r>
        <w:t>TYPE YOUR TEXT HERE</w:t>
      </w:r>
    </w:p>
    <w:permEnd w:id="1947953475"/>
    <w:p w:rsidR="00E652D1" w:rsidRDefault="00E652D1" w:rsidP="00E652D1">
      <w:r>
        <w:t>&lt;ESMA_QUESTION_SFTR_6&gt;</w:t>
      </w:r>
    </w:p>
    <w:p w:rsidR="00E652D1" w:rsidRDefault="00E652D1" w:rsidP="00E652D1"/>
    <w:p w:rsidR="00E652D1" w:rsidRDefault="00E652D1" w:rsidP="00E652D1">
      <w:pPr>
        <w:pStyle w:val="QST"/>
        <w:numPr>
          <w:ilvl w:val="0"/>
          <w:numId w:val="50"/>
        </w:numPr>
      </w:pPr>
      <w:r>
        <w:t xml:space="preserve"> Do you agree with the information that should not be provided in the case of extension of registration? Please elaborate.</w:t>
      </w:r>
    </w:p>
    <w:p w:rsidR="00E652D1" w:rsidRDefault="00E652D1" w:rsidP="00E652D1">
      <w:r>
        <w:t>&lt;ESMA_QUESTION_SFTR_7&gt;</w:t>
      </w:r>
    </w:p>
    <w:p w:rsidR="00E652D1" w:rsidRDefault="00E652D1" w:rsidP="00E652D1">
      <w:permStart w:id="677184272" w:edGrp="everyone"/>
      <w:r>
        <w:t>TYPE YOUR TEXT HERE</w:t>
      </w:r>
    </w:p>
    <w:permEnd w:id="677184272"/>
    <w:p w:rsidR="00E652D1" w:rsidRDefault="00E652D1" w:rsidP="00E652D1">
      <w:r>
        <w:t>&lt;ESMA_QUESTION_SFTR_7&gt;</w:t>
      </w:r>
    </w:p>
    <w:p w:rsidR="00E652D1" w:rsidRDefault="00E652D1" w:rsidP="00E652D1"/>
    <w:p w:rsidR="00E652D1" w:rsidRDefault="00E652D1" w:rsidP="00E652D1">
      <w:pPr>
        <w:pStyle w:val="QST"/>
        <w:numPr>
          <w:ilvl w:val="0"/>
          <w:numId w:val="50"/>
        </w:numPr>
      </w:pPr>
      <w:r>
        <w:t xml:space="preserve"> Are there additional provisions that should be removed / included? Please elaborate.</w:t>
      </w:r>
    </w:p>
    <w:p w:rsidR="00E652D1" w:rsidRDefault="00E652D1" w:rsidP="00E652D1">
      <w:r>
        <w:t>&lt;ESMA_QUESTION_SFTR_8&gt;</w:t>
      </w:r>
    </w:p>
    <w:p w:rsidR="00E652D1" w:rsidRDefault="00E652D1" w:rsidP="00E652D1">
      <w:permStart w:id="170802683" w:edGrp="everyone"/>
      <w:r>
        <w:t>TYPE YOUR TEXT HERE</w:t>
      </w:r>
    </w:p>
    <w:permEnd w:id="170802683"/>
    <w:p w:rsidR="00E652D1" w:rsidRDefault="00E652D1" w:rsidP="00E652D1">
      <w:r>
        <w:t>&lt;ESMA_QUESTION_SFTR_8&gt;</w:t>
      </w:r>
    </w:p>
    <w:p w:rsidR="00E652D1" w:rsidRDefault="00E652D1" w:rsidP="00E652D1"/>
    <w:p w:rsidR="00E652D1" w:rsidRDefault="00E652D1" w:rsidP="00E652D1">
      <w:pPr>
        <w:pStyle w:val="QST"/>
        <w:numPr>
          <w:ilvl w:val="0"/>
          <w:numId w:val="50"/>
        </w:numPr>
      </w:pPr>
      <w:r>
        <w:t xml:space="preserve"> What are the benefits of providing less documentation? Please elaborate.</w:t>
      </w:r>
    </w:p>
    <w:p w:rsidR="00E652D1" w:rsidRDefault="00E652D1" w:rsidP="00E652D1">
      <w:r>
        <w:t>&lt;ESMA_QUESTION_SFTR_9&gt;</w:t>
      </w:r>
    </w:p>
    <w:p w:rsidR="00E652D1" w:rsidRDefault="00E652D1" w:rsidP="00E652D1">
      <w:permStart w:id="367870727" w:edGrp="everyone"/>
      <w:r>
        <w:t>TYPE YOUR TEXT HERE</w:t>
      </w:r>
    </w:p>
    <w:permEnd w:id="367870727"/>
    <w:p w:rsidR="00E652D1" w:rsidRDefault="00E652D1" w:rsidP="00E652D1">
      <w:r>
        <w:t>&lt;ESMA_QUESTION_SFTR_9&gt;</w:t>
      </w:r>
    </w:p>
    <w:p w:rsidR="00E652D1" w:rsidRDefault="00E652D1" w:rsidP="00E652D1"/>
    <w:p w:rsidR="00E652D1" w:rsidRDefault="00E652D1" w:rsidP="00E652D1">
      <w:pPr>
        <w:pStyle w:val="QST"/>
        <w:numPr>
          <w:ilvl w:val="0"/>
          <w:numId w:val="50"/>
        </w:numPr>
      </w:pPr>
      <w:r>
        <w:t xml:space="preserve"> Do you agree with the proposed format of the application for registration and the application for extension of registration? If not, do you consider that the format of the application for extension of registration should be different? What are the costs and benefits of the proposed approach? Please elaborate.</w:t>
      </w:r>
    </w:p>
    <w:p w:rsidR="00E652D1" w:rsidRDefault="00E652D1" w:rsidP="00E652D1">
      <w:r>
        <w:t>&lt;ESMA_QUESTION_SFTR_10&gt;</w:t>
      </w:r>
    </w:p>
    <w:p w:rsidR="00E652D1" w:rsidRDefault="00E652D1" w:rsidP="00E652D1">
      <w:permStart w:id="1045123795" w:edGrp="everyone"/>
      <w:r>
        <w:t>TYPE YOUR TEXT HERE</w:t>
      </w:r>
    </w:p>
    <w:permEnd w:id="1045123795"/>
    <w:p w:rsidR="00E652D1" w:rsidRDefault="00E652D1" w:rsidP="00E652D1">
      <w:r>
        <w:t>&lt;ESMA_QUESTION_SFTR_10&gt;</w:t>
      </w:r>
    </w:p>
    <w:p w:rsidR="00E652D1" w:rsidRDefault="00E652D1" w:rsidP="00E652D1"/>
    <w:p w:rsidR="00E652D1" w:rsidRDefault="00E652D1" w:rsidP="00E652D1">
      <w:pPr>
        <w:pStyle w:val="QST"/>
        <w:numPr>
          <w:ilvl w:val="0"/>
          <w:numId w:val="50"/>
        </w:numPr>
      </w:pPr>
      <w:r>
        <w:t xml:space="preserve"> Do you agree with the proposed technical format, ISO 20022, as the format for reporting? If not, what other reporting format you would propose and what would be the benefits of the alternative approach?</w:t>
      </w:r>
    </w:p>
    <w:p w:rsidR="00E652D1" w:rsidRDefault="00E652D1" w:rsidP="00E652D1">
      <w:r>
        <w:t>&lt;ESMA_QUESTION_SFTR_11&gt;</w:t>
      </w:r>
    </w:p>
    <w:p w:rsidR="00E70F1B" w:rsidRPr="00D173CF" w:rsidRDefault="00E70F1B" w:rsidP="00E70F1B">
      <w:pPr>
        <w:ind w:left="4"/>
        <w:rPr>
          <w:color w:val="FF0000"/>
        </w:rPr>
      </w:pPr>
      <w:permStart w:id="485101052" w:edGrp="everyone"/>
      <w:r w:rsidRPr="00014C33">
        <w:rPr>
          <w:color w:val="000000" w:themeColor="text1"/>
        </w:rPr>
        <w:t>Risk Focus agree that adopting ISO 20022 as a standardised format across regulations such as SFTR, MiFIR and MMSR will lead to harmonization and to better data quality in the long term. However it should be noted that as the reporting firms are not currently reporting EMIR data in ISO 20022 and ISO 20022 looks likely to be an optional input format when reporting to an ARM under MiFIR, then in the short term this mandatory reporting of ISO 20022 to the Trade Repositories for SFTR is an additional burden for both the reporting firms and the TR’s. This introduces a level of differentiation between similar regulations such as SFTR, EMIR and MiFIR and involves the reporting firms maintaining multiple reporting formats specific to the regulation they are reporting for.</w:t>
      </w:r>
    </w:p>
    <w:permEnd w:id="485101052"/>
    <w:p w:rsidR="00E652D1" w:rsidRDefault="00E652D1" w:rsidP="00E652D1">
      <w:r>
        <w:t>&lt;ESMA_QUESTION_SFTR_11&gt;</w:t>
      </w:r>
    </w:p>
    <w:p w:rsidR="00E652D1" w:rsidRDefault="00E652D1" w:rsidP="00E652D1"/>
    <w:p w:rsidR="00E652D1" w:rsidRDefault="00E652D1" w:rsidP="00E652D1">
      <w:pPr>
        <w:pStyle w:val="QST"/>
        <w:numPr>
          <w:ilvl w:val="0"/>
          <w:numId w:val="50"/>
        </w:numPr>
      </w:pPr>
      <w:r>
        <w:t xml:space="preserve"> How would the proposed format comply with the governance requirements in paragraph 75? Please elaborate.</w:t>
      </w:r>
    </w:p>
    <w:p w:rsidR="00E652D1" w:rsidRDefault="00E652D1" w:rsidP="00E652D1">
      <w:r>
        <w:t>&lt;ESMA_QUESTION_SFTR_12&gt;</w:t>
      </w:r>
    </w:p>
    <w:p w:rsidR="00E70F1B" w:rsidRPr="00014C33" w:rsidRDefault="00E70F1B" w:rsidP="00E70F1B">
      <w:pPr>
        <w:ind w:left="4"/>
        <w:rPr>
          <w:color w:val="000000" w:themeColor="text1"/>
        </w:rPr>
      </w:pPr>
      <w:permStart w:id="390621254" w:edGrp="everyone"/>
      <w:r w:rsidRPr="00014C33">
        <w:rPr>
          <w:color w:val="000000" w:themeColor="text1"/>
        </w:rPr>
        <w:t xml:space="preserve">Risk Focus agree that the adoption of ISO 20022 format should provide the appropriate transparent standards and robust governance though the ISO 20022 RMG, SEG and TSG groups, providing the standards are well documented, clearly defined and any changes are introduced in a sufficiently timely manner. </w:t>
      </w:r>
    </w:p>
    <w:p w:rsidR="00E652D1" w:rsidRDefault="00E652D1" w:rsidP="00E652D1"/>
    <w:permEnd w:id="390621254"/>
    <w:p w:rsidR="00E652D1" w:rsidRDefault="00E652D1" w:rsidP="00E652D1">
      <w:r>
        <w:t>&lt;ESMA_QUESTION_SFTR_12&gt;</w:t>
      </w:r>
    </w:p>
    <w:p w:rsidR="00E652D1" w:rsidRDefault="00E652D1" w:rsidP="00E652D1"/>
    <w:p w:rsidR="00E652D1" w:rsidRDefault="00E652D1" w:rsidP="00E652D1">
      <w:pPr>
        <w:pStyle w:val="QST"/>
        <w:numPr>
          <w:ilvl w:val="0"/>
          <w:numId w:val="50"/>
        </w:numPr>
      </w:pPr>
      <w:r>
        <w:t xml:space="preserve"> Do you foresee any difficulties related to reporting using an ISO 20022 technical format that uses XML? If yes, please elaborate.</w:t>
      </w:r>
    </w:p>
    <w:p w:rsidR="00E652D1" w:rsidRDefault="00E652D1" w:rsidP="00E652D1">
      <w:r>
        <w:t>&lt;ESMA_QUESTION_SFTR_13&gt;</w:t>
      </w:r>
    </w:p>
    <w:p w:rsidR="00E652D1" w:rsidRDefault="00E652D1" w:rsidP="00E652D1">
      <w:permStart w:id="915491675" w:edGrp="everyone"/>
      <w:r>
        <w:t>TYPE YOUR TEXT HERE</w:t>
      </w:r>
    </w:p>
    <w:permEnd w:id="915491675"/>
    <w:p w:rsidR="00E652D1" w:rsidRDefault="00E652D1" w:rsidP="00E652D1">
      <w:r>
        <w:t>&lt;ESMA_QUESTION_SFTR_13&gt;</w:t>
      </w:r>
    </w:p>
    <w:p w:rsidR="00E652D1" w:rsidRDefault="00E652D1" w:rsidP="00E652D1"/>
    <w:p w:rsidR="00E652D1" w:rsidRDefault="00E652D1" w:rsidP="00E652D1">
      <w:pPr>
        <w:pStyle w:val="QST"/>
        <w:numPr>
          <w:ilvl w:val="0"/>
          <w:numId w:val="50"/>
        </w:numPr>
      </w:pPr>
      <w:r>
        <w:t xml:space="preserve"> Do you foresee issues in identifying the counterparties of an SFT trade following the above-mentioned definitions?</w:t>
      </w:r>
    </w:p>
    <w:p w:rsidR="00E652D1" w:rsidRDefault="00E652D1" w:rsidP="00E652D1">
      <w:r>
        <w:t>&lt;ESMA_QUESTION_SFTR_14&gt;</w:t>
      </w:r>
    </w:p>
    <w:p w:rsidR="00E652D1" w:rsidRDefault="00E652D1" w:rsidP="00E652D1">
      <w:permStart w:id="1166280789" w:edGrp="everyone"/>
      <w:r>
        <w:t>TYPE YOUR TEXT HERE</w:t>
      </w:r>
    </w:p>
    <w:permEnd w:id="1166280789"/>
    <w:p w:rsidR="00E652D1" w:rsidRDefault="00E652D1" w:rsidP="00E652D1">
      <w:r>
        <w:t>&lt;ESMA_QUESTION_SFTR_14&gt;</w:t>
      </w:r>
    </w:p>
    <w:p w:rsidR="00E652D1" w:rsidRDefault="00E652D1" w:rsidP="00E652D1"/>
    <w:p w:rsidR="00E652D1" w:rsidRDefault="00E652D1" w:rsidP="00E652D1">
      <w:pPr>
        <w:pStyle w:val="QST"/>
        <w:numPr>
          <w:ilvl w:val="0"/>
          <w:numId w:val="50"/>
        </w:numPr>
      </w:pPr>
      <w:r>
        <w:t xml:space="preserve"> Are there cases for which these definitions leave room for interpretation? Please elaborate.</w:t>
      </w:r>
    </w:p>
    <w:p w:rsidR="00E652D1" w:rsidRDefault="00E652D1" w:rsidP="00E652D1">
      <w:r>
        <w:t>&lt;ESMA_QUESTION_SFTR_15&gt;</w:t>
      </w:r>
    </w:p>
    <w:p w:rsidR="00E652D1" w:rsidRDefault="00E652D1" w:rsidP="00E652D1">
      <w:permStart w:id="854399445" w:edGrp="everyone"/>
      <w:r>
        <w:t>TYPE YOUR TEXT HERE</w:t>
      </w:r>
    </w:p>
    <w:permEnd w:id="854399445"/>
    <w:p w:rsidR="00E652D1" w:rsidRDefault="00E652D1" w:rsidP="00E652D1">
      <w:r>
        <w:t>&lt;ESMA_QUESTION_SFTR_15&gt;</w:t>
      </w:r>
    </w:p>
    <w:p w:rsidR="00E652D1" w:rsidRDefault="00E652D1" w:rsidP="00E652D1"/>
    <w:p w:rsidR="00E652D1" w:rsidRDefault="00E652D1" w:rsidP="00E652D1">
      <w:pPr>
        <w:pStyle w:val="QST"/>
        <w:numPr>
          <w:ilvl w:val="0"/>
          <w:numId w:val="50"/>
        </w:numPr>
      </w:pPr>
      <w:r>
        <w:t xml:space="preserve"> Is it possible to report comprehensive information at transaction level for all types of SFTs and irrespective of whether they are cleared or not?</w:t>
      </w:r>
    </w:p>
    <w:p w:rsidR="00E652D1" w:rsidRDefault="00E652D1" w:rsidP="00E652D1">
      <w:r>
        <w:t>&lt;ESMA_QUESTION_SFTR_16&gt;</w:t>
      </w:r>
    </w:p>
    <w:p w:rsidR="00E652D1" w:rsidRDefault="00E652D1" w:rsidP="00E652D1">
      <w:permStart w:id="130183208" w:edGrp="everyone"/>
      <w:r>
        <w:t>TYPE YOUR TEXT HERE</w:t>
      </w:r>
    </w:p>
    <w:permEnd w:id="130183208"/>
    <w:p w:rsidR="00E652D1" w:rsidRDefault="00E652D1" w:rsidP="00E652D1">
      <w:r>
        <w:t>&lt;ESMA_QUESTION_SFTR_16&gt;</w:t>
      </w:r>
    </w:p>
    <w:p w:rsidR="00E652D1" w:rsidRDefault="00E652D1" w:rsidP="00E652D1"/>
    <w:p w:rsidR="00E652D1" w:rsidRDefault="00E652D1" w:rsidP="00E652D1">
      <w:pPr>
        <w:pStyle w:val="QST"/>
        <w:numPr>
          <w:ilvl w:val="0"/>
          <w:numId w:val="50"/>
        </w:numPr>
      </w:pPr>
      <w:r>
        <w:t xml:space="preserve"> Is there any need to establish complementary position-level reporting for SFTs? If yes, should we consider it for particular types of SFTs, such as repo, or for all types?</w:t>
      </w:r>
    </w:p>
    <w:p w:rsidR="00E652D1" w:rsidRDefault="00E652D1" w:rsidP="00E652D1">
      <w:r>
        <w:t>&lt;ESMA_QUESTION_SFTR_17&gt;</w:t>
      </w:r>
    </w:p>
    <w:p w:rsidR="00E652D1" w:rsidRDefault="00E652D1" w:rsidP="00E652D1">
      <w:permStart w:id="145053261" w:edGrp="everyone"/>
      <w:r>
        <w:t>TYPE YOUR TEXT HERE</w:t>
      </w:r>
    </w:p>
    <w:permEnd w:id="145053261"/>
    <w:p w:rsidR="00E652D1" w:rsidRDefault="00E652D1" w:rsidP="00E652D1">
      <w:r>
        <w:t>&lt;ESMA_QUESTION_SFTR_17&gt;</w:t>
      </w:r>
    </w:p>
    <w:p w:rsidR="00E652D1" w:rsidRDefault="00E652D1" w:rsidP="00E652D1"/>
    <w:p w:rsidR="00E652D1" w:rsidRDefault="00E652D1" w:rsidP="00E652D1">
      <w:pPr>
        <w:pStyle w:val="QST"/>
        <w:numPr>
          <w:ilvl w:val="0"/>
          <w:numId w:val="50"/>
        </w:numPr>
      </w:pPr>
      <w:r>
        <w:t xml:space="preserve"> Is there any need to differentiate between transaction-level data and position-level data on loans from financial stability perspective? Please elaborate.</w:t>
      </w:r>
    </w:p>
    <w:p w:rsidR="00E652D1" w:rsidRDefault="00E652D1" w:rsidP="00E652D1">
      <w:r>
        <w:t>&lt;ESMA_QUESTION_SFTR_18&gt;</w:t>
      </w:r>
    </w:p>
    <w:p w:rsidR="00E652D1" w:rsidRDefault="00E652D1" w:rsidP="00E652D1">
      <w:permStart w:id="1047158501" w:edGrp="everyone"/>
      <w:r>
        <w:t>TYPE YOUR TEXT HERE</w:t>
      </w:r>
    </w:p>
    <w:permEnd w:id="1047158501"/>
    <w:p w:rsidR="00E652D1" w:rsidRDefault="00E652D1" w:rsidP="00E652D1">
      <w:r>
        <w:t>&lt;ESMA_QUESTION_SFTR_18&gt;</w:t>
      </w:r>
    </w:p>
    <w:p w:rsidR="00E652D1" w:rsidRDefault="00E652D1" w:rsidP="00E652D1"/>
    <w:p w:rsidR="00E652D1" w:rsidRDefault="00E652D1" w:rsidP="00E652D1">
      <w:pPr>
        <w:pStyle w:val="QST"/>
        <w:numPr>
          <w:ilvl w:val="0"/>
          <w:numId w:val="50"/>
        </w:numPr>
      </w:pPr>
      <w:r>
        <w:t xml:space="preserve"> Would the data elements included in section 6.1 be sufficient to support reporting of transactions and positions?</w:t>
      </w:r>
    </w:p>
    <w:p w:rsidR="00E652D1" w:rsidRDefault="00E652D1" w:rsidP="00E652D1">
      <w:r>
        <w:t>&lt;ESMA_QUESTION_SFTR_19&gt;</w:t>
      </w:r>
    </w:p>
    <w:p w:rsidR="00E652D1" w:rsidRDefault="00E652D1" w:rsidP="00E652D1">
      <w:permStart w:id="45754486" w:edGrp="everyone"/>
      <w:r>
        <w:t>TYPE YOUR TEXT HERE</w:t>
      </w:r>
    </w:p>
    <w:permEnd w:id="45754486"/>
    <w:p w:rsidR="00E652D1" w:rsidRDefault="00E652D1" w:rsidP="00E652D1">
      <w:r>
        <w:t>&lt;ESMA_QUESTION_SFTR_19&gt;</w:t>
      </w:r>
    </w:p>
    <w:p w:rsidR="00E652D1" w:rsidRDefault="00E652D1" w:rsidP="00E652D1"/>
    <w:p w:rsidR="00E652D1" w:rsidRDefault="00E652D1" w:rsidP="00E652D1">
      <w:pPr>
        <w:pStyle w:val="QST"/>
        <w:numPr>
          <w:ilvl w:val="0"/>
          <w:numId w:val="50"/>
        </w:numPr>
      </w:pPr>
      <w:r>
        <w:t xml:space="preserve"> Would the data elements differ between position-level data and transaction-level data? If so, which ones?</w:t>
      </w:r>
    </w:p>
    <w:p w:rsidR="00E652D1" w:rsidRDefault="00E652D1" w:rsidP="00E652D1">
      <w:r>
        <w:t>&lt;ESMA_QUESTION_SFTR_20&gt;</w:t>
      </w:r>
    </w:p>
    <w:p w:rsidR="00E652D1" w:rsidRDefault="00E652D1" w:rsidP="00E652D1">
      <w:permStart w:id="1488410788" w:edGrp="everyone"/>
      <w:r>
        <w:t>TYPE YOUR TEXT HERE</w:t>
      </w:r>
    </w:p>
    <w:permEnd w:id="1488410788"/>
    <w:p w:rsidR="00E652D1" w:rsidRDefault="00E652D1" w:rsidP="00E652D1">
      <w:r>
        <w:t>&lt;ESMA_QUESTION_SFTR_20&gt;</w:t>
      </w:r>
    </w:p>
    <w:p w:rsidR="00E652D1" w:rsidRDefault="00E652D1" w:rsidP="00E652D1"/>
    <w:p w:rsidR="00E652D1" w:rsidRDefault="00E652D1" w:rsidP="00E652D1">
      <w:pPr>
        <w:pStyle w:val="QST"/>
        <w:numPr>
          <w:ilvl w:val="0"/>
          <w:numId w:val="50"/>
        </w:numPr>
      </w:pPr>
      <w:r>
        <w:t xml:space="preserve"> Would the proposed approach for collateral reporting in section 4.3.5 be sufficient to accurately report collateral data of SFT positions? Please elaborate.</w:t>
      </w:r>
    </w:p>
    <w:p w:rsidR="00E652D1" w:rsidRDefault="00E652D1" w:rsidP="00E652D1">
      <w:r>
        <w:t>&lt;ESMA_QUESTION_SFTR_21&gt;</w:t>
      </w:r>
    </w:p>
    <w:p w:rsidR="00E652D1" w:rsidRDefault="00E652D1" w:rsidP="00E652D1">
      <w:permStart w:id="2145327778" w:edGrp="everyone"/>
      <w:r>
        <w:t>TYPE YOUR TEXT HERE</w:t>
      </w:r>
    </w:p>
    <w:permEnd w:id="2145327778"/>
    <w:p w:rsidR="00E652D1" w:rsidRDefault="00E652D1" w:rsidP="00E652D1">
      <w:r>
        <w:t>&lt;ESMA_QUESTION_SFTR_21&gt;</w:t>
      </w:r>
    </w:p>
    <w:p w:rsidR="00E652D1" w:rsidRDefault="00E652D1" w:rsidP="00E652D1"/>
    <w:p w:rsidR="00E652D1" w:rsidRDefault="00E652D1" w:rsidP="00E652D1">
      <w:pPr>
        <w:pStyle w:val="QST"/>
        <w:numPr>
          <w:ilvl w:val="0"/>
          <w:numId w:val="50"/>
        </w:numPr>
      </w:pPr>
      <w:r>
        <w:t xml:space="preserve"> From reporting perspective, do you foresee any significant benefits or drawbacks in keeping consistency with EMIR, i.e. applying Approach A? What are the expected costs and benefits from adopting a different approach on reporting of lifecycle events under SFTR with respect to EMIR? Please provide a justification in terms of cost, implementation effort and operational efficiency. Please provide concrete examples.</w:t>
      </w:r>
    </w:p>
    <w:p w:rsidR="00E652D1" w:rsidRDefault="00E652D1" w:rsidP="00E652D1">
      <w:r>
        <w:t>&lt;ESMA_QUESTION_SFTR_22&gt;</w:t>
      </w:r>
    </w:p>
    <w:p w:rsidR="00E70F1B" w:rsidRPr="00D173CF" w:rsidRDefault="00E70F1B" w:rsidP="00E70F1B">
      <w:pPr>
        <w:ind w:left="4"/>
        <w:rPr>
          <w:color w:val="4BACC6" w:themeColor="accent5"/>
        </w:rPr>
      </w:pPr>
      <w:permStart w:id="1068461635" w:edGrp="everyone"/>
      <w:r w:rsidRPr="00014C33">
        <w:rPr>
          <w:color w:val="000000" w:themeColor="text1"/>
        </w:rPr>
        <w:t>Risk Focus believe keeping consistency with existing regulatory standards is the correct approach and would therefore support Approach A. This methodology has been fully implemented for EMIR and deviating to a different model for SFTR may create an extra burden on the industry. Applying the same methodology will allow reporting firms to re-use the controls infrastructure and processes that they have built around EMIR.</w:t>
      </w:r>
    </w:p>
    <w:permEnd w:id="1068461635"/>
    <w:p w:rsidR="00E652D1" w:rsidRDefault="00E652D1" w:rsidP="00E652D1">
      <w:r>
        <w:t>&lt;ESMA_QUESTION_SFTR_22&gt;</w:t>
      </w:r>
    </w:p>
    <w:p w:rsidR="00E652D1" w:rsidRDefault="00E652D1" w:rsidP="00E652D1"/>
    <w:p w:rsidR="00E652D1" w:rsidRDefault="00E652D1" w:rsidP="00E652D1">
      <w:pPr>
        <w:pStyle w:val="QST"/>
        <w:numPr>
          <w:ilvl w:val="0"/>
          <w:numId w:val="50"/>
        </w:numPr>
      </w:pPr>
      <w:r>
        <w:t xml:space="preserve"> Do you agree with the proposed list of “Action Types”? If not, which action types should be included or excluded from the above list to better describe the SFT? Please elaborate.</w:t>
      </w:r>
    </w:p>
    <w:p w:rsidR="00E652D1" w:rsidRDefault="00E652D1" w:rsidP="00E652D1">
      <w:r>
        <w:t>&lt;ESMA_QUESTION_SFTR_23&gt;</w:t>
      </w:r>
    </w:p>
    <w:p w:rsidR="00E652D1" w:rsidRDefault="00E652D1" w:rsidP="00E652D1">
      <w:permStart w:id="1751996454" w:edGrp="everyone"/>
      <w:r>
        <w:t>TYPE YOUR TEXT HERE</w:t>
      </w:r>
    </w:p>
    <w:permEnd w:id="1751996454"/>
    <w:p w:rsidR="00E652D1" w:rsidRDefault="00E652D1" w:rsidP="00E652D1">
      <w:r>
        <w:t>&lt;ESMA_QUESTION_SFTR_23&gt;</w:t>
      </w:r>
    </w:p>
    <w:p w:rsidR="00E652D1" w:rsidRDefault="00E652D1" w:rsidP="00E652D1"/>
    <w:p w:rsidR="00E652D1" w:rsidRDefault="00E652D1" w:rsidP="00E652D1">
      <w:pPr>
        <w:pStyle w:val="QST"/>
        <w:numPr>
          <w:ilvl w:val="0"/>
          <w:numId w:val="50"/>
        </w:numPr>
      </w:pPr>
      <w:r>
        <w:t xml:space="preserve"> Do you foresee any benefits or drawbacks of implementing the proposed reporting logic of event types and technical actions (Approach B)? Please elaborate.</w:t>
      </w:r>
    </w:p>
    <w:p w:rsidR="00E652D1" w:rsidRDefault="00E652D1" w:rsidP="00E652D1">
      <w:r>
        <w:t>&lt;ESMA_QUESTION_SFTR_24&gt;</w:t>
      </w:r>
    </w:p>
    <w:p w:rsidR="00E70F1B" w:rsidRPr="00014C33" w:rsidRDefault="00E70F1B" w:rsidP="00E70F1B">
      <w:pPr>
        <w:ind w:left="4"/>
        <w:rPr>
          <w:color w:val="000000" w:themeColor="text1"/>
        </w:rPr>
      </w:pPr>
      <w:permStart w:id="813914682" w:edGrp="everyone"/>
      <w:r w:rsidRPr="00014C33">
        <w:rPr>
          <w:color w:val="000000" w:themeColor="text1"/>
        </w:rPr>
        <w:t>Risk Focus believe Approach B to be inconsistent with the general approach of re-using and aligning with existing frameworks (EMIR). Development, implementation and operation of an alternative approach will require new control frameworks and processes to be implemented that will increase costs and may reduce the quality of the submissions.</w:t>
      </w:r>
    </w:p>
    <w:permEnd w:id="813914682"/>
    <w:p w:rsidR="00E652D1" w:rsidRDefault="00E652D1" w:rsidP="00E652D1">
      <w:r>
        <w:t>&lt;ESMA_QUESTION_SFTR_24&gt;</w:t>
      </w:r>
    </w:p>
    <w:p w:rsidR="00E652D1" w:rsidRDefault="00E652D1" w:rsidP="00E652D1"/>
    <w:p w:rsidR="00E652D1" w:rsidRDefault="00E652D1" w:rsidP="00E652D1">
      <w:pPr>
        <w:pStyle w:val="QST"/>
        <w:numPr>
          <w:ilvl w:val="0"/>
          <w:numId w:val="50"/>
        </w:numPr>
      </w:pPr>
      <w:r>
        <w:t xml:space="preserve"> Do you agree with the proposed list of event types and technical actions? If not, which ones should be included or excluded?</w:t>
      </w:r>
    </w:p>
    <w:p w:rsidR="00E652D1" w:rsidRDefault="00E652D1" w:rsidP="00E652D1">
      <w:r>
        <w:t>&lt;ESMA_QUESTION_SFTR_25&gt;</w:t>
      </w:r>
    </w:p>
    <w:p w:rsidR="00E652D1" w:rsidRDefault="00E652D1" w:rsidP="00E652D1">
      <w:permStart w:id="1810124977" w:edGrp="everyone"/>
      <w:r>
        <w:t>TYPE YOUR TEXT HERE</w:t>
      </w:r>
    </w:p>
    <w:permEnd w:id="1810124977"/>
    <w:p w:rsidR="00E652D1" w:rsidRDefault="00E652D1" w:rsidP="00E652D1">
      <w:r>
        <w:t>&lt;ESMA_QUESTION_SFTR_25&gt;</w:t>
      </w:r>
    </w:p>
    <w:p w:rsidR="00E652D1" w:rsidRDefault="00E652D1" w:rsidP="00E652D1"/>
    <w:p w:rsidR="00E652D1" w:rsidRDefault="00E652D1" w:rsidP="00E652D1">
      <w:pPr>
        <w:pStyle w:val="QST"/>
        <w:numPr>
          <w:ilvl w:val="0"/>
          <w:numId w:val="50"/>
        </w:numPr>
      </w:pPr>
      <w:r>
        <w:t xml:space="preserve"> Do you foresee any need to introduce a unique reference identifier for the lifecycle events or for technical actions? Please elaborate.</w:t>
      </w:r>
    </w:p>
    <w:p w:rsidR="00E652D1" w:rsidRDefault="00E652D1" w:rsidP="00E652D1">
      <w:r>
        <w:t>&lt;ESMA_QUESTION_SFTR_26&gt;</w:t>
      </w:r>
    </w:p>
    <w:p w:rsidR="00E70F1B" w:rsidRPr="00421892" w:rsidRDefault="00E70F1B" w:rsidP="00E70F1B">
      <w:pPr>
        <w:ind w:left="4"/>
        <w:rPr>
          <w:b/>
          <w:color w:val="4BACC6" w:themeColor="accent5"/>
        </w:rPr>
      </w:pPr>
      <w:permStart w:id="317614260" w:edGrp="everyone"/>
      <w:r w:rsidRPr="00014C33">
        <w:rPr>
          <w:color w:val="000000" w:themeColor="text1"/>
        </w:rPr>
        <w:t>Risk Focus would not recommend the introduction of such an identifier as it would deviate from the EMIR model and reduce the reporting firms ability to re-use the controls infrastructure and processes that they have built around EMIR. In addition this would be an additional burden on the reporting firms and adds another level of complexity to reporting which could impact data quality adversely.</w:t>
      </w:r>
    </w:p>
    <w:permEnd w:id="317614260"/>
    <w:p w:rsidR="00E652D1" w:rsidRDefault="00E652D1" w:rsidP="00E652D1">
      <w:r>
        <w:t>&lt;ESMA_QUESTION_SFTR_26&gt;</w:t>
      </w:r>
    </w:p>
    <w:p w:rsidR="00E652D1" w:rsidRDefault="00E652D1" w:rsidP="00E652D1"/>
    <w:p w:rsidR="00E652D1" w:rsidRDefault="00E652D1" w:rsidP="00E652D1">
      <w:pPr>
        <w:pStyle w:val="QST"/>
        <w:numPr>
          <w:ilvl w:val="0"/>
          <w:numId w:val="50"/>
        </w:numPr>
      </w:pPr>
      <w:r>
        <w:t xml:space="preserve"> From reporting perspective, do you foresee any drawbacks in keeping consistency with EMIR? If so, please indicate which ones?</w:t>
      </w:r>
    </w:p>
    <w:p w:rsidR="00E652D1" w:rsidRDefault="00E652D1" w:rsidP="00E652D1">
      <w:r>
        <w:t>&lt;ESMA_QUESTION_SFTR_27&gt;</w:t>
      </w:r>
    </w:p>
    <w:p w:rsidR="00E652D1" w:rsidRDefault="00E652D1" w:rsidP="00E652D1">
      <w:permStart w:id="88301814" w:edGrp="everyone"/>
      <w:r>
        <w:t>TYPE YOUR TEXT HERE</w:t>
      </w:r>
    </w:p>
    <w:permEnd w:id="88301814"/>
    <w:p w:rsidR="00E652D1" w:rsidRDefault="00E652D1" w:rsidP="00E652D1">
      <w:r>
        <w:t>&lt;ESMA_QUESTION_SFTR_27&gt;</w:t>
      </w:r>
    </w:p>
    <w:p w:rsidR="00E652D1" w:rsidRDefault="00E652D1" w:rsidP="00E652D1"/>
    <w:p w:rsidR="00E652D1" w:rsidRDefault="00E652D1" w:rsidP="00E652D1">
      <w:pPr>
        <w:pStyle w:val="QST"/>
        <w:numPr>
          <w:ilvl w:val="0"/>
          <w:numId w:val="50"/>
        </w:numPr>
      </w:pPr>
      <w:r>
        <w:t xml:space="preserve"> Are the proposed rules for determination of buyer and seller sufficient? If not, in which scenarios it might not be clear what is the direction of the trade? Which rules can be proposed to accommodate for such scenarios?</w:t>
      </w:r>
    </w:p>
    <w:p w:rsidR="00E652D1" w:rsidRDefault="00E652D1" w:rsidP="00E652D1">
      <w:r>
        <w:t>&lt;ESMA_QUESTION_SFTR_28&gt;</w:t>
      </w:r>
    </w:p>
    <w:p w:rsidR="00E652D1" w:rsidRDefault="00E652D1" w:rsidP="00E652D1">
      <w:permStart w:id="160958367" w:edGrp="everyone"/>
      <w:r>
        <w:t>TYPE YOUR TEXT HERE</w:t>
      </w:r>
    </w:p>
    <w:permEnd w:id="160958367"/>
    <w:p w:rsidR="00E652D1" w:rsidRDefault="00E652D1" w:rsidP="00E652D1">
      <w:r>
        <w:t>&lt;ESMA_QUESTION_SFTR_28&gt;</w:t>
      </w:r>
    </w:p>
    <w:p w:rsidR="00E652D1" w:rsidRDefault="00E652D1" w:rsidP="00E652D1"/>
    <w:p w:rsidR="00E652D1" w:rsidRDefault="00E652D1" w:rsidP="00E652D1">
      <w:pPr>
        <w:pStyle w:val="QST"/>
        <w:numPr>
          <w:ilvl w:val="0"/>
          <w:numId w:val="50"/>
        </w:numPr>
      </w:pPr>
      <w:r>
        <w:t xml:space="preserve"> Are the proposed rules consistent with the existing market conventions for determination of buyer and seller? If not, please provide alternative proposals.</w:t>
      </w:r>
    </w:p>
    <w:p w:rsidR="00E652D1" w:rsidRDefault="00E652D1" w:rsidP="00E652D1">
      <w:r>
        <w:t>&lt;ESMA_QUESTION_SFTR_29&gt;</w:t>
      </w:r>
    </w:p>
    <w:p w:rsidR="00E652D1" w:rsidRDefault="00E652D1" w:rsidP="00E652D1">
      <w:permStart w:id="1262693760" w:edGrp="everyone"/>
      <w:r>
        <w:t>TYPE YOUR TEXT HERE</w:t>
      </w:r>
    </w:p>
    <w:permEnd w:id="1262693760"/>
    <w:p w:rsidR="00E652D1" w:rsidRDefault="00E652D1" w:rsidP="00E652D1">
      <w:r>
        <w:t>&lt;ESMA_QUESTION_SFTR_29&gt;</w:t>
      </w:r>
    </w:p>
    <w:p w:rsidR="00E652D1" w:rsidRDefault="00E652D1" w:rsidP="00E652D1"/>
    <w:p w:rsidR="00E652D1" w:rsidRDefault="00E652D1" w:rsidP="00E652D1">
      <w:pPr>
        <w:pStyle w:val="QST"/>
        <w:numPr>
          <w:ilvl w:val="0"/>
          <w:numId w:val="50"/>
        </w:numPr>
      </w:pPr>
      <w:r>
        <w:t xml:space="preserve"> Are you aware of any other bilateral repo trade scenario? With the exception of tri-party agents that are documented in section 4.2.5, are there any other actors missing which is not a broker or counterparty? Please elaborate.</w:t>
      </w:r>
    </w:p>
    <w:p w:rsidR="00E652D1" w:rsidRDefault="00E652D1" w:rsidP="00E652D1">
      <w:r>
        <w:t>&lt;ESMA_QUESTION_SFTR_30&gt;</w:t>
      </w:r>
    </w:p>
    <w:p w:rsidR="00E652D1" w:rsidRDefault="00E652D1" w:rsidP="00E652D1">
      <w:permStart w:id="2137199149" w:edGrp="everyone"/>
      <w:r>
        <w:t>TYPE YOUR TEXT HERE</w:t>
      </w:r>
    </w:p>
    <w:permEnd w:id="2137199149"/>
    <w:p w:rsidR="00E652D1" w:rsidRDefault="00E652D1" w:rsidP="00E652D1">
      <w:r>
        <w:t>&lt;ESMA_QUESTION_SFTR_30&gt;</w:t>
      </w:r>
    </w:p>
    <w:p w:rsidR="00E652D1" w:rsidRDefault="00E652D1" w:rsidP="00E652D1"/>
    <w:p w:rsidR="00E652D1" w:rsidRDefault="00E652D1" w:rsidP="00E652D1">
      <w:pPr>
        <w:pStyle w:val="QST"/>
        <w:numPr>
          <w:ilvl w:val="0"/>
          <w:numId w:val="50"/>
        </w:numPr>
      </w:pPr>
      <w:r>
        <w:t xml:space="preserve"> Do you consider that the above scenarios also accurately capture the conclusion of buy/sell-back and sell/buy back trades? If not, what additional aspect should be included? Please elaborate.</w:t>
      </w:r>
    </w:p>
    <w:p w:rsidR="00E652D1" w:rsidRDefault="00E652D1" w:rsidP="00E652D1">
      <w:r>
        <w:t>&lt;ESMA_QUESTION_SFTR_31&gt;</w:t>
      </w:r>
    </w:p>
    <w:p w:rsidR="00E652D1" w:rsidRDefault="00E652D1" w:rsidP="00E652D1">
      <w:permStart w:id="1388985786" w:edGrp="everyone"/>
      <w:r>
        <w:t>TYPE YOUR TEXT HERE</w:t>
      </w:r>
    </w:p>
    <w:permEnd w:id="1388985786"/>
    <w:p w:rsidR="00E652D1" w:rsidRDefault="00E652D1" w:rsidP="00E652D1">
      <w:r>
        <w:t>&lt;ESMA_QUESTION_SFTR_31&gt;</w:t>
      </w:r>
    </w:p>
    <w:p w:rsidR="00E652D1" w:rsidRDefault="00E652D1" w:rsidP="00E652D1"/>
    <w:p w:rsidR="00E652D1" w:rsidRDefault="00E652D1" w:rsidP="00E652D1">
      <w:pPr>
        <w:pStyle w:val="QST"/>
        <w:numPr>
          <w:ilvl w:val="0"/>
          <w:numId w:val="50"/>
        </w:numPr>
      </w:pPr>
      <w:r>
        <w:t xml:space="preserve"> Do you agree with the description of the repo scenarios?</w:t>
      </w:r>
    </w:p>
    <w:p w:rsidR="00E652D1" w:rsidRDefault="00E652D1" w:rsidP="00E652D1">
      <w:r>
        <w:t>&lt;ESMA_QUESTION_SFTR_32&gt;</w:t>
      </w:r>
    </w:p>
    <w:p w:rsidR="00E652D1" w:rsidRDefault="00E652D1" w:rsidP="00E652D1">
      <w:permStart w:id="1289050109" w:edGrp="everyone"/>
      <w:r>
        <w:t>TYPE YOUR TEXT HERE</w:t>
      </w:r>
    </w:p>
    <w:permEnd w:id="1289050109"/>
    <w:p w:rsidR="00E652D1" w:rsidRDefault="00E652D1" w:rsidP="00E652D1">
      <w:r>
        <w:t>&lt;ESMA_QUESTION_SFTR_32&gt;</w:t>
      </w:r>
    </w:p>
    <w:p w:rsidR="00E652D1" w:rsidRDefault="00E652D1" w:rsidP="00E652D1"/>
    <w:p w:rsidR="00E652D1" w:rsidRDefault="00E652D1" w:rsidP="00E652D1">
      <w:pPr>
        <w:pStyle w:val="QST"/>
        <w:numPr>
          <w:ilvl w:val="0"/>
          <w:numId w:val="50"/>
        </w:numPr>
      </w:pPr>
      <w:r>
        <w:t xml:space="preserve"> Are you aware of any other repo scenarios involving CCPs?</w:t>
      </w:r>
    </w:p>
    <w:p w:rsidR="00E652D1" w:rsidRDefault="00E652D1" w:rsidP="00E652D1">
      <w:r>
        <w:t>&lt;ESMA_QUESTION_SFTR_33&gt;</w:t>
      </w:r>
    </w:p>
    <w:p w:rsidR="00E652D1" w:rsidRDefault="00E652D1" w:rsidP="00E652D1">
      <w:permStart w:id="714554319" w:edGrp="everyone"/>
      <w:r>
        <w:t>TYPE YOUR TEXT HERE</w:t>
      </w:r>
    </w:p>
    <w:permEnd w:id="714554319"/>
    <w:p w:rsidR="00E652D1" w:rsidRDefault="00E652D1" w:rsidP="00E652D1">
      <w:r>
        <w:t>&lt;ESMA_QUESTION_SFTR_33&gt;</w:t>
      </w:r>
    </w:p>
    <w:p w:rsidR="00E652D1" w:rsidRDefault="00E652D1" w:rsidP="00E652D1"/>
    <w:p w:rsidR="00E652D1" w:rsidRDefault="00E652D1" w:rsidP="00E652D1">
      <w:pPr>
        <w:pStyle w:val="QST"/>
        <w:numPr>
          <w:ilvl w:val="0"/>
          <w:numId w:val="50"/>
        </w:numPr>
      </w:pPr>
      <w:r>
        <w:t xml:space="preserve"> Are there any other scenarios that should be discussed? Please elaborate.</w:t>
      </w:r>
    </w:p>
    <w:p w:rsidR="00E652D1" w:rsidRDefault="00E652D1" w:rsidP="00E652D1">
      <w:r>
        <w:t>&lt;ESMA_QUESTION_SFTR_34&gt;</w:t>
      </w:r>
    </w:p>
    <w:p w:rsidR="00E652D1" w:rsidRDefault="00E652D1" w:rsidP="00E652D1">
      <w:permStart w:id="653861623" w:edGrp="everyone"/>
      <w:r>
        <w:t>TYPE YOUR TEXT HERE</w:t>
      </w:r>
    </w:p>
    <w:permEnd w:id="653861623"/>
    <w:p w:rsidR="00E652D1" w:rsidRDefault="00E652D1" w:rsidP="00E652D1">
      <w:r>
        <w:t>&lt;ESMA_QUESTION_SFTR_34&gt;</w:t>
      </w:r>
    </w:p>
    <w:p w:rsidR="00E652D1" w:rsidRDefault="00E652D1" w:rsidP="00E652D1"/>
    <w:p w:rsidR="00E652D1" w:rsidRDefault="00E652D1" w:rsidP="00E652D1">
      <w:pPr>
        <w:pStyle w:val="QST"/>
        <w:numPr>
          <w:ilvl w:val="0"/>
          <w:numId w:val="50"/>
        </w:numPr>
      </w:pPr>
      <w:r>
        <w:t xml:space="preserve"> Do you consider that the documented scenarios capture accurately the conclusion of buy/sell-back trades? If not, what additional aspects should be considered?</w:t>
      </w:r>
    </w:p>
    <w:p w:rsidR="00E652D1" w:rsidRDefault="00E652D1" w:rsidP="00E652D1">
      <w:r>
        <w:t>&lt;ESMA_QUESTION_SFTR_35&gt;</w:t>
      </w:r>
    </w:p>
    <w:p w:rsidR="00E652D1" w:rsidRDefault="00E652D1" w:rsidP="00E652D1">
      <w:permStart w:id="1868457296" w:edGrp="everyone"/>
      <w:r>
        <w:t>TYPE YOUR TEXT HERE</w:t>
      </w:r>
    </w:p>
    <w:permEnd w:id="1868457296"/>
    <w:p w:rsidR="00E652D1" w:rsidRDefault="00E652D1" w:rsidP="00E652D1">
      <w:r>
        <w:t>&lt;ESMA_QUESTION_SFTR_35&gt;</w:t>
      </w:r>
    </w:p>
    <w:p w:rsidR="00E652D1" w:rsidRDefault="00E652D1" w:rsidP="00E652D1"/>
    <w:p w:rsidR="00E652D1" w:rsidRDefault="00E652D1" w:rsidP="00E652D1">
      <w:pPr>
        <w:pStyle w:val="QST"/>
        <w:numPr>
          <w:ilvl w:val="0"/>
          <w:numId w:val="50"/>
        </w:numPr>
      </w:pPr>
      <w:r>
        <w:t xml:space="preserve"> According to market practices, can buy/sell-back and sell/buy back trades involve a CCP?</w:t>
      </w:r>
    </w:p>
    <w:p w:rsidR="00E652D1" w:rsidRDefault="00E652D1" w:rsidP="00E652D1">
      <w:r>
        <w:t>&lt;ESMA_QUESTION_SFTR_36&gt;</w:t>
      </w:r>
    </w:p>
    <w:p w:rsidR="00E652D1" w:rsidRDefault="00E652D1" w:rsidP="00E652D1">
      <w:permStart w:id="928332804" w:edGrp="everyone"/>
      <w:r>
        <w:t>TYPE YOUR TEXT HERE</w:t>
      </w:r>
    </w:p>
    <w:permEnd w:id="928332804"/>
    <w:p w:rsidR="00E652D1" w:rsidRDefault="00E652D1" w:rsidP="00E652D1">
      <w:r>
        <w:t>&lt;ESMA_QUESTION_SFTR_36&gt;</w:t>
      </w:r>
    </w:p>
    <w:p w:rsidR="00E652D1" w:rsidRDefault="00E652D1" w:rsidP="00E652D1"/>
    <w:p w:rsidR="00E652D1" w:rsidRDefault="00E652D1" w:rsidP="00E652D1">
      <w:pPr>
        <w:pStyle w:val="QST"/>
        <w:numPr>
          <w:ilvl w:val="0"/>
          <w:numId w:val="50"/>
        </w:numPr>
      </w:pPr>
      <w:r>
        <w:t xml:space="preserve"> Are there any other actors missing which are not mentioned above, considering that tri-party agents are be covered in section 4.2.5? Please elaborate.</w:t>
      </w:r>
    </w:p>
    <w:p w:rsidR="00E652D1" w:rsidRDefault="00E652D1" w:rsidP="00E652D1">
      <w:r>
        <w:t>&lt;ESMA_QUESTION_SFTR_37&gt;</w:t>
      </w:r>
    </w:p>
    <w:p w:rsidR="00E652D1" w:rsidRDefault="00E652D1" w:rsidP="00E652D1">
      <w:permStart w:id="1325562426" w:edGrp="everyone"/>
      <w:r>
        <w:t>TYPE YOUR TEXT HERE</w:t>
      </w:r>
    </w:p>
    <w:permEnd w:id="1325562426"/>
    <w:p w:rsidR="00E652D1" w:rsidRDefault="00E652D1" w:rsidP="00E652D1">
      <w:r>
        <w:t>&lt;ESMA_QUESTION_SFTR_37&gt;</w:t>
      </w:r>
    </w:p>
    <w:p w:rsidR="00E652D1" w:rsidRDefault="00E652D1" w:rsidP="00E652D1"/>
    <w:p w:rsidR="00E652D1" w:rsidRDefault="00E652D1" w:rsidP="00E652D1">
      <w:pPr>
        <w:pStyle w:val="QST"/>
        <w:numPr>
          <w:ilvl w:val="0"/>
          <w:numId w:val="50"/>
        </w:numPr>
      </w:pPr>
      <w:r>
        <w:t xml:space="preserve"> Are there any differences in the parties involved according to the different agency lending models?</w:t>
      </w:r>
    </w:p>
    <w:p w:rsidR="00E652D1" w:rsidRDefault="00E652D1" w:rsidP="00E652D1">
      <w:r>
        <w:t>&lt;ESMA_QUESTION_SFTR_38&gt;</w:t>
      </w:r>
    </w:p>
    <w:p w:rsidR="00E652D1" w:rsidRDefault="00E652D1" w:rsidP="00E652D1">
      <w:permStart w:id="2007122460" w:edGrp="everyone"/>
      <w:r>
        <w:t>TYPE YOUR TEXT HERE</w:t>
      </w:r>
    </w:p>
    <w:permEnd w:id="2007122460"/>
    <w:p w:rsidR="00E652D1" w:rsidRDefault="00E652D1" w:rsidP="00E652D1">
      <w:r>
        <w:t>&lt;ESMA_QUESTION_SFTR_38&gt;</w:t>
      </w:r>
    </w:p>
    <w:p w:rsidR="00E652D1" w:rsidRDefault="00E652D1" w:rsidP="00E652D1"/>
    <w:p w:rsidR="00E652D1" w:rsidRDefault="00E652D1" w:rsidP="00E652D1">
      <w:pPr>
        <w:pStyle w:val="QST"/>
        <w:numPr>
          <w:ilvl w:val="0"/>
          <w:numId w:val="50"/>
        </w:numPr>
      </w:pPr>
      <w:r>
        <w:t xml:space="preserve"> When would the both counterparties know the other’s identity in an undisclosed lending agreement?</w:t>
      </w:r>
    </w:p>
    <w:p w:rsidR="00E652D1" w:rsidRDefault="00E652D1" w:rsidP="00E652D1">
      <w:r>
        <w:t>&lt;ESMA_QUESTION_SFTR_39&gt;</w:t>
      </w:r>
    </w:p>
    <w:p w:rsidR="00E652D1" w:rsidRDefault="00E652D1" w:rsidP="00E652D1">
      <w:permStart w:id="26560653" w:edGrp="everyone"/>
      <w:r>
        <w:t>TYPE YOUR TEXT HERE</w:t>
      </w:r>
    </w:p>
    <w:permEnd w:id="26560653"/>
    <w:p w:rsidR="00E652D1" w:rsidRDefault="00E652D1" w:rsidP="00E652D1">
      <w:r>
        <w:t>&lt;ESMA_QUESTION_SFTR_39&gt;</w:t>
      </w:r>
    </w:p>
    <w:p w:rsidR="00E652D1" w:rsidRDefault="00E652D1" w:rsidP="00E652D1"/>
    <w:p w:rsidR="00E652D1" w:rsidRDefault="00E652D1" w:rsidP="00E652D1">
      <w:pPr>
        <w:pStyle w:val="QST"/>
        <w:numPr>
          <w:ilvl w:val="0"/>
          <w:numId w:val="50"/>
        </w:numPr>
      </w:pPr>
      <w:r>
        <w:t xml:space="preserve"> What other solution would you foresee for the reporting of trades involving the agent lender? Please elaborate.</w:t>
      </w:r>
    </w:p>
    <w:p w:rsidR="00E652D1" w:rsidRDefault="00E652D1" w:rsidP="00E652D1">
      <w:r>
        <w:t>&lt;ESMA_QUESTION_SFTR_40&gt;</w:t>
      </w:r>
    </w:p>
    <w:p w:rsidR="00E652D1" w:rsidRDefault="00E652D1" w:rsidP="00E652D1">
      <w:permStart w:id="245325883" w:edGrp="everyone"/>
      <w:r>
        <w:t>TYPE YOUR TEXT HERE</w:t>
      </w:r>
    </w:p>
    <w:permEnd w:id="245325883"/>
    <w:p w:rsidR="00E652D1" w:rsidRDefault="00E652D1" w:rsidP="00E652D1">
      <w:r>
        <w:t>&lt;ESMA_QUESTION_SFTR_40&gt;</w:t>
      </w:r>
    </w:p>
    <w:p w:rsidR="00E652D1" w:rsidRDefault="00E652D1" w:rsidP="00E652D1"/>
    <w:p w:rsidR="00E652D1" w:rsidRDefault="00E652D1" w:rsidP="00E652D1">
      <w:pPr>
        <w:pStyle w:val="QST"/>
        <w:numPr>
          <w:ilvl w:val="0"/>
          <w:numId w:val="50"/>
        </w:numPr>
      </w:pPr>
      <w:r>
        <w:t xml:space="preserve"> Would an open offer clearing model possibly apply to securities lending too?</w:t>
      </w:r>
    </w:p>
    <w:p w:rsidR="00E652D1" w:rsidRDefault="00E652D1" w:rsidP="00E652D1">
      <w:r>
        <w:t>&lt;ESMA_QUESTION_SFTR_41&gt;</w:t>
      </w:r>
    </w:p>
    <w:p w:rsidR="00E652D1" w:rsidRDefault="00E652D1" w:rsidP="00E652D1">
      <w:permStart w:id="1163602714" w:edGrp="everyone"/>
      <w:r>
        <w:t>TYPE YOUR TEXT HERE</w:t>
      </w:r>
    </w:p>
    <w:permEnd w:id="1163602714"/>
    <w:p w:rsidR="00E652D1" w:rsidRDefault="00E652D1" w:rsidP="00E652D1">
      <w:r>
        <w:t>&lt;ESMA_QUESTION_SFTR_41&gt;</w:t>
      </w:r>
    </w:p>
    <w:p w:rsidR="00E652D1" w:rsidRDefault="00E652D1" w:rsidP="00E652D1"/>
    <w:p w:rsidR="00E652D1" w:rsidRDefault="00E652D1" w:rsidP="00E652D1">
      <w:pPr>
        <w:pStyle w:val="QST"/>
        <w:numPr>
          <w:ilvl w:val="0"/>
          <w:numId w:val="50"/>
        </w:numPr>
      </w:pPr>
      <w:r>
        <w:t xml:space="preserve"> Would a broker be involved in addition to lending agent in such a transaction?</w:t>
      </w:r>
    </w:p>
    <w:p w:rsidR="00E652D1" w:rsidRDefault="00E652D1" w:rsidP="00E652D1">
      <w:r>
        <w:t>&lt;ESMA_QUESTION_SFTR_42&gt;</w:t>
      </w:r>
    </w:p>
    <w:p w:rsidR="00E652D1" w:rsidRDefault="00E652D1" w:rsidP="00E652D1">
      <w:permStart w:id="138965933" w:edGrp="everyone"/>
      <w:r>
        <w:t>TYPE YOUR TEXT HERE</w:t>
      </w:r>
    </w:p>
    <w:permEnd w:id="138965933"/>
    <w:p w:rsidR="00E652D1" w:rsidRDefault="00E652D1" w:rsidP="00E652D1">
      <w:r>
        <w:t>&lt;ESMA_QUESTION_SFTR_42&gt;</w:t>
      </w:r>
    </w:p>
    <w:p w:rsidR="00E652D1" w:rsidRDefault="00E652D1" w:rsidP="00E652D1"/>
    <w:p w:rsidR="00E652D1" w:rsidRDefault="00E652D1" w:rsidP="00E652D1">
      <w:pPr>
        <w:pStyle w:val="QST"/>
        <w:numPr>
          <w:ilvl w:val="0"/>
          <w:numId w:val="50"/>
        </w:numPr>
      </w:pPr>
      <w:r>
        <w:t xml:space="preserve"> Would it be possible to link the 8 trade reports to constitute the “principal clearing model” picture? If yes, would the method for linking proposed in section 4.3.4 be suitable?</w:t>
      </w:r>
    </w:p>
    <w:p w:rsidR="00E652D1" w:rsidRDefault="00E652D1" w:rsidP="00E652D1">
      <w:r>
        <w:t>&lt;ESMA_QUESTION_SFTR_43&gt;</w:t>
      </w:r>
    </w:p>
    <w:p w:rsidR="00E652D1" w:rsidRDefault="00E652D1" w:rsidP="00E652D1">
      <w:permStart w:id="1618440995" w:edGrp="everyone"/>
      <w:r>
        <w:t>TYPE YOUR TEXT HERE</w:t>
      </w:r>
    </w:p>
    <w:permEnd w:id="1618440995"/>
    <w:p w:rsidR="00E652D1" w:rsidRDefault="00E652D1" w:rsidP="00E652D1">
      <w:r>
        <w:t>&lt;ESMA_QUESTION_SFTR_43&gt;</w:t>
      </w:r>
    </w:p>
    <w:p w:rsidR="00E652D1" w:rsidRDefault="00E652D1" w:rsidP="00E652D1"/>
    <w:p w:rsidR="00E652D1" w:rsidRDefault="00E652D1" w:rsidP="00E652D1">
      <w:pPr>
        <w:pStyle w:val="QST"/>
        <w:numPr>
          <w:ilvl w:val="0"/>
          <w:numId w:val="50"/>
        </w:numPr>
      </w:pPr>
      <w:r>
        <w:t xml:space="preserve"> In the case of securities lending transactions are there any other actors missing, considering that tri-party agents will be covered in section 4.2.5?</w:t>
      </w:r>
    </w:p>
    <w:p w:rsidR="00E652D1" w:rsidRDefault="00E652D1" w:rsidP="00E652D1">
      <w:r>
        <w:t>&lt;ESMA_QUESTION_SFTR_44&gt;</w:t>
      </w:r>
    </w:p>
    <w:p w:rsidR="00E652D1" w:rsidRDefault="00E652D1" w:rsidP="00E652D1">
      <w:permStart w:id="1974693941" w:edGrp="everyone"/>
      <w:r>
        <w:t>TYPE YOUR TEXT HERE</w:t>
      </w:r>
    </w:p>
    <w:permEnd w:id="1974693941"/>
    <w:p w:rsidR="00E652D1" w:rsidRDefault="00E652D1" w:rsidP="00E652D1">
      <w:r>
        <w:t>&lt;ESMA_QUESTION_SFTR_44&gt;</w:t>
      </w:r>
    </w:p>
    <w:p w:rsidR="00E652D1" w:rsidRDefault="00E652D1" w:rsidP="00E652D1"/>
    <w:p w:rsidR="00E652D1" w:rsidRDefault="00E652D1" w:rsidP="00E652D1">
      <w:pPr>
        <w:pStyle w:val="QST"/>
        <w:numPr>
          <w:ilvl w:val="0"/>
          <w:numId w:val="50"/>
        </w:numPr>
      </w:pPr>
      <w:r>
        <w:t xml:space="preserve"> What potential issues do reporting counterparties face regarding the reporting of the market value of the securities on loan or borrowed?</w:t>
      </w:r>
    </w:p>
    <w:p w:rsidR="00E652D1" w:rsidRDefault="00E652D1" w:rsidP="00E652D1">
      <w:r>
        <w:t>&lt;ESMA_QUESTION_SFTR_45&gt;</w:t>
      </w:r>
    </w:p>
    <w:p w:rsidR="00E652D1" w:rsidRDefault="00E652D1" w:rsidP="00E652D1">
      <w:permStart w:id="1730619263" w:edGrp="everyone"/>
      <w:r>
        <w:t>TYPE YOUR TEXT HERE</w:t>
      </w:r>
    </w:p>
    <w:permEnd w:id="1730619263"/>
    <w:p w:rsidR="00E652D1" w:rsidRDefault="00E652D1" w:rsidP="00E652D1">
      <w:r>
        <w:t>&lt;ESMA_QUESTION_SFTR_45&gt;</w:t>
      </w:r>
    </w:p>
    <w:p w:rsidR="00E652D1" w:rsidRDefault="00E652D1" w:rsidP="00E652D1"/>
    <w:p w:rsidR="00E652D1" w:rsidRDefault="00E652D1" w:rsidP="00E652D1">
      <w:pPr>
        <w:pStyle w:val="QST"/>
        <w:numPr>
          <w:ilvl w:val="0"/>
          <w:numId w:val="50"/>
        </w:numPr>
      </w:pPr>
      <w:r>
        <w:t xml:space="preserve"> Do such securities lending transactions exist in practice?</w:t>
      </w:r>
    </w:p>
    <w:p w:rsidR="00E652D1" w:rsidRDefault="00E652D1" w:rsidP="00E652D1">
      <w:r>
        <w:t>&lt;ESMA_QUESTION_SFTR_46&gt;</w:t>
      </w:r>
    </w:p>
    <w:p w:rsidR="00E652D1" w:rsidRDefault="00E652D1" w:rsidP="00E652D1">
      <w:permStart w:id="267654512" w:edGrp="everyone"/>
      <w:r>
        <w:t>TYPE YOUR TEXT HERE</w:t>
      </w:r>
    </w:p>
    <w:permEnd w:id="267654512"/>
    <w:p w:rsidR="00E652D1" w:rsidRDefault="00E652D1" w:rsidP="00E652D1">
      <w:r>
        <w:t>&lt;ESMA_QUESTION_SFTR_46&gt;</w:t>
      </w:r>
    </w:p>
    <w:p w:rsidR="00E652D1" w:rsidRDefault="00E652D1" w:rsidP="00E652D1"/>
    <w:p w:rsidR="00E652D1" w:rsidRDefault="00E652D1" w:rsidP="00E652D1">
      <w:pPr>
        <w:pStyle w:val="QST"/>
        <w:numPr>
          <w:ilvl w:val="0"/>
          <w:numId w:val="50"/>
        </w:numPr>
      </w:pPr>
      <w:r>
        <w:t xml:space="preserve"> Do you agree with the proposal to explicitly identify non-collateralised securities or commodities lending transactions in the reporting fields? Please elaborate.</w:t>
      </w:r>
    </w:p>
    <w:p w:rsidR="00E652D1" w:rsidRDefault="00E652D1" w:rsidP="00E652D1">
      <w:r>
        <w:t>&lt;ESMA_QUESTION_SFTR_47&gt;</w:t>
      </w:r>
    </w:p>
    <w:p w:rsidR="00E652D1" w:rsidRDefault="00E652D1" w:rsidP="00E652D1">
      <w:permStart w:id="43272059" w:edGrp="everyone"/>
      <w:r>
        <w:t>TYPE YOUR TEXT HERE</w:t>
      </w:r>
    </w:p>
    <w:permEnd w:id="43272059"/>
    <w:p w:rsidR="00E652D1" w:rsidRDefault="00E652D1" w:rsidP="00E652D1">
      <w:r>
        <w:t>&lt;ESMA_QUESTION_SFTR_47&gt;</w:t>
      </w:r>
    </w:p>
    <w:p w:rsidR="00E652D1" w:rsidRDefault="00E652D1" w:rsidP="00E652D1"/>
    <w:p w:rsidR="00E652D1" w:rsidRDefault="00E652D1" w:rsidP="00E652D1">
      <w:pPr>
        <w:pStyle w:val="QST"/>
        <w:numPr>
          <w:ilvl w:val="0"/>
          <w:numId w:val="50"/>
        </w:numPr>
      </w:pPr>
      <w:r>
        <w:t xml:space="preserve"> Would it be possible that an initially unsecured securities or commodities lending or borrowing transaction becomes collateralised at a later stage? Please provide concrete examples.</w:t>
      </w:r>
    </w:p>
    <w:p w:rsidR="00E652D1" w:rsidRDefault="00E652D1" w:rsidP="00E652D1">
      <w:r>
        <w:t>&lt;ESMA_QUESTION_SFTR_48&gt;</w:t>
      </w:r>
    </w:p>
    <w:p w:rsidR="00E652D1" w:rsidRDefault="00E652D1" w:rsidP="00E652D1">
      <w:permStart w:id="815531512" w:edGrp="everyone"/>
      <w:r>
        <w:t>TYPE YOUR TEXT HERE</w:t>
      </w:r>
    </w:p>
    <w:permEnd w:id="815531512"/>
    <w:p w:rsidR="00E652D1" w:rsidRDefault="00E652D1" w:rsidP="00E652D1">
      <w:r>
        <w:t>&lt;ESMA_QUESTION_SFTR_48&gt;</w:t>
      </w:r>
    </w:p>
    <w:p w:rsidR="00E652D1" w:rsidRDefault="00E652D1" w:rsidP="00E652D1"/>
    <w:p w:rsidR="00E652D1" w:rsidRDefault="00E652D1" w:rsidP="00E652D1">
      <w:pPr>
        <w:pStyle w:val="QST"/>
        <w:numPr>
          <w:ilvl w:val="0"/>
          <w:numId w:val="50"/>
        </w:numPr>
      </w:pPr>
      <w:r>
        <w:t xml:space="preserve"> Which of the scenarios described for securities lending (Section 4.2.4.2), repo and buy-sell back (Section 4.2.4.1) are currently applicable to commodities financing transactions? Please provide a short description of the commodity financing transactions that occur under each scenario and the involved actors.</w:t>
      </w:r>
    </w:p>
    <w:p w:rsidR="00E652D1" w:rsidRDefault="00E652D1" w:rsidP="00E652D1">
      <w:r>
        <w:t>&lt;ESMA_QUESTION_SFTR_49&gt;</w:t>
      </w:r>
    </w:p>
    <w:p w:rsidR="00E652D1" w:rsidRDefault="00E652D1" w:rsidP="00E652D1">
      <w:permStart w:id="579732834" w:edGrp="everyone"/>
      <w:r>
        <w:t>TYPE YOUR TEXT HERE</w:t>
      </w:r>
    </w:p>
    <w:permEnd w:id="579732834"/>
    <w:p w:rsidR="00E652D1" w:rsidRDefault="00E652D1" w:rsidP="00E652D1">
      <w:r>
        <w:t>&lt;ESMA_QUESTION_SFTR_49&gt;</w:t>
      </w:r>
    </w:p>
    <w:p w:rsidR="00E652D1" w:rsidRDefault="00E652D1" w:rsidP="00E652D1"/>
    <w:p w:rsidR="00E652D1" w:rsidRDefault="00E652D1" w:rsidP="00E652D1">
      <w:pPr>
        <w:pStyle w:val="QST"/>
        <w:numPr>
          <w:ilvl w:val="0"/>
          <w:numId w:val="50"/>
        </w:numPr>
      </w:pPr>
      <w:r>
        <w:t xml:space="preserve"> Are you aware of commodity financing transactions that would fall in the scope of the Regulation but are not covered in the scenarios described for securities lending (Section 4.2.4.2), repo and buy-sell back (Section 4.2.4.1)? If yes, please describe the general characteristics of such a transaction.</w:t>
      </w:r>
    </w:p>
    <w:p w:rsidR="00E652D1" w:rsidRDefault="00E652D1" w:rsidP="00E652D1">
      <w:r>
        <w:t>&lt;ESMA_QUESTION_SFTR_50&gt;</w:t>
      </w:r>
    </w:p>
    <w:p w:rsidR="00E652D1" w:rsidRDefault="00E652D1" w:rsidP="00E652D1">
      <w:permStart w:id="739658547" w:edGrp="everyone"/>
      <w:r>
        <w:t>TYPE YOUR TEXT HERE</w:t>
      </w:r>
    </w:p>
    <w:permEnd w:id="739658547"/>
    <w:p w:rsidR="00E652D1" w:rsidRDefault="00E652D1" w:rsidP="00E652D1">
      <w:r>
        <w:t>&lt;ESMA_QUESTION_SFTR_50&gt;</w:t>
      </w:r>
    </w:p>
    <w:p w:rsidR="00E652D1" w:rsidRDefault="00E652D1" w:rsidP="00E652D1"/>
    <w:p w:rsidR="00E652D1" w:rsidRDefault="00E652D1" w:rsidP="00E652D1">
      <w:pPr>
        <w:pStyle w:val="QST"/>
        <w:numPr>
          <w:ilvl w:val="0"/>
          <w:numId w:val="50"/>
        </w:numPr>
      </w:pPr>
      <w:r>
        <w:t xml:space="preserve"> Are the types of transactions recognised sufficiently clear for unambiguous classification by both reporting counterparties of commodity financing transactions into one of the types?</w:t>
      </w:r>
    </w:p>
    <w:p w:rsidR="00E652D1" w:rsidRDefault="00E652D1" w:rsidP="00E652D1">
      <w:r>
        <w:t>&lt;ESMA_QUESTION_SFTR_51&gt;</w:t>
      </w:r>
    </w:p>
    <w:p w:rsidR="00E652D1" w:rsidRDefault="00E652D1" w:rsidP="00E652D1">
      <w:permStart w:id="1331197421" w:edGrp="everyone"/>
      <w:r>
        <w:t>TYPE YOUR TEXT HERE</w:t>
      </w:r>
    </w:p>
    <w:permEnd w:id="1331197421"/>
    <w:p w:rsidR="00E652D1" w:rsidRDefault="00E652D1" w:rsidP="00E652D1">
      <w:r>
        <w:t>&lt;ESMA_QUESTION_SFTR_51&gt;</w:t>
      </w:r>
    </w:p>
    <w:p w:rsidR="00E652D1" w:rsidRDefault="00E652D1" w:rsidP="00E652D1"/>
    <w:p w:rsidR="00E652D1" w:rsidRDefault="00E652D1" w:rsidP="00E652D1">
      <w:pPr>
        <w:pStyle w:val="QST"/>
        <w:numPr>
          <w:ilvl w:val="0"/>
          <w:numId w:val="50"/>
        </w:numPr>
      </w:pPr>
      <w:r>
        <w:t xml:space="preserve"> What additional details may help to identify the type of transactions used?</w:t>
      </w:r>
    </w:p>
    <w:p w:rsidR="00E652D1" w:rsidRDefault="00E652D1" w:rsidP="00E652D1">
      <w:r>
        <w:t>&lt;ESMA_QUESTION_SFTR_52&gt;</w:t>
      </w:r>
    </w:p>
    <w:p w:rsidR="00E652D1" w:rsidRDefault="00E652D1" w:rsidP="00E652D1">
      <w:permStart w:id="59714112" w:edGrp="everyone"/>
      <w:r>
        <w:t>TYPE YOUR TEXT HERE</w:t>
      </w:r>
    </w:p>
    <w:permEnd w:id="59714112"/>
    <w:p w:rsidR="00E652D1" w:rsidRDefault="00E652D1" w:rsidP="00E652D1">
      <w:r>
        <w:t>&lt;ESMA_QUESTION_SFTR_52&gt;</w:t>
      </w:r>
    </w:p>
    <w:p w:rsidR="00E652D1" w:rsidRDefault="00E652D1" w:rsidP="00E652D1"/>
    <w:p w:rsidR="00E652D1" w:rsidRDefault="00E652D1" w:rsidP="00E652D1">
      <w:pPr>
        <w:pStyle w:val="QST"/>
        <w:numPr>
          <w:ilvl w:val="0"/>
          <w:numId w:val="50"/>
        </w:numPr>
      </w:pPr>
      <w:r>
        <w:t xml:space="preserve"> What are the main types of commodities used in SFTs?</w:t>
      </w:r>
    </w:p>
    <w:p w:rsidR="00E652D1" w:rsidRDefault="00E652D1" w:rsidP="00E652D1">
      <w:r>
        <w:t>&lt;ESMA_QUESTION_SFTR_53&gt;</w:t>
      </w:r>
    </w:p>
    <w:p w:rsidR="00E652D1" w:rsidRDefault="00E652D1" w:rsidP="00E652D1">
      <w:permStart w:id="1427056864" w:edGrp="everyone"/>
      <w:r>
        <w:t>TYPE YOUR TEXT HERE</w:t>
      </w:r>
    </w:p>
    <w:permEnd w:id="1427056864"/>
    <w:p w:rsidR="00E652D1" w:rsidRDefault="00E652D1" w:rsidP="00E652D1">
      <w:r>
        <w:t>&lt;ESMA_QUESTION_SFTR_53&gt;</w:t>
      </w:r>
    </w:p>
    <w:p w:rsidR="00E652D1" w:rsidRDefault="00E652D1" w:rsidP="00E652D1"/>
    <w:p w:rsidR="00E652D1" w:rsidRDefault="00E652D1" w:rsidP="00E652D1">
      <w:pPr>
        <w:pStyle w:val="QST"/>
        <w:numPr>
          <w:ilvl w:val="0"/>
          <w:numId w:val="50"/>
        </w:numPr>
      </w:pPr>
      <w:r>
        <w:t xml:space="preserve"> How often, in your experience, are other commodities used?</w:t>
      </w:r>
    </w:p>
    <w:p w:rsidR="00E652D1" w:rsidRDefault="00E652D1" w:rsidP="00E652D1">
      <w:r>
        <w:t>&lt;ESMA_QUESTION_SFTR_54&gt;</w:t>
      </w:r>
    </w:p>
    <w:p w:rsidR="00E652D1" w:rsidRDefault="00E652D1" w:rsidP="00E652D1">
      <w:permStart w:id="59664610" w:edGrp="everyone"/>
      <w:r>
        <w:t>TYPE YOUR TEXT HERE</w:t>
      </w:r>
    </w:p>
    <w:permEnd w:id="59664610"/>
    <w:p w:rsidR="00E652D1" w:rsidRDefault="00E652D1" w:rsidP="00E652D1">
      <w:r>
        <w:t>&lt;ESMA_QUESTION_SFTR_54&gt;</w:t>
      </w:r>
    </w:p>
    <w:p w:rsidR="00E652D1" w:rsidRDefault="00E652D1" w:rsidP="00E652D1"/>
    <w:p w:rsidR="00E652D1" w:rsidRDefault="00E652D1" w:rsidP="00E652D1">
      <w:pPr>
        <w:pStyle w:val="QST"/>
        <w:numPr>
          <w:ilvl w:val="0"/>
          <w:numId w:val="50"/>
        </w:numPr>
      </w:pPr>
      <w:r>
        <w:t xml:space="preserve"> In your experience, what share of the transactions involves standardised commodity contracts, such as most traded gold and crude oil futures? Please provide concrete examples.</w:t>
      </w:r>
    </w:p>
    <w:p w:rsidR="00E652D1" w:rsidRDefault="00E652D1" w:rsidP="00E652D1">
      <w:r>
        <w:t>&lt;ESMA_QUESTION_SFTR_55&gt;</w:t>
      </w:r>
    </w:p>
    <w:p w:rsidR="00E652D1" w:rsidRDefault="00E652D1" w:rsidP="00E652D1">
      <w:permStart w:id="1060045741" w:edGrp="everyone"/>
      <w:r>
        <w:t>TYPE YOUR TEXT HERE</w:t>
      </w:r>
    </w:p>
    <w:permEnd w:id="1060045741"/>
    <w:p w:rsidR="00E652D1" w:rsidRDefault="00E652D1" w:rsidP="00E652D1">
      <w:r>
        <w:t>&lt;ESMA_QUESTION_SFTR_55&gt;</w:t>
      </w:r>
    </w:p>
    <w:p w:rsidR="00E652D1" w:rsidRDefault="00E652D1" w:rsidP="00E652D1"/>
    <w:p w:rsidR="00E652D1" w:rsidRDefault="00E652D1" w:rsidP="00E652D1">
      <w:pPr>
        <w:pStyle w:val="QST"/>
        <w:numPr>
          <w:ilvl w:val="0"/>
          <w:numId w:val="50"/>
        </w:numPr>
      </w:pPr>
      <w:r>
        <w:t xml:space="preserve"> In your experience, what share of the transactions involve commodities that meet the contract specification for the underlying to derivative contracts traded on at least one [EU] exchange?? If yes, please elaborate and provide concrete examples.</w:t>
      </w:r>
    </w:p>
    <w:p w:rsidR="00E652D1" w:rsidRDefault="00E652D1" w:rsidP="00E652D1">
      <w:r>
        <w:t>&lt;ESMA_QUESTION_SFTR_56&gt;</w:t>
      </w:r>
    </w:p>
    <w:p w:rsidR="00E652D1" w:rsidRDefault="00E652D1" w:rsidP="00E652D1">
      <w:permStart w:id="853818623" w:edGrp="everyone"/>
      <w:r>
        <w:t>TYPE YOUR TEXT HERE</w:t>
      </w:r>
    </w:p>
    <w:permEnd w:id="853818623"/>
    <w:p w:rsidR="00E652D1" w:rsidRDefault="00E652D1" w:rsidP="00E652D1">
      <w:r>
        <w:t>&lt;ESMA_QUESTION_SFTR_56&gt;</w:t>
      </w:r>
    </w:p>
    <w:p w:rsidR="00E652D1" w:rsidRDefault="00E652D1" w:rsidP="00E652D1"/>
    <w:p w:rsidR="00E652D1" w:rsidRDefault="00E652D1" w:rsidP="00E652D1">
      <w:pPr>
        <w:pStyle w:val="QST"/>
        <w:numPr>
          <w:ilvl w:val="0"/>
          <w:numId w:val="50"/>
        </w:numPr>
      </w:pPr>
      <w:r>
        <w:t xml:space="preserve"> Do the proposed fields and attributes in Section 6.1 sufficiently recognize the characteristics of commodity financing transactions? Please describe any issues you may see and describe any reporting attributes that should be added in order to enable meaningful reporting of commodity financing transactions.</w:t>
      </w:r>
    </w:p>
    <w:p w:rsidR="00E652D1" w:rsidRDefault="00E652D1" w:rsidP="00E652D1">
      <w:r>
        <w:t>&lt;ESMA_QUESTION_SFTR_57&gt;</w:t>
      </w:r>
    </w:p>
    <w:p w:rsidR="00E652D1" w:rsidRDefault="00E652D1" w:rsidP="00E652D1">
      <w:permStart w:id="907416334" w:edGrp="everyone"/>
      <w:r>
        <w:t>TYPE YOUR TEXT HERE</w:t>
      </w:r>
    </w:p>
    <w:permEnd w:id="907416334"/>
    <w:p w:rsidR="00E652D1" w:rsidRDefault="00E652D1" w:rsidP="00E652D1">
      <w:r>
        <w:t>&lt;ESMA_QUESTION_SFTR_57&gt;</w:t>
      </w:r>
    </w:p>
    <w:p w:rsidR="00E652D1" w:rsidRDefault="00E652D1" w:rsidP="00E652D1"/>
    <w:p w:rsidR="00E652D1" w:rsidRDefault="00E652D1" w:rsidP="00E652D1">
      <w:pPr>
        <w:pStyle w:val="QST"/>
        <w:numPr>
          <w:ilvl w:val="0"/>
          <w:numId w:val="50"/>
        </w:numPr>
      </w:pPr>
      <w:r>
        <w:t xml:space="preserve"> Could all scenarios described for securities lending, repo and buy-sell back theoretically apply to future forms of commodities financing transactions?</w:t>
      </w:r>
    </w:p>
    <w:p w:rsidR="00E652D1" w:rsidRDefault="00E652D1" w:rsidP="00E652D1">
      <w:r>
        <w:t>&lt;ESMA_QUESTION_SFTR_58&gt;</w:t>
      </w:r>
    </w:p>
    <w:p w:rsidR="00E652D1" w:rsidRDefault="00E652D1" w:rsidP="00E652D1">
      <w:permStart w:id="199571299" w:edGrp="everyone"/>
      <w:r>
        <w:t>TYPE YOUR TEXT HERE</w:t>
      </w:r>
    </w:p>
    <w:permEnd w:id="199571299"/>
    <w:p w:rsidR="00E652D1" w:rsidRDefault="00E652D1" w:rsidP="00E652D1">
      <w:r>
        <w:t>&lt;ESMA_QUESTION_SFTR_58&gt;</w:t>
      </w:r>
    </w:p>
    <w:p w:rsidR="00E652D1" w:rsidRDefault="00E652D1" w:rsidP="00E652D1"/>
    <w:p w:rsidR="00E652D1" w:rsidRDefault="00E652D1" w:rsidP="00E652D1">
      <w:pPr>
        <w:pStyle w:val="QST"/>
        <w:numPr>
          <w:ilvl w:val="0"/>
          <w:numId w:val="50"/>
        </w:numPr>
      </w:pPr>
      <w:r>
        <w:t xml:space="preserve"> Should other scenarios be considered? If yes, please describe.</w:t>
      </w:r>
    </w:p>
    <w:p w:rsidR="00E652D1" w:rsidRDefault="00E652D1" w:rsidP="00E652D1">
      <w:r>
        <w:t>&lt;ESMA_QUESTION_SFTR_59&gt;</w:t>
      </w:r>
    </w:p>
    <w:p w:rsidR="00E652D1" w:rsidRDefault="00E652D1" w:rsidP="00E652D1">
      <w:permStart w:id="1839925751" w:edGrp="everyone"/>
      <w:r>
        <w:t>TYPE YOUR TEXT HERE</w:t>
      </w:r>
    </w:p>
    <w:permEnd w:id="1839925751"/>
    <w:p w:rsidR="00E652D1" w:rsidRDefault="00E652D1" w:rsidP="00E652D1">
      <w:r>
        <w:t>&lt;ESMA_QUESTION_SFTR_59&gt;</w:t>
      </w:r>
    </w:p>
    <w:p w:rsidR="00E652D1" w:rsidRDefault="00E652D1" w:rsidP="00E652D1"/>
    <w:p w:rsidR="00E652D1" w:rsidRDefault="00E652D1" w:rsidP="00E652D1">
      <w:pPr>
        <w:pStyle w:val="QST"/>
        <w:numPr>
          <w:ilvl w:val="0"/>
          <w:numId w:val="50"/>
        </w:numPr>
      </w:pPr>
      <w:r>
        <w:t xml:space="preserve"> Would you agree that the ISIN could be used to uniquely identify some commodities used in SFTs? If yes, which one and what prerequisites would need to be fulfilled? If no, what alternative solution would use propose for a harmonised identification of commodities involved in SFTs?</w:t>
      </w:r>
    </w:p>
    <w:p w:rsidR="00E652D1" w:rsidRDefault="00E652D1" w:rsidP="00E652D1">
      <w:r>
        <w:t>&lt;ESMA_QUESTION_SFTR_60&gt;</w:t>
      </w:r>
    </w:p>
    <w:p w:rsidR="00E652D1" w:rsidRDefault="00E652D1" w:rsidP="00E652D1">
      <w:permStart w:id="1936720581" w:edGrp="everyone"/>
      <w:r>
        <w:t>TYPE YOUR TEXT HERE</w:t>
      </w:r>
    </w:p>
    <w:permEnd w:id="1936720581"/>
    <w:p w:rsidR="00E652D1" w:rsidRDefault="00E652D1" w:rsidP="00E652D1">
      <w:r>
        <w:t>&lt;ESMA_QUESTION_SFTR_60&gt;</w:t>
      </w:r>
    </w:p>
    <w:p w:rsidR="00E652D1" w:rsidRDefault="00E652D1" w:rsidP="00E652D1"/>
    <w:p w:rsidR="00E652D1" w:rsidRDefault="00E652D1" w:rsidP="00E652D1">
      <w:pPr>
        <w:pStyle w:val="QST"/>
        <w:numPr>
          <w:ilvl w:val="0"/>
          <w:numId w:val="50"/>
        </w:numPr>
      </w:pPr>
      <w:r>
        <w:t xml:space="preserve"> Would the classification as described in RTS 23 of MiFIR be the most effective way to classify commodities for the purposes of transparency under SFTR?</w:t>
      </w:r>
    </w:p>
    <w:p w:rsidR="00E652D1" w:rsidRDefault="00E652D1" w:rsidP="00E652D1">
      <w:r>
        <w:t>&lt;ESMA_QUESTION_SFTR_61&gt;</w:t>
      </w:r>
    </w:p>
    <w:p w:rsidR="00E70F1B" w:rsidRPr="006D7457" w:rsidRDefault="00E70F1B" w:rsidP="00E70F1B">
      <w:pPr>
        <w:ind w:left="4"/>
        <w:rPr>
          <w:color w:val="4BACC6" w:themeColor="accent5"/>
        </w:rPr>
      </w:pPr>
      <w:permStart w:id="163017121" w:edGrp="everyone"/>
      <w:r w:rsidRPr="00014C33">
        <w:rPr>
          <w:color w:val="000000" w:themeColor="text1"/>
        </w:rPr>
        <w:t>Risk Focus would agree with ESMA’s stated approach of keeping SFTR as closely aligned as possible to EMIR &amp; MIFIR wherever possible and as such would agree that following the classification implemented as a result of RTS 23 of MiFIR is advisable.</w:t>
      </w:r>
    </w:p>
    <w:permEnd w:id="163017121"/>
    <w:p w:rsidR="00E652D1" w:rsidRDefault="00E652D1" w:rsidP="00E652D1">
      <w:r>
        <w:t>&lt;ESMA_QUESTION_SFTR_61&gt;</w:t>
      </w:r>
    </w:p>
    <w:p w:rsidR="00E652D1" w:rsidRDefault="00E652D1" w:rsidP="00E652D1"/>
    <w:p w:rsidR="00E652D1" w:rsidRDefault="00E652D1" w:rsidP="00E652D1">
      <w:pPr>
        <w:pStyle w:val="QST"/>
        <w:numPr>
          <w:ilvl w:val="0"/>
          <w:numId w:val="50"/>
        </w:numPr>
      </w:pPr>
      <w:r>
        <w:t xml:space="preserve"> Is there another classification that ESMA should consider?</w:t>
      </w:r>
    </w:p>
    <w:p w:rsidR="00E652D1" w:rsidRDefault="00E652D1" w:rsidP="00E652D1">
      <w:r>
        <w:t>&lt;ESMA_QUESTION_SFTR_62&gt;</w:t>
      </w:r>
    </w:p>
    <w:p w:rsidR="00E652D1" w:rsidRDefault="00E652D1" w:rsidP="00E652D1">
      <w:permStart w:id="671373151" w:edGrp="everyone"/>
      <w:r>
        <w:t>TYPE YOUR TEXT HERE</w:t>
      </w:r>
    </w:p>
    <w:permEnd w:id="671373151"/>
    <w:p w:rsidR="00E652D1" w:rsidRDefault="00E652D1" w:rsidP="00E652D1">
      <w:r>
        <w:t>&lt;ESMA_QUESTION_SFTR_62&gt;</w:t>
      </w:r>
    </w:p>
    <w:p w:rsidR="00E652D1" w:rsidRDefault="00E652D1" w:rsidP="00E652D1"/>
    <w:p w:rsidR="00E652D1" w:rsidRDefault="00E652D1" w:rsidP="00E652D1">
      <w:pPr>
        <w:pStyle w:val="QST"/>
        <w:numPr>
          <w:ilvl w:val="0"/>
          <w:numId w:val="50"/>
        </w:numPr>
      </w:pPr>
      <w:r>
        <w:t xml:space="preserve"> Are there transactions in which a pool of commodities is financed that the reporting needs to take into account? Please provide concrete examples.</w:t>
      </w:r>
    </w:p>
    <w:p w:rsidR="00E652D1" w:rsidRDefault="00E652D1" w:rsidP="00E652D1">
      <w:r>
        <w:t>&lt;ESMA_QUESTION_SFTR_63&gt;</w:t>
      </w:r>
    </w:p>
    <w:p w:rsidR="00E652D1" w:rsidRDefault="00E652D1" w:rsidP="00E652D1">
      <w:permStart w:id="1888637543" w:edGrp="everyone"/>
      <w:r>
        <w:t>TYPE YOUR TEXT HERE</w:t>
      </w:r>
    </w:p>
    <w:permEnd w:id="1888637543"/>
    <w:p w:rsidR="00E652D1" w:rsidRDefault="00E652D1" w:rsidP="00E652D1">
      <w:r>
        <w:t>&lt;ESMA_QUESTION_SFTR_63&gt;</w:t>
      </w:r>
    </w:p>
    <w:p w:rsidR="00E652D1" w:rsidRDefault="00E652D1" w:rsidP="00E652D1"/>
    <w:p w:rsidR="00E652D1" w:rsidRDefault="00E652D1" w:rsidP="00E652D1">
      <w:pPr>
        <w:pStyle w:val="QST"/>
        <w:numPr>
          <w:ilvl w:val="0"/>
          <w:numId w:val="50"/>
        </w:numPr>
      </w:pPr>
      <w:r>
        <w:t xml:space="preserve"> Do you agree with this basic scenario? If no, please explain what changes would need to be made to the scenario.</w:t>
      </w:r>
    </w:p>
    <w:p w:rsidR="00E652D1" w:rsidRDefault="00E652D1" w:rsidP="00E652D1">
      <w:r>
        <w:t>&lt;ESMA_QUESTION_SFTR_64&gt;</w:t>
      </w:r>
    </w:p>
    <w:p w:rsidR="00E652D1" w:rsidRDefault="00E652D1" w:rsidP="00E652D1">
      <w:permStart w:id="1995462891" w:edGrp="everyone"/>
      <w:r>
        <w:t>TYPE YOUR TEXT HERE</w:t>
      </w:r>
    </w:p>
    <w:permEnd w:id="1995462891"/>
    <w:p w:rsidR="00E652D1" w:rsidRDefault="00E652D1" w:rsidP="00E652D1">
      <w:r>
        <w:t>&lt;ESMA_QUESTION_SFTR_64&gt;</w:t>
      </w:r>
    </w:p>
    <w:p w:rsidR="00E652D1" w:rsidRDefault="00E652D1" w:rsidP="00E652D1"/>
    <w:p w:rsidR="00E652D1" w:rsidRDefault="00E652D1" w:rsidP="00E652D1">
      <w:pPr>
        <w:pStyle w:val="QST"/>
        <w:numPr>
          <w:ilvl w:val="0"/>
          <w:numId w:val="50"/>
        </w:numPr>
      </w:pPr>
      <w:r>
        <w:t xml:space="preserve"> Are there other entities that do not act as counterparties but can be involved in the transaction chain (e.g. brokers or intermediaries)?</w:t>
      </w:r>
    </w:p>
    <w:p w:rsidR="00E652D1" w:rsidRDefault="00E652D1" w:rsidP="00E652D1">
      <w:r>
        <w:t>&lt;ESMA_QUESTION_SFTR_65&gt;</w:t>
      </w:r>
    </w:p>
    <w:p w:rsidR="00E652D1" w:rsidRDefault="00E652D1" w:rsidP="00E652D1">
      <w:permStart w:id="1555180839" w:edGrp="everyone"/>
      <w:r>
        <w:t>TYPE YOUR TEXT HERE</w:t>
      </w:r>
    </w:p>
    <w:permEnd w:id="1555180839"/>
    <w:p w:rsidR="00E652D1" w:rsidRDefault="00E652D1" w:rsidP="00E652D1">
      <w:r>
        <w:t>&lt;ESMA_QUESTION_SFTR_65&gt;</w:t>
      </w:r>
    </w:p>
    <w:p w:rsidR="00E652D1" w:rsidRDefault="00E652D1" w:rsidP="00E652D1"/>
    <w:p w:rsidR="00E652D1" w:rsidRDefault="00E652D1" w:rsidP="00E652D1">
      <w:pPr>
        <w:pStyle w:val="QST"/>
        <w:numPr>
          <w:ilvl w:val="0"/>
          <w:numId w:val="50"/>
        </w:numPr>
      </w:pPr>
      <w:r>
        <w:t xml:space="preserve"> Are there standard margin agreements used in the market? If yes, which ones? If no, are there standard elements in margin agreements in the EU that are noteworthy from a financial stability perspective and not included in the list of questions or current data tables included in Section 6.1?</w:t>
      </w:r>
    </w:p>
    <w:p w:rsidR="00E652D1" w:rsidRDefault="00E652D1" w:rsidP="00E652D1">
      <w:r>
        <w:t>&lt;ESMA_QUESTION_SFTR_66&gt;</w:t>
      </w:r>
    </w:p>
    <w:p w:rsidR="00E652D1" w:rsidRDefault="00E652D1" w:rsidP="00E652D1">
      <w:permStart w:id="323380884" w:edGrp="everyone"/>
      <w:r>
        <w:t>TYPE YOUR TEXT HERE</w:t>
      </w:r>
    </w:p>
    <w:permEnd w:id="323380884"/>
    <w:p w:rsidR="00E652D1" w:rsidRDefault="00E652D1" w:rsidP="00E652D1">
      <w:r>
        <w:t>&lt;ESMA_QUESTION_SFTR_66&gt;</w:t>
      </w:r>
    </w:p>
    <w:p w:rsidR="00E652D1" w:rsidRDefault="00E652D1" w:rsidP="00E652D1"/>
    <w:p w:rsidR="00E652D1" w:rsidRDefault="00E652D1" w:rsidP="00E652D1">
      <w:pPr>
        <w:pStyle w:val="QST"/>
        <w:numPr>
          <w:ilvl w:val="0"/>
          <w:numId w:val="50"/>
        </w:numPr>
      </w:pPr>
      <w:r>
        <w:t xml:space="preserve"> Are there margin loans that do not have a fixed maturity or repayment date, or other conditions in the agreement on which full or partial repayment of the loan can be conditioned?</w:t>
      </w:r>
    </w:p>
    <w:p w:rsidR="00E652D1" w:rsidRDefault="00E652D1" w:rsidP="00E652D1">
      <w:r>
        <w:t>&lt;ESMA_QUESTION_SFTR_67&gt;</w:t>
      </w:r>
    </w:p>
    <w:p w:rsidR="00E652D1" w:rsidRDefault="00E652D1" w:rsidP="00E652D1">
      <w:permStart w:id="992681836" w:edGrp="everyone"/>
      <w:r>
        <w:t>TYPE YOUR TEXT HERE</w:t>
      </w:r>
    </w:p>
    <w:permEnd w:id="992681836"/>
    <w:p w:rsidR="00E652D1" w:rsidRDefault="00E652D1" w:rsidP="00E652D1">
      <w:r>
        <w:t>&lt;ESMA_QUESTION_SFTR_67&gt;</w:t>
      </w:r>
    </w:p>
    <w:p w:rsidR="00E652D1" w:rsidRDefault="00E652D1" w:rsidP="00E652D1"/>
    <w:p w:rsidR="00E652D1" w:rsidRDefault="00E652D1" w:rsidP="00E652D1">
      <w:pPr>
        <w:pStyle w:val="QST"/>
        <w:numPr>
          <w:ilvl w:val="0"/>
          <w:numId w:val="50"/>
        </w:numPr>
      </w:pPr>
      <w:r>
        <w:t xml:space="preserve"> Are floating rates used in margin lending transactions? Are there specificities that ESMA should be aware of regarding interest rates in the context of margin lending transactions?</w:t>
      </w:r>
    </w:p>
    <w:p w:rsidR="00E652D1" w:rsidRDefault="00E652D1" w:rsidP="00E652D1">
      <w:r>
        <w:t>&lt;ESMA_QUESTION_SFTR_68&gt;</w:t>
      </w:r>
    </w:p>
    <w:p w:rsidR="00E652D1" w:rsidRDefault="00E652D1" w:rsidP="00E652D1">
      <w:permStart w:id="107290749" w:edGrp="everyone"/>
      <w:r>
        <w:t>TYPE YOUR TEXT HERE</w:t>
      </w:r>
    </w:p>
    <w:permEnd w:id="107290749"/>
    <w:p w:rsidR="00E652D1" w:rsidRDefault="00E652D1" w:rsidP="00E652D1">
      <w:r>
        <w:t>&lt;ESMA_QUESTION_SFTR_68&gt;</w:t>
      </w:r>
    </w:p>
    <w:p w:rsidR="00E652D1" w:rsidRDefault="00E652D1" w:rsidP="00E652D1"/>
    <w:p w:rsidR="00E652D1" w:rsidRDefault="00E652D1" w:rsidP="00E652D1">
      <w:pPr>
        <w:pStyle w:val="QST"/>
        <w:numPr>
          <w:ilvl w:val="0"/>
          <w:numId w:val="50"/>
        </w:numPr>
      </w:pPr>
      <w:r>
        <w:t xml:space="preserve"> What potential issues do reporting counterparties face regarding the reporting of margin account/credit balances?</w:t>
      </w:r>
    </w:p>
    <w:p w:rsidR="00E652D1" w:rsidRDefault="00E652D1" w:rsidP="00E652D1">
      <w:r>
        <w:t>&lt;ESMA_QUESTION_SFTR_69&gt;</w:t>
      </w:r>
    </w:p>
    <w:p w:rsidR="00E652D1" w:rsidRDefault="00E652D1" w:rsidP="00E652D1">
      <w:permStart w:id="1121587886" w:edGrp="everyone"/>
      <w:r>
        <w:t>TYPE YOUR TEXT HERE</w:t>
      </w:r>
    </w:p>
    <w:permEnd w:id="1121587886"/>
    <w:p w:rsidR="00E652D1" w:rsidRDefault="00E652D1" w:rsidP="00E652D1">
      <w:r>
        <w:t>&lt;ESMA_QUESTION_SFTR_69&gt;</w:t>
      </w:r>
    </w:p>
    <w:p w:rsidR="00E652D1" w:rsidRDefault="00E652D1" w:rsidP="00E652D1"/>
    <w:p w:rsidR="00E652D1" w:rsidRDefault="00E652D1" w:rsidP="00E652D1">
      <w:pPr>
        <w:pStyle w:val="QST"/>
        <w:numPr>
          <w:ilvl w:val="0"/>
          <w:numId w:val="50"/>
        </w:numPr>
      </w:pPr>
      <w:r>
        <w:t xml:space="preserve"> How is information regarding the market value of short positions in the context of margin lending used by the lender (if at all)?</w:t>
      </w:r>
    </w:p>
    <w:p w:rsidR="00E652D1" w:rsidRDefault="00E652D1" w:rsidP="00E652D1">
      <w:r>
        <w:t>&lt;ESMA_QUESTION_SFTR_70&gt;</w:t>
      </w:r>
    </w:p>
    <w:p w:rsidR="00E652D1" w:rsidRDefault="00E652D1" w:rsidP="00E652D1">
      <w:permStart w:id="2019450508" w:edGrp="everyone"/>
      <w:r>
        <w:t>TYPE YOUR TEXT HERE</w:t>
      </w:r>
    </w:p>
    <w:permEnd w:id="2019450508"/>
    <w:p w:rsidR="00E652D1" w:rsidRDefault="00E652D1" w:rsidP="00E652D1">
      <w:r>
        <w:t>&lt;ESMA_QUESTION_SFTR_70&gt;</w:t>
      </w:r>
    </w:p>
    <w:p w:rsidR="00E652D1" w:rsidRDefault="00E652D1" w:rsidP="00E652D1"/>
    <w:p w:rsidR="00E652D1" w:rsidRDefault="00E652D1" w:rsidP="00E652D1">
      <w:pPr>
        <w:pStyle w:val="QST"/>
        <w:numPr>
          <w:ilvl w:val="0"/>
          <w:numId w:val="50"/>
        </w:numPr>
      </w:pPr>
      <w:r>
        <w:t xml:space="preserve"> What kind of provisions do lenders have in place to limit or mitigate client losses from short positions?</w:t>
      </w:r>
    </w:p>
    <w:p w:rsidR="00E652D1" w:rsidRDefault="00E652D1" w:rsidP="00E652D1">
      <w:r>
        <w:t>&lt;ESMA_QUESTION_SFTR_71&gt;</w:t>
      </w:r>
    </w:p>
    <w:p w:rsidR="00E652D1" w:rsidRDefault="00E652D1" w:rsidP="00E652D1">
      <w:permStart w:id="465240491" w:edGrp="everyone"/>
      <w:r>
        <w:t>TYPE YOUR TEXT HERE</w:t>
      </w:r>
    </w:p>
    <w:permEnd w:id="465240491"/>
    <w:p w:rsidR="00E652D1" w:rsidRDefault="00E652D1" w:rsidP="00E652D1">
      <w:r>
        <w:t>&lt;ESMA_QUESTION_SFTR_71&gt;</w:t>
      </w:r>
    </w:p>
    <w:p w:rsidR="00E652D1" w:rsidRDefault="00E652D1" w:rsidP="00E652D1"/>
    <w:p w:rsidR="00E652D1" w:rsidRDefault="00E652D1" w:rsidP="00E652D1">
      <w:pPr>
        <w:pStyle w:val="QST"/>
        <w:numPr>
          <w:ilvl w:val="0"/>
          <w:numId w:val="50"/>
        </w:numPr>
      </w:pPr>
      <w:r>
        <w:t xml:space="preserve"> Do you foresee any issues with reporting information on SFT involving tri-party by the T+1 reporting deadline? If so, which ones – availability of collateral data, timeliness of the information, etc.? Please elaborate.</w:t>
      </w:r>
    </w:p>
    <w:p w:rsidR="00E652D1" w:rsidRDefault="00E652D1" w:rsidP="00E652D1">
      <w:r>
        <w:t>&lt;ESMA_QUESTION_SFTR_72&gt;</w:t>
      </w:r>
    </w:p>
    <w:p w:rsidR="00E652D1" w:rsidRDefault="00E652D1" w:rsidP="00E652D1">
      <w:permStart w:id="1126857984" w:edGrp="everyone"/>
      <w:r>
        <w:t>TYPE YOUR TEXT HERE</w:t>
      </w:r>
    </w:p>
    <w:permEnd w:id="1126857984"/>
    <w:p w:rsidR="00E652D1" w:rsidRDefault="00E652D1" w:rsidP="00E652D1">
      <w:r>
        <w:t>&lt;ESMA_QUESTION_SFTR_72&gt;</w:t>
      </w:r>
    </w:p>
    <w:p w:rsidR="00E652D1" w:rsidRDefault="00E652D1" w:rsidP="00E652D1"/>
    <w:p w:rsidR="00E652D1" w:rsidRDefault="00E652D1" w:rsidP="00E652D1">
      <w:pPr>
        <w:pStyle w:val="QST"/>
        <w:numPr>
          <w:ilvl w:val="0"/>
          <w:numId w:val="50"/>
        </w:numPr>
      </w:pPr>
      <w:r>
        <w:t xml:space="preserve"> Would you agree with the proposed split between the counterparty and transaction data?</w:t>
      </w:r>
    </w:p>
    <w:p w:rsidR="00E652D1" w:rsidRDefault="00E652D1" w:rsidP="00E652D1">
      <w:r>
        <w:t>&lt;ESMA_QUESTION_SFTR_73&gt;</w:t>
      </w:r>
    </w:p>
    <w:p w:rsidR="00E70F1B" w:rsidRPr="00014C33" w:rsidRDefault="00E70F1B" w:rsidP="00E70F1B">
      <w:pPr>
        <w:ind w:left="4"/>
        <w:rPr>
          <w:color w:val="000000" w:themeColor="text1"/>
        </w:rPr>
      </w:pPr>
      <w:permStart w:id="1772778946" w:edGrp="everyone"/>
      <w:r w:rsidRPr="00014C33">
        <w:rPr>
          <w:color w:val="000000" w:themeColor="text1"/>
        </w:rPr>
        <w:t>Risk Focus would agree that this split between counterparty and transaction data makes sense as it follows the established model under EMIR which is the regulation most similarly aligned to SFTR in terms of dual sided reporting and systemic risk. Echoing earlier comments Risk Focus feel that following as similar a methodology as possible facilitates allowing reporting firms to re-use the controls infrastructure and processes that they have built around EMIR and as such benefits data quality in the long run.</w:t>
      </w:r>
    </w:p>
    <w:p w:rsidR="00E652D1" w:rsidRDefault="00E652D1" w:rsidP="00E652D1"/>
    <w:permEnd w:id="1772778946"/>
    <w:p w:rsidR="00E652D1" w:rsidRDefault="00E652D1" w:rsidP="00E652D1">
      <w:r>
        <w:t>&lt;ESMA_QUESTION_SFTR_73&gt;</w:t>
      </w:r>
    </w:p>
    <w:p w:rsidR="00E652D1" w:rsidRDefault="00E652D1" w:rsidP="00E652D1"/>
    <w:p w:rsidR="00E652D1" w:rsidRDefault="00E652D1" w:rsidP="00E652D1">
      <w:pPr>
        <w:pStyle w:val="QST"/>
        <w:numPr>
          <w:ilvl w:val="0"/>
          <w:numId w:val="50"/>
        </w:numPr>
      </w:pPr>
      <w:r>
        <w:t xml:space="preserve"> Is the reporting of the country code sufficient to identify branches? If no, what additional elements would SFT reporting need to include?</w:t>
      </w:r>
    </w:p>
    <w:p w:rsidR="00E652D1" w:rsidRDefault="00E652D1" w:rsidP="00E652D1">
      <w:r>
        <w:t>&lt;ESMA_QUESTION_SFTR_74&gt;</w:t>
      </w:r>
    </w:p>
    <w:p w:rsidR="00E652D1" w:rsidRDefault="00E652D1" w:rsidP="00E652D1">
      <w:permStart w:id="401040324" w:edGrp="everyone"/>
      <w:r>
        <w:t>TYPE YOUR TEXT HERE</w:t>
      </w:r>
    </w:p>
    <w:permEnd w:id="401040324"/>
    <w:p w:rsidR="00E652D1" w:rsidRDefault="00E652D1" w:rsidP="00E652D1">
      <w:r>
        <w:t>&lt;ESMA_QUESTION_SFTR_74&gt;</w:t>
      </w:r>
    </w:p>
    <w:p w:rsidR="00E652D1" w:rsidRDefault="00E652D1" w:rsidP="00E652D1"/>
    <w:p w:rsidR="00E652D1" w:rsidRDefault="00E652D1" w:rsidP="00E652D1">
      <w:pPr>
        <w:pStyle w:val="QST"/>
        <w:numPr>
          <w:ilvl w:val="0"/>
          <w:numId w:val="50"/>
        </w:numPr>
      </w:pPr>
      <w:r>
        <w:t xml:space="preserve"> Do you foresee any costs in implementing such type of identification?</w:t>
      </w:r>
    </w:p>
    <w:p w:rsidR="00E652D1" w:rsidRDefault="00E652D1" w:rsidP="00E652D1">
      <w:r>
        <w:t>&lt;ESMA_QUESTION_SFTR_75&gt;</w:t>
      </w:r>
    </w:p>
    <w:p w:rsidR="00E652D1" w:rsidRDefault="00E652D1" w:rsidP="00E652D1">
      <w:permStart w:id="1763457210" w:edGrp="everyone"/>
      <w:r>
        <w:t>TYPE YOUR TEXT HERE</w:t>
      </w:r>
    </w:p>
    <w:permEnd w:id="1763457210"/>
    <w:p w:rsidR="00E652D1" w:rsidRDefault="00E652D1" w:rsidP="00E652D1">
      <w:r>
        <w:t>&lt;ESMA_QUESTION_SFTR_75&gt;</w:t>
      </w:r>
    </w:p>
    <w:p w:rsidR="00E652D1" w:rsidRDefault="00E652D1" w:rsidP="00E652D1"/>
    <w:p w:rsidR="00E652D1" w:rsidRDefault="00E652D1" w:rsidP="00E652D1">
      <w:pPr>
        <w:pStyle w:val="QST"/>
        <w:numPr>
          <w:ilvl w:val="0"/>
          <w:numId w:val="50"/>
        </w:numPr>
      </w:pPr>
      <w:r>
        <w:t xml:space="preserve"> Would it be possible to establish a more granular identification of the branches? If yes, what additional elements would SFT reporting need to include and what would be the associated costs?</w:t>
      </w:r>
    </w:p>
    <w:p w:rsidR="00E652D1" w:rsidRDefault="00E652D1" w:rsidP="00E652D1">
      <w:r>
        <w:t>&lt;ESMA_QUESTION_SFTR_76&gt;</w:t>
      </w:r>
    </w:p>
    <w:p w:rsidR="00E652D1" w:rsidRDefault="00E652D1" w:rsidP="00E652D1">
      <w:permStart w:id="1646867655" w:edGrp="everyone"/>
      <w:r>
        <w:t>TYPE YOUR TEXT HERE</w:t>
      </w:r>
    </w:p>
    <w:permEnd w:id="1646867655"/>
    <w:p w:rsidR="00E652D1" w:rsidRDefault="00E652D1" w:rsidP="00E652D1">
      <w:r>
        <w:t>&lt;ESMA_QUESTION_SFTR_76&gt;</w:t>
      </w:r>
    </w:p>
    <w:p w:rsidR="00E652D1" w:rsidRDefault="00E652D1" w:rsidP="00E652D1"/>
    <w:p w:rsidR="00E652D1" w:rsidRDefault="00E652D1" w:rsidP="00E652D1">
      <w:pPr>
        <w:pStyle w:val="QST"/>
        <w:numPr>
          <w:ilvl w:val="0"/>
          <w:numId w:val="50"/>
        </w:numPr>
      </w:pPr>
      <w:r>
        <w:t xml:space="preserve"> What are the potential benefits of more granular identification of branches? Please elaborate.</w:t>
      </w:r>
    </w:p>
    <w:p w:rsidR="00E652D1" w:rsidRDefault="00E652D1" w:rsidP="00E652D1">
      <w:r>
        <w:t>&lt;ESMA_QUESTION_SFTR_77&gt;</w:t>
      </w:r>
    </w:p>
    <w:p w:rsidR="00E652D1" w:rsidRDefault="00E652D1" w:rsidP="00E652D1">
      <w:permStart w:id="808155768" w:edGrp="everyone"/>
      <w:r>
        <w:t>TYPE YOUR TEXT HERE</w:t>
      </w:r>
    </w:p>
    <w:permEnd w:id="808155768"/>
    <w:p w:rsidR="00E652D1" w:rsidRDefault="00E652D1" w:rsidP="00E652D1">
      <w:r>
        <w:t>&lt;ESMA_QUESTION_SFTR_77&gt;</w:t>
      </w:r>
    </w:p>
    <w:p w:rsidR="00E652D1" w:rsidRDefault="00E652D1" w:rsidP="00E652D1"/>
    <w:p w:rsidR="00E652D1" w:rsidRDefault="00E652D1" w:rsidP="00E652D1">
      <w:pPr>
        <w:pStyle w:val="QST"/>
        <w:numPr>
          <w:ilvl w:val="0"/>
          <w:numId w:val="50"/>
        </w:numPr>
      </w:pPr>
      <w:r>
        <w:t xml:space="preserve"> Are there any situations different from the described above where the actual transfers between headquarters and branches or between branches can be considered transactions and therefore be reportable under SFTR?  Please provide specific examples.</w:t>
      </w:r>
    </w:p>
    <w:p w:rsidR="00E652D1" w:rsidRDefault="00E652D1" w:rsidP="00E652D1">
      <w:r>
        <w:t>&lt;ESMA_QUESTION_SFTR_78&gt;</w:t>
      </w:r>
    </w:p>
    <w:p w:rsidR="00E652D1" w:rsidRDefault="00E652D1" w:rsidP="00E652D1">
      <w:permStart w:id="748692309" w:edGrp="everyone"/>
      <w:r>
        <w:t>TYPE YOUR TEXT HERE</w:t>
      </w:r>
    </w:p>
    <w:permEnd w:id="748692309"/>
    <w:p w:rsidR="00E652D1" w:rsidRDefault="00E652D1" w:rsidP="00E652D1">
      <w:r>
        <w:t>&lt;ESMA_QUESTION_SFTR_78&gt;</w:t>
      </w:r>
    </w:p>
    <w:p w:rsidR="00E652D1" w:rsidRDefault="00E652D1" w:rsidP="00E652D1"/>
    <w:p w:rsidR="00E652D1" w:rsidRDefault="00E652D1" w:rsidP="00E652D1">
      <w:pPr>
        <w:pStyle w:val="QST"/>
        <w:numPr>
          <w:ilvl w:val="0"/>
          <w:numId w:val="50"/>
        </w:numPr>
      </w:pPr>
      <w:r>
        <w:t xml:space="preserve"> Are there any other cases which are not identified above, where the beneficiaries and the counterparties will be different? Please elaborate.</w:t>
      </w:r>
    </w:p>
    <w:p w:rsidR="00E652D1" w:rsidRDefault="00E652D1" w:rsidP="00E652D1">
      <w:r>
        <w:t>&lt;ESMA_QUESTION_SFTR_79&gt;</w:t>
      </w:r>
    </w:p>
    <w:p w:rsidR="00E652D1" w:rsidRDefault="00E652D1" w:rsidP="00E652D1">
      <w:permStart w:id="2027895657" w:edGrp="everyone"/>
      <w:r>
        <w:t>TYPE YOUR TEXT HERE</w:t>
      </w:r>
    </w:p>
    <w:permEnd w:id="2027895657"/>
    <w:p w:rsidR="00E652D1" w:rsidRDefault="00E652D1" w:rsidP="00E652D1">
      <w:r>
        <w:t>&lt;ESMA_QUESTION_SFTR_79&gt;</w:t>
      </w:r>
    </w:p>
    <w:p w:rsidR="00E652D1" w:rsidRDefault="00E652D1" w:rsidP="00E652D1"/>
    <w:p w:rsidR="00E652D1" w:rsidRDefault="00E652D1" w:rsidP="00E652D1">
      <w:pPr>
        <w:pStyle w:val="QST"/>
        <w:numPr>
          <w:ilvl w:val="0"/>
          <w:numId w:val="50"/>
        </w:numPr>
      </w:pPr>
      <w:r>
        <w:t xml:space="preserve"> Do you agree with the proposal to link the legs of a cleared transaction by using a common identifier?</w:t>
      </w:r>
    </w:p>
    <w:p w:rsidR="00E652D1" w:rsidRDefault="00E652D1" w:rsidP="00E652D1">
      <w:r>
        <w:t>&lt;ESMA_QUESTION_SFTR_80&gt;</w:t>
      </w:r>
    </w:p>
    <w:p w:rsidR="00E70F1B" w:rsidRPr="00014C33" w:rsidRDefault="00E70F1B" w:rsidP="00E70F1B">
      <w:pPr>
        <w:pStyle w:val="Default"/>
        <w:rPr>
          <w:rFonts w:ascii="Arial" w:hAnsi="Arial" w:cs="Arial"/>
          <w:color w:val="000000" w:themeColor="text1"/>
          <w:sz w:val="20"/>
          <w:szCs w:val="20"/>
        </w:rPr>
      </w:pPr>
      <w:permStart w:id="196697154" w:edGrp="everyone"/>
      <w:r w:rsidRPr="00014C33">
        <w:rPr>
          <w:rFonts w:ascii="Arial" w:hAnsi="Arial" w:cs="Arial"/>
          <w:color w:val="000000" w:themeColor="text1"/>
          <w:sz w:val="20"/>
          <w:szCs w:val="20"/>
        </w:rPr>
        <w:t xml:space="preserve">Risk Focus would agree with ESMA’s assessment that linking of SFT reports would “increase the degree of transparency within the market” and “also help check the data quality” and as such concur that adopting the prior UTI concept endorsed by CPMI-IOSCO is the most practical method. </w:t>
      </w:r>
    </w:p>
    <w:p w:rsidR="00E70F1B" w:rsidRPr="00E70F1B" w:rsidRDefault="00E70F1B" w:rsidP="00E70F1B">
      <w:pPr>
        <w:pStyle w:val="Default"/>
        <w:rPr>
          <w:rFonts w:ascii="Arial" w:hAnsi="Arial" w:cs="Arial"/>
          <w:color w:val="4BACC6" w:themeColor="accent5"/>
          <w:sz w:val="20"/>
          <w:szCs w:val="20"/>
        </w:rPr>
      </w:pPr>
    </w:p>
    <w:p w:rsidR="00E70F1B" w:rsidRPr="00014C33" w:rsidRDefault="00E70F1B" w:rsidP="00E70F1B">
      <w:pPr>
        <w:pStyle w:val="Default"/>
        <w:rPr>
          <w:rFonts w:ascii="Arial" w:hAnsi="Arial" w:cs="Arial"/>
          <w:color w:val="000000" w:themeColor="text1"/>
          <w:sz w:val="20"/>
          <w:szCs w:val="20"/>
        </w:rPr>
      </w:pPr>
      <w:r w:rsidRPr="00014C33">
        <w:rPr>
          <w:rFonts w:ascii="Arial" w:hAnsi="Arial" w:cs="Arial"/>
          <w:color w:val="000000" w:themeColor="text1"/>
          <w:sz w:val="20"/>
          <w:szCs w:val="20"/>
        </w:rPr>
        <w:t>However given the significant challenges communicating common UTI’s between firms under EMIR it is worth considering that building the infrastructure and updating treasury management systems in order to communicate a common identifier throughout a chain of Counterparty 1 &gt; CM &gt; CCP &gt; CM2 &gt; Counterparty 2 within the reporting timeframes are considerable and will involve a significant challenge and cost to the industry.</w:t>
      </w:r>
    </w:p>
    <w:p w:rsidR="00E652D1" w:rsidRDefault="00E652D1" w:rsidP="00E652D1"/>
    <w:permEnd w:id="196697154"/>
    <w:p w:rsidR="00E652D1" w:rsidRDefault="00E652D1" w:rsidP="00E652D1">
      <w:r>
        <w:t>&lt;ESMA_QUESTION_SFTR_80&gt;</w:t>
      </w:r>
    </w:p>
    <w:p w:rsidR="00E652D1" w:rsidRDefault="00E652D1" w:rsidP="00E652D1"/>
    <w:p w:rsidR="00E652D1" w:rsidRDefault="00E652D1" w:rsidP="00E652D1">
      <w:pPr>
        <w:pStyle w:val="QST"/>
        <w:numPr>
          <w:ilvl w:val="0"/>
          <w:numId w:val="50"/>
        </w:numPr>
      </w:pPr>
      <w:r>
        <w:t xml:space="preserve"> Could you suggest robust alternative ways of linking SFT reports?</w:t>
      </w:r>
    </w:p>
    <w:p w:rsidR="00E652D1" w:rsidRDefault="00E652D1" w:rsidP="00E652D1">
      <w:r>
        <w:t>&lt;ESMA_QUESTION_SFTR_81&gt;</w:t>
      </w:r>
    </w:p>
    <w:p w:rsidR="00E652D1" w:rsidRDefault="00E652D1" w:rsidP="00E652D1">
      <w:permStart w:id="2055233658" w:edGrp="everyone"/>
      <w:r>
        <w:t>TYPE YOUR TEXT HERE</w:t>
      </w:r>
    </w:p>
    <w:permEnd w:id="2055233658"/>
    <w:p w:rsidR="00E652D1" w:rsidRDefault="00E652D1" w:rsidP="00E652D1">
      <w:r>
        <w:t>&lt;ESMA_QUESTION_SFTR_81&gt;</w:t>
      </w:r>
    </w:p>
    <w:p w:rsidR="00E652D1" w:rsidRDefault="00E652D1" w:rsidP="00E652D1"/>
    <w:p w:rsidR="00E652D1" w:rsidRDefault="00E652D1" w:rsidP="00E652D1">
      <w:pPr>
        <w:pStyle w:val="QST"/>
        <w:numPr>
          <w:ilvl w:val="0"/>
          <w:numId w:val="50"/>
        </w:numPr>
      </w:pPr>
      <w:r>
        <w:t xml:space="preserve"> Are the different cases of collateral allocation accurately described in paragraphs 221-226? If not, please indicate the relevant differences with market practices and please describe the availability of information for each and every case?</w:t>
      </w:r>
    </w:p>
    <w:p w:rsidR="00E652D1" w:rsidRDefault="00E652D1" w:rsidP="00E652D1">
      <w:r>
        <w:t>&lt;ESMA_QUESTION_SFTR_82&gt;</w:t>
      </w:r>
    </w:p>
    <w:p w:rsidR="00E652D1" w:rsidRDefault="00E652D1" w:rsidP="00E652D1">
      <w:permStart w:id="12927360" w:edGrp="everyone"/>
      <w:r>
        <w:t>TYPE YOUR TEXT HERE</w:t>
      </w:r>
    </w:p>
    <w:permEnd w:id="12927360"/>
    <w:p w:rsidR="00E652D1" w:rsidRDefault="00E652D1" w:rsidP="00E652D1">
      <w:r>
        <w:t>&lt;ESMA_QUESTION_SFTR_82&gt;</w:t>
      </w:r>
    </w:p>
    <w:p w:rsidR="00E652D1" w:rsidRDefault="00E652D1" w:rsidP="00E652D1"/>
    <w:p w:rsidR="00E652D1" w:rsidRDefault="00E652D1" w:rsidP="00E652D1">
      <w:pPr>
        <w:pStyle w:val="QST"/>
        <w:numPr>
          <w:ilvl w:val="0"/>
          <w:numId w:val="50"/>
        </w:numPr>
      </w:pPr>
      <w:r>
        <w:t xml:space="preserve"> Is the assumption correct that manly securities lending would require the reporting of cash collateral? If no, for which other types of SFTs is the cash collateral element required? Please elaborate.</w:t>
      </w:r>
    </w:p>
    <w:p w:rsidR="00E652D1" w:rsidRDefault="00E652D1" w:rsidP="00E652D1">
      <w:r>
        <w:t>&lt;ESMA_QUESTION_SFTR_83&gt;</w:t>
      </w:r>
    </w:p>
    <w:p w:rsidR="00E652D1" w:rsidRDefault="00E652D1" w:rsidP="00E652D1">
      <w:permStart w:id="1371815401" w:edGrp="everyone"/>
      <w:r>
        <w:t>TYPE YOUR TEXT HERE</w:t>
      </w:r>
    </w:p>
    <w:permEnd w:id="1371815401"/>
    <w:p w:rsidR="00E652D1" w:rsidRDefault="00E652D1" w:rsidP="00E652D1">
      <w:r>
        <w:t>&lt;ESMA_QUESTION_SFTR_83&gt;</w:t>
      </w:r>
    </w:p>
    <w:p w:rsidR="00E652D1" w:rsidRDefault="00E652D1" w:rsidP="00E652D1"/>
    <w:p w:rsidR="00E652D1" w:rsidRDefault="00E652D1" w:rsidP="00E652D1">
      <w:pPr>
        <w:pStyle w:val="QST"/>
        <w:numPr>
          <w:ilvl w:val="0"/>
          <w:numId w:val="50"/>
        </w:numPr>
      </w:pPr>
      <w:r>
        <w:t xml:space="preserve"> Does the practice to collateralise a transaction in several amounts in different currencies exist? Please elaborate.</w:t>
      </w:r>
    </w:p>
    <w:p w:rsidR="00E652D1" w:rsidRDefault="00E652D1" w:rsidP="00E652D1">
      <w:r>
        <w:t>&lt;ESMA_QUESTION_SFTR_84&gt;</w:t>
      </w:r>
    </w:p>
    <w:p w:rsidR="00E652D1" w:rsidRDefault="00E652D1" w:rsidP="00E652D1">
      <w:permStart w:id="1145506454" w:edGrp="everyone"/>
      <w:r>
        <w:t>TYPE YOUR TEXT HERE</w:t>
      </w:r>
    </w:p>
    <w:permEnd w:id="1145506454"/>
    <w:p w:rsidR="00E652D1" w:rsidRDefault="00E652D1" w:rsidP="00E652D1">
      <w:r>
        <w:t>&lt;ESMA_QUESTION_SFTR_84&gt;</w:t>
      </w:r>
    </w:p>
    <w:p w:rsidR="00E652D1" w:rsidRDefault="00E652D1" w:rsidP="00E652D1"/>
    <w:p w:rsidR="00E652D1" w:rsidRDefault="00E652D1" w:rsidP="00E652D1">
      <w:pPr>
        <w:pStyle w:val="QST"/>
        <w:numPr>
          <w:ilvl w:val="0"/>
          <w:numId w:val="50"/>
        </w:numPr>
      </w:pPr>
      <w:r>
        <w:t xml:space="preserve"> Do you foresee any issues on reporting the specified information for individual securities or commodities provided as collateral? If yes, please elaborate.</w:t>
      </w:r>
    </w:p>
    <w:p w:rsidR="00E652D1" w:rsidRDefault="00E652D1" w:rsidP="00E652D1">
      <w:r>
        <w:t>&lt;ESMA_QUESTION_SFTR_85&gt;</w:t>
      </w:r>
    </w:p>
    <w:p w:rsidR="00E652D1" w:rsidRDefault="00E652D1" w:rsidP="00E652D1">
      <w:permStart w:id="1019223916" w:edGrp="everyone"/>
      <w:r>
        <w:t>TYPE YOUR TEXT HERE</w:t>
      </w:r>
    </w:p>
    <w:permEnd w:id="1019223916"/>
    <w:p w:rsidR="00E652D1" w:rsidRDefault="00E652D1" w:rsidP="00E652D1">
      <w:r>
        <w:t>&lt;ESMA_QUESTION_SFTR_85&gt;</w:t>
      </w:r>
    </w:p>
    <w:p w:rsidR="00E652D1" w:rsidRDefault="00E652D1" w:rsidP="00E652D1"/>
    <w:p w:rsidR="00E652D1" w:rsidRDefault="00E652D1" w:rsidP="00E652D1">
      <w:pPr>
        <w:pStyle w:val="QST"/>
        <w:numPr>
          <w:ilvl w:val="0"/>
          <w:numId w:val="50"/>
        </w:numPr>
      </w:pPr>
      <w:r>
        <w:t xml:space="preserve"> </w:t>
      </w:r>
      <w:r>
        <w:tab/>
        <w:t>Are there any situations in which there can be multiple haircuts (one per each collateral element) for a given SFT? Please elaborate.</w:t>
      </w:r>
    </w:p>
    <w:p w:rsidR="00E652D1" w:rsidRDefault="00E652D1" w:rsidP="00E652D1">
      <w:r>
        <w:t>&lt;ESMA_QUESTION_SFTR_86&gt;</w:t>
      </w:r>
    </w:p>
    <w:p w:rsidR="00E652D1" w:rsidRDefault="00E652D1" w:rsidP="00E652D1">
      <w:permStart w:id="1735020554" w:edGrp="everyone"/>
      <w:r>
        <w:t>TYPE YOUR TEXT HERE</w:t>
      </w:r>
    </w:p>
    <w:permEnd w:id="1735020554"/>
    <w:p w:rsidR="00E652D1" w:rsidRDefault="00E652D1" w:rsidP="00E652D1">
      <w:r>
        <w:t>&lt;ESMA_QUESTION_SFTR_86&gt;</w:t>
      </w:r>
    </w:p>
    <w:p w:rsidR="00E652D1" w:rsidRDefault="00E652D1" w:rsidP="00E652D1"/>
    <w:p w:rsidR="00E652D1" w:rsidRDefault="00E652D1" w:rsidP="00E652D1">
      <w:pPr>
        <w:pStyle w:val="QST"/>
        <w:numPr>
          <w:ilvl w:val="0"/>
          <w:numId w:val="50"/>
        </w:numPr>
      </w:pPr>
      <w:r>
        <w:t xml:space="preserve"> Would you agree that the reporting counterparties can provide a unique identification of the collateral pool in their initial reporting of an SFT? If no, please provide the reasons as to why this would not be the case.</w:t>
      </w:r>
    </w:p>
    <w:p w:rsidR="00E652D1" w:rsidRDefault="00E652D1" w:rsidP="00E652D1">
      <w:r>
        <w:t>&lt;ESMA_QUESTION_SFTR_87&gt;</w:t>
      </w:r>
    </w:p>
    <w:p w:rsidR="00E652D1" w:rsidRDefault="00E652D1" w:rsidP="00E652D1">
      <w:permStart w:id="588123163" w:edGrp="everyone"/>
      <w:r>
        <w:t>TYPE YOUR TEXT HERE</w:t>
      </w:r>
    </w:p>
    <w:permEnd w:id="588123163"/>
    <w:p w:rsidR="00E652D1" w:rsidRDefault="00E652D1" w:rsidP="00E652D1">
      <w:r>
        <w:t>&lt;ESMA_QUESTION_SFTR_87&gt;</w:t>
      </w:r>
    </w:p>
    <w:p w:rsidR="00E652D1" w:rsidRDefault="00E652D1" w:rsidP="00E652D1"/>
    <w:p w:rsidR="00E652D1" w:rsidRDefault="00E652D1" w:rsidP="00E652D1">
      <w:pPr>
        <w:pStyle w:val="QST"/>
        <w:numPr>
          <w:ilvl w:val="0"/>
          <w:numId w:val="50"/>
        </w:numPr>
      </w:pPr>
      <w:r>
        <w:t xml:space="preserve"> Are there cases where a counterparties to a repo, including those executed against a collateral pool, would not be able to provide the collateral with the initial reporting of the repo trade? If yes, please explain.</w:t>
      </w:r>
    </w:p>
    <w:p w:rsidR="00E652D1" w:rsidRDefault="00E652D1" w:rsidP="00E652D1">
      <w:r>
        <w:t>&lt;ESMA_QUESTION_SFTR_88&gt;</w:t>
      </w:r>
    </w:p>
    <w:p w:rsidR="00E652D1" w:rsidRDefault="00E652D1" w:rsidP="00E652D1">
      <w:permStart w:id="1921253995" w:edGrp="everyone"/>
      <w:r>
        <w:t>TYPE YOUR TEXT HERE</w:t>
      </w:r>
    </w:p>
    <w:permEnd w:id="1921253995"/>
    <w:p w:rsidR="00E652D1" w:rsidRDefault="00E652D1" w:rsidP="00E652D1">
      <w:r>
        <w:t>&lt;ESMA_QUESTION_SFTR_88&gt;</w:t>
      </w:r>
    </w:p>
    <w:p w:rsidR="00E652D1" w:rsidRDefault="00E652D1" w:rsidP="00E652D1"/>
    <w:p w:rsidR="00E652D1" w:rsidRDefault="00E652D1" w:rsidP="00E652D1">
      <w:pPr>
        <w:pStyle w:val="QST"/>
        <w:numPr>
          <w:ilvl w:val="0"/>
          <w:numId w:val="50"/>
        </w:numPr>
      </w:pPr>
      <w:r>
        <w:t xml:space="preserve"> Are there any issues to report the collateral allocation based on the aforementioned approach? Please elaborate.</w:t>
      </w:r>
    </w:p>
    <w:p w:rsidR="00E652D1" w:rsidRDefault="00E652D1" w:rsidP="00E652D1">
      <w:r>
        <w:t>&lt;ESMA_QUESTION_SFTR_89&gt;</w:t>
      </w:r>
    </w:p>
    <w:p w:rsidR="00E652D1" w:rsidRDefault="00E652D1" w:rsidP="00E652D1">
      <w:permStart w:id="1079051955" w:edGrp="everyone"/>
      <w:r>
        <w:t>TYPE YOUR TEXT HERE</w:t>
      </w:r>
    </w:p>
    <w:permEnd w:id="1079051955"/>
    <w:p w:rsidR="00E652D1" w:rsidRDefault="00E652D1" w:rsidP="00E652D1">
      <w:r>
        <w:t>&lt;ESMA_QUESTION_SFTR_89&gt;</w:t>
      </w:r>
    </w:p>
    <w:p w:rsidR="00E652D1" w:rsidRDefault="00E652D1" w:rsidP="00E652D1"/>
    <w:p w:rsidR="00E652D1" w:rsidRDefault="00E652D1" w:rsidP="00E652D1">
      <w:pPr>
        <w:pStyle w:val="QST"/>
        <w:numPr>
          <w:ilvl w:val="0"/>
          <w:numId w:val="50"/>
        </w:numPr>
      </w:pPr>
      <w:r>
        <w:t xml:space="preserve"> In the case of collateral pool, which of the data elements included in Table 1 would be reported by the T+1 reporting deadline? Please elaborate.</w:t>
      </w:r>
    </w:p>
    <w:p w:rsidR="00E652D1" w:rsidRDefault="00E652D1" w:rsidP="00E652D1">
      <w:r>
        <w:t>&lt;ESMA_QUESTION_SFTR_90&gt;</w:t>
      </w:r>
    </w:p>
    <w:p w:rsidR="00E652D1" w:rsidRDefault="00E652D1" w:rsidP="00E652D1">
      <w:permStart w:id="1163728465" w:edGrp="everyone"/>
      <w:r>
        <w:t>TYPE YOUR TEXT HERE</w:t>
      </w:r>
    </w:p>
    <w:permEnd w:id="1163728465"/>
    <w:p w:rsidR="00E652D1" w:rsidRDefault="00E652D1" w:rsidP="00E652D1">
      <w:r>
        <w:t>&lt;ESMA_QUESTION_SFTR_90&gt;</w:t>
      </w:r>
    </w:p>
    <w:p w:rsidR="00E652D1" w:rsidRDefault="00E652D1" w:rsidP="00E652D1"/>
    <w:p w:rsidR="00E652D1" w:rsidRDefault="00E652D1" w:rsidP="00E652D1">
      <w:pPr>
        <w:pStyle w:val="QST"/>
        <w:numPr>
          <w:ilvl w:val="0"/>
          <w:numId w:val="50"/>
        </w:numPr>
      </w:pPr>
      <w:r>
        <w:t xml:space="preserve"> Which option for reporting of collateral would be in your opinion easier to implement, i.e. always reporting of collateral in a separate message (option 2) or  reporting of collateral together with other transaction data when the collateral is known by the reporting deadline (option 1)?</w:t>
      </w:r>
    </w:p>
    <w:p w:rsidR="00E652D1" w:rsidRDefault="00E652D1" w:rsidP="00E652D1">
      <w:r>
        <w:t>&lt;ESMA_QUESTION_SFTR_91&gt;</w:t>
      </w:r>
    </w:p>
    <w:p w:rsidR="00E70F1B" w:rsidRPr="00014C33" w:rsidRDefault="00E70F1B" w:rsidP="00E70F1B">
      <w:pPr>
        <w:ind w:left="4"/>
        <w:rPr>
          <w:color w:val="000000" w:themeColor="text1"/>
        </w:rPr>
      </w:pPr>
      <w:permStart w:id="241974272" w:edGrp="everyone"/>
      <w:r w:rsidRPr="00014C33">
        <w:rPr>
          <w:color w:val="000000" w:themeColor="text1"/>
        </w:rPr>
        <w:t xml:space="preserve">Risk Focus feel that to be consistent with EMIR and to allow firms with obligations to report under both EMIR and SFTR to utilise the existing framework, that always reporting collateral in a separate message would be more practical. </w:t>
      </w:r>
    </w:p>
    <w:permEnd w:id="241974272"/>
    <w:p w:rsidR="00E652D1" w:rsidRDefault="00E652D1" w:rsidP="00E652D1">
      <w:r>
        <w:t>&lt;ESMA_QUESTION_SFTR_91&gt;</w:t>
      </w:r>
    </w:p>
    <w:p w:rsidR="00E652D1" w:rsidRDefault="00E652D1" w:rsidP="00E652D1"/>
    <w:p w:rsidR="00E652D1" w:rsidRDefault="00E652D1" w:rsidP="00E652D1">
      <w:pPr>
        <w:pStyle w:val="QST"/>
        <w:numPr>
          <w:ilvl w:val="0"/>
          <w:numId w:val="50"/>
        </w:numPr>
      </w:pPr>
      <w:r>
        <w:t xml:space="preserve"> What are the benefits and potential challenges related to either approach? Please elaborate.</w:t>
      </w:r>
    </w:p>
    <w:p w:rsidR="00E652D1" w:rsidRDefault="00E652D1" w:rsidP="00E652D1">
      <w:r>
        <w:t>&lt;ESMA_QUESTION_SFTR_92&gt;</w:t>
      </w:r>
    </w:p>
    <w:p w:rsidR="00E70F1B" w:rsidRPr="00014C33" w:rsidRDefault="00E70F1B" w:rsidP="00E70F1B">
      <w:pPr>
        <w:ind w:left="4"/>
        <w:rPr>
          <w:color w:val="000000" w:themeColor="text1"/>
        </w:rPr>
      </w:pPr>
      <w:permStart w:id="651388141" w:edGrp="everyone"/>
      <w:r w:rsidRPr="00014C33">
        <w:rPr>
          <w:color w:val="000000" w:themeColor="text1"/>
        </w:rPr>
        <w:t>Risk Focus feel that the benefits for the reporting firms, trade repositories and indeed NCA end users would be found in the adoption of a model consistent with that applied under EMIR. The challenges would probably relate to the increased volume of messages but Risk Focus feel that this is more than offset by allowing the firms to leverage the existing controls, framework and message validation processes already implemented under EMIR.</w:t>
      </w:r>
    </w:p>
    <w:permEnd w:id="651388141"/>
    <w:p w:rsidR="00E652D1" w:rsidRDefault="00E652D1" w:rsidP="00E652D1">
      <w:r>
        <w:t>&lt;ESMA_QUESTION_SFTR_92&gt;</w:t>
      </w:r>
    </w:p>
    <w:p w:rsidR="00E652D1" w:rsidRDefault="00E652D1" w:rsidP="00E652D1"/>
    <w:p w:rsidR="00E652D1" w:rsidRDefault="00E652D1" w:rsidP="00E652D1">
      <w:pPr>
        <w:pStyle w:val="QST"/>
        <w:numPr>
          <w:ilvl w:val="0"/>
          <w:numId w:val="50"/>
        </w:numPr>
      </w:pPr>
      <w:r>
        <w:t xml:space="preserve"> Do you foresee any challenges with the proposed approach for reporting updates to collateral? What alternatives would you propose? Please elaborate.</w:t>
      </w:r>
    </w:p>
    <w:p w:rsidR="00E652D1" w:rsidRDefault="00E652D1" w:rsidP="00E652D1">
      <w:r>
        <w:t>&lt;ESMA_QUESTION_SFTR_93&gt;</w:t>
      </w:r>
    </w:p>
    <w:p w:rsidR="00E70F1B" w:rsidRPr="00014C33" w:rsidRDefault="00E70F1B" w:rsidP="00E70F1B">
      <w:pPr>
        <w:pStyle w:val="Default"/>
        <w:rPr>
          <w:rFonts w:ascii="Arial" w:hAnsi="Arial" w:cs="Arial"/>
          <w:color w:val="000000" w:themeColor="text1"/>
          <w:sz w:val="20"/>
          <w:szCs w:val="22"/>
        </w:rPr>
      </w:pPr>
      <w:permStart w:id="5710285" w:edGrp="everyone"/>
      <w:r w:rsidRPr="00014C33">
        <w:rPr>
          <w:rFonts w:ascii="Arial" w:hAnsi="Arial" w:cs="Arial"/>
          <w:color w:val="000000" w:themeColor="text1"/>
          <w:sz w:val="20"/>
          <w:szCs w:val="22"/>
        </w:rPr>
        <w:t>Risk Focus agree that ESMA’s proposed “reporting the full snapshot of the total amount of allocated collateral at the end of the day” is the most practical and least susceptible to errors approach to ensure the correct collateral information is reported.</w:t>
      </w:r>
    </w:p>
    <w:permEnd w:id="5710285"/>
    <w:p w:rsidR="00E652D1" w:rsidRDefault="00E652D1" w:rsidP="00E652D1">
      <w:r>
        <w:t>&lt;ESMA_QUESTION_SFTR_93&gt;</w:t>
      </w:r>
    </w:p>
    <w:p w:rsidR="00E652D1" w:rsidRDefault="00E652D1" w:rsidP="00E652D1"/>
    <w:p w:rsidR="00E652D1" w:rsidRDefault="00E652D1" w:rsidP="00E652D1">
      <w:pPr>
        <w:pStyle w:val="QST"/>
        <w:numPr>
          <w:ilvl w:val="0"/>
          <w:numId w:val="50"/>
        </w:numPr>
      </w:pPr>
      <w:r>
        <w:t xml:space="preserve"> Is it possible to link the reports on changes in collateral resulting from the net exposure  to the original SFT transactions via a unique portfolio identifier, which could be added to the original transactions when they are reported?</w:t>
      </w:r>
    </w:p>
    <w:p w:rsidR="00E652D1" w:rsidRDefault="00E652D1" w:rsidP="00E652D1">
      <w:r>
        <w:t>&lt;ESMA_QUESTION_SFTR_94&gt;</w:t>
      </w:r>
    </w:p>
    <w:p w:rsidR="00E652D1" w:rsidRDefault="00E652D1" w:rsidP="00E652D1">
      <w:permStart w:id="1678983157" w:edGrp="everyone"/>
      <w:r>
        <w:t>TYPE YOUR TEXT HERE</w:t>
      </w:r>
    </w:p>
    <w:permEnd w:id="1678983157"/>
    <w:p w:rsidR="00E652D1" w:rsidRDefault="00E652D1" w:rsidP="00E652D1">
      <w:r>
        <w:t>&lt;ESMA_QUESTION_SFTR_94&gt;</w:t>
      </w:r>
    </w:p>
    <w:p w:rsidR="00E652D1" w:rsidRDefault="00E652D1" w:rsidP="00E652D1"/>
    <w:p w:rsidR="00E652D1" w:rsidRDefault="00E652D1" w:rsidP="00E652D1">
      <w:pPr>
        <w:pStyle w:val="QST"/>
        <w:numPr>
          <w:ilvl w:val="0"/>
          <w:numId w:val="50"/>
        </w:numPr>
      </w:pPr>
      <w:r>
        <w:t xml:space="preserve"> Do you foresee any difficulties related to the linking of the collateral report to the underlying SFTs by specifying UTIs of those SFTs in the collateral report?</w:t>
      </w:r>
    </w:p>
    <w:p w:rsidR="00E652D1" w:rsidRDefault="00E652D1" w:rsidP="00E652D1">
      <w:r>
        <w:t>&lt;ESMA_QUESTION_SFTR_95&gt;</w:t>
      </w:r>
    </w:p>
    <w:p w:rsidR="00E652D1" w:rsidRDefault="00E652D1" w:rsidP="00E652D1">
      <w:permStart w:id="1427270177" w:edGrp="everyone"/>
      <w:r>
        <w:t>TYPE YOUR TEXT HERE</w:t>
      </w:r>
    </w:p>
    <w:permEnd w:id="1427270177"/>
    <w:p w:rsidR="00E652D1" w:rsidRDefault="00E652D1" w:rsidP="00E652D1">
      <w:r>
        <w:t>&lt;ESMA_QUESTION_SFTR_95&gt;</w:t>
      </w:r>
    </w:p>
    <w:p w:rsidR="00E652D1" w:rsidRDefault="00E652D1" w:rsidP="00E652D1"/>
    <w:p w:rsidR="00E652D1" w:rsidRDefault="00E652D1" w:rsidP="00E652D1">
      <w:pPr>
        <w:pStyle w:val="QST"/>
        <w:numPr>
          <w:ilvl w:val="0"/>
          <w:numId w:val="50"/>
        </w:numPr>
      </w:pPr>
      <w:r>
        <w:t xml:space="preserve"> Are there additional options to uniquely link a list of collateral to the exposure of several SFTs to those specified? If yes, please detail them.</w:t>
      </w:r>
    </w:p>
    <w:p w:rsidR="00E652D1" w:rsidRDefault="00E652D1" w:rsidP="00E652D1">
      <w:r>
        <w:t>&lt;ESMA_QUESTION_SFTR_96&gt;</w:t>
      </w:r>
    </w:p>
    <w:p w:rsidR="00E652D1" w:rsidRDefault="00E652D1" w:rsidP="00E652D1">
      <w:permStart w:id="1089818457" w:edGrp="everyone"/>
      <w:r>
        <w:t>TYPE YOUR TEXT HERE</w:t>
      </w:r>
    </w:p>
    <w:permEnd w:id="1089818457"/>
    <w:p w:rsidR="00E652D1" w:rsidRDefault="00E652D1" w:rsidP="00E652D1">
      <w:r>
        <w:t>&lt;ESMA_QUESTION_SFTR_96&gt;</w:t>
      </w:r>
    </w:p>
    <w:p w:rsidR="00E652D1" w:rsidRDefault="00E652D1" w:rsidP="00E652D1"/>
    <w:p w:rsidR="00E652D1" w:rsidRDefault="00E652D1" w:rsidP="00E652D1">
      <w:pPr>
        <w:pStyle w:val="QST"/>
        <w:numPr>
          <w:ilvl w:val="0"/>
          <w:numId w:val="50"/>
        </w:numPr>
      </w:pPr>
      <w:r>
        <w:t xml:space="preserve"> What would you deem to be the appropriate option to uniquely link collateral to the exposure of several SFTs? Are you using any pro-rata allocation for internal purposes? What is the current market practice for linking a set of collateralised trades with a collateral portfolio? Please elaborate.</w:t>
      </w:r>
    </w:p>
    <w:p w:rsidR="00E652D1" w:rsidRDefault="00E652D1" w:rsidP="00E652D1">
      <w:r>
        <w:t>&lt;ESMA_QUESTION_SFTR_97&gt;</w:t>
      </w:r>
    </w:p>
    <w:p w:rsidR="00E652D1" w:rsidRDefault="00E652D1" w:rsidP="00E652D1">
      <w:permStart w:id="1974352031" w:edGrp="everyone"/>
      <w:r>
        <w:t>TYPE YOUR TEXT HERE</w:t>
      </w:r>
    </w:p>
    <w:permEnd w:id="1974352031"/>
    <w:p w:rsidR="00E652D1" w:rsidRDefault="00E652D1" w:rsidP="00E652D1">
      <w:r>
        <w:t>&lt;ESMA_QUESTION_SFTR_97&gt;</w:t>
      </w:r>
    </w:p>
    <w:p w:rsidR="00E652D1" w:rsidRDefault="00E652D1" w:rsidP="00E652D1"/>
    <w:p w:rsidR="00E652D1" w:rsidRDefault="00E652D1" w:rsidP="00E652D1">
      <w:pPr>
        <w:pStyle w:val="QST"/>
        <w:numPr>
          <w:ilvl w:val="0"/>
          <w:numId w:val="50"/>
        </w:numPr>
      </w:pPr>
      <w:r>
        <w:t xml:space="preserve"> Do you foresee any issues between the logic for linking collateral data and the reporting of SFT loan data? Please elaborate.</w:t>
      </w:r>
    </w:p>
    <w:p w:rsidR="00E652D1" w:rsidRDefault="00E652D1" w:rsidP="00E652D1">
      <w:r>
        <w:t>&lt;ESMA_QUESTION_SFTR_98&gt;</w:t>
      </w:r>
    </w:p>
    <w:p w:rsidR="00E652D1" w:rsidRDefault="00E652D1" w:rsidP="00E652D1">
      <w:permStart w:id="1091789848" w:edGrp="everyone"/>
      <w:r>
        <w:t>TYPE YOUR TEXT HERE</w:t>
      </w:r>
    </w:p>
    <w:permEnd w:id="1091789848"/>
    <w:p w:rsidR="00E652D1" w:rsidRDefault="00E652D1" w:rsidP="00E652D1">
      <w:r>
        <w:t>&lt;ESMA_QUESTION_SFTR_98&gt;</w:t>
      </w:r>
    </w:p>
    <w:p w:rsidR="00E652D1" w:rsidRDefault="00E652D1" w:rsidP="00E652D1"/>
    <w:p w:rsidR="00E652D1" w:rsidRDefault="00E652D1" w:rsidP="00E652D1">
      <w:pPr>
        <w:pStyle w:val="QST"/>
        <w:numPr>
          <w:ilvl w:val="0"/>
          <w:numId w:val="50"/>
        </w:numPr>
      </w:pPr>
      <w:r>
        <w:t xml:space="preserve"> Do you agree with the description of funding sources mentioned above?</w:t>
      </w:r>
    </w:p>
    <w:p w:rsidR="00E652D1" w:rsidRDefault="00E652D1" w:rsidP="00E652D1">
      <w:r>
        <w:t>&lt;ESMA_QUESTION_SFTR_99&gt;</w:t>
      </w:r>
    </w:p>
    <w:p w:rsidR="00E652D1" w:rsidRDefault="00E652D1" w:rsidP="00E652D1">
      <w:permStart w:id="1466778546" w:edGrp="everyone"/>
      <w:r>
        <w:t>TYPE YOUR TEXT HERE</w:t>
      </w:r>
    </w:p>
    <w:permEnd w:id="1466778546"/>
    <w:p w:rsidR="00E652D1" w:rsidRDefault="00E652D1" w:rsidP="00E652D1">
      <w:r>
        <w:t>&lt;ESMA_QUESTION_SFTR_99&gt;</w:t>
      </w:r>
    </w:p>
    <w:p w:rsidR="00E652D1" w:rsidRDefault="00E652D1" w:rsidP="00E652D1"/>
    <w:p w:rsidR="00E652D1" w:rsidRDefault="00E652D1" w:rsidP="00E652D1">
      <w:pPr>
        <w:pStyle w:val="QST"/>
        <w:numPr>
          <w:ilvl w:val="0"/>
          <w:numId w:val="50"/>
        </w:numPr>
      </w:pPr>
      <w:r>
        <w:t xml:space="preserve"> Are there other funding sources used in the context of margin lending?</w:t>
      </w:r>
    </w:p>
    <w:p w:rsidR="00E652D1" w:rsidRDefault="00E652D1" w:rsidP="00E652D1">
      <w:r>
        <w:t>&lt;ESMA_QUESTION_SFTR_100&gt;</w:t>
      </w:r>
    </w:p>
    <w:p w:rsidR="00E652D1" w:rsidRDefault="00E652D1" w:rsidP="00E652D1">
      <w:permStart w:id="1693795701" w:edGrp="everyone"/>
      <w:r>
        <w:t>TYPE YOUR TEXT HERE</w:t>
      </w:r>
    </w:p>
    <w:permEnd w:id="1693795701"/>
    <w:p w:rsidR="00E652D1" w:rsidRDefault="00E652D1" w:rsidP="00E652D1">
      <w:r>
        <w:t>&lt;ESMA_QUESTION_SFTR_100&gt;</w:t>
      </w:r>
    </w:p>
    <w:p w:rsidR="00E652D1" w:rsidRDefault="00E652D1" w:rsidP="00E652D1"/>
    <w:p w:rsidR="00E652D1" w:rsidRDefault="00E652D1" w:rsidP="00E652D1">
      <w:pPr>
        <w:pStyle w:val="QST"/>
        <w:numPr>
          <w:ilvl w:val="0"/>
          <w:numId w:val="50"/>
        </w:numPr>
      </w:pPr>
      <w:r>
        <w:t xml:space="preserve"> What are the obstacles to lenders reporting the market value of funding sources?</w:t>
      </w:r>
    </w:p>
    <w:p w:rsidR="00E652D1" w:rsidRDefault="00E652D1" w:rsidP="00E652D1">
      <w:r>
        <w:t>&lt;ESMA_QUESTION_SFTR_101&gt;</w:t>
      </w:r>
    </w:p>
    <w:p w:rsidR="00E652D1" w:rsidRDefault="00E652D1" w:rsidP="00E652D1">
      <w:permStart w:id="439769120" w:edGrp="everyone"/>
      <w:r>
        <w:t>TYPE YOUR TEXT HERE</w:t>
      </w:r>
    </w:p>
    <w:permEnd w:id="439769120"/>
    <w:p w:rsidR="00E652D1" w:rsidRDefault="00E652D1" w:rsidP="00E652D1">
      <w:r>
        <w:t>&lt;ESMA_QUESTION_SFTR_101&gt;</w:t>
      </w:r>
    </w:p>
    <w:p w:rsidR="00E652D1" w:rsidRDefault="00E652D1" w:rsidP="00E652D1"/>
    <w:p w:rsidR="00E652D1" w:rsidRDefault="00E652D1" w:rsidP="00E652D1">
      <w:pPr>
        <w:pStyle w:val="QST"/>
        <w:numPr>
          <w:ilvl w:val="0"/>
          <w:numId w:val="50"/>
        </w:numPr>
      </w:pPr>
      <w:r>
        <w:t xml:space="preserve"> Would reporting pro-rata amounts address some of the challenges or facilitate reporting?</w:t>
      </w:r>
    </w:p>
    <w:p w:rsidR="00E652D1" w:rsidRDefault="00E652D1" w:rsidP="00E652D1">
      <w:r>
        <w:t>&lt;ESMA_QUESTION_SFTR_102&gt;</w:t>
      </w:r>
    </w:p>
    <w:p w:rsidR="00E652D1" w:rsidRDefault="00E652D1" w:rsidP="00E652D1">
      <w:permStart w:id="2047492476" w:edGrp="everyone"/>
      <w:r>
        <w:t>TYPE YOUR TEXT HERE</w:t>
      </w:r>
    </w:p>
    <w:permEnd w:id="2047492476"/>
    <w:p w:rsidR="00E652D1" w:rsidRDefault="00E652D1" w:rsidP="00E652D1">
      <w:r>
        <w:t>&lt;ESMA_QUESTION_SFTR_102&gt;</w:t>
      </w:r>
    </w:p>
    <w:p w:rsidR="00E652D1" w:rsidRDefault="00E652D1" w:rsidP="00E652D1"/>
    <w:p w:rsidR="00E652D1" w:rsidRDefault="00E652D1" w:rsidP="00E652D1">
      <w:pPr>
        <w:pStyle w:val="QST"/>
        <w:numPr>
          <w:ilvl w:val="0"/>
          <w:numId w:val="50"/>
        </w:numPr>
      </w:pPr>
      <w:r>
        <w:t xml:space="preserve"> Should the cash in the margin accounts be considered also as part of the collateral for a given margin lending transaction? Please elaborate.</w:t>
      </w:r>
    </w:p>
    <w:p w:rsidR="00E652D1" w:rsidRDefault="00E652D1" w:rsidP="00E652D1">
      <w:r>
        <w:t>&lt;ESMA_QUESTION_SFTR_103&gt;</w:t>
      </w:r>
    </w:p>
    <w:p w:rsidR="00E652D1" w:rsidRDefault="00E652D1" w:rsidP="00E652D1">
      <w:permStart w:id="1204821629" w:edGrp="everyone"/>
      <w:r>
        <w:t>TYPE YOUR TEXT HERE</w:t>
      </w:r>
    </w:p>
    <w:permEnd w:id="1204821629"/>
    <w:p w:rsidR="00E652D1" w:rsidRDefault="00E652D1" w:rsidP="00E652D1">
      <w:r>
        <w:t>&lt;ESMA_QUESTION_SFTR_103&gt;</w:t>
      </w:r>
    </w:p>
    <w:p w:rsidR="00E652D1" w:rsidRDefault="00E652D1" w:rsidP="00E652D1"/>
    <w:p w:rsidR="00E652D1" w:rsidRDefault="00E652D1" w:rsidP="00E652D1">
      <w:pPr>
        <w:pStyle w:val="QST"/>
        <w:numPr>
          <w:ilvl w:val="0"/>
          <w:numId w:val="50"/>
        </w:numPr>
      </w:pPr>
      <w:r>
        <w:t xml:space="preserve"> What are the metrics used (other than LTV ratios) to monitor leverage from margin lending, and more broadly to address risks related to the value of collateral? How are these calculated?</w:t>
      </w:r>
    </w:p>
    <w:p w:rsidR="00E652D1" w:rsidRDefault="00E652D1" w:rsidP="00E652D1">
      <w:r>
        <w:t>&lt;ESMA_QUESTION_SFTR_104&gt;</w:t>
      </w:r>
    </w:p>
    <w:p w:rsidR="00E652D1" w:rsidRDefault="00E652D1" w:rsidP="00E652D1">
      <w:permStart w:id="328806353" w:edGrp="everyone"/>
      <w:r>
        <w:t>TYPE YOUR TEXT HERE</w:t>
      </w:r>
    </w:p>
    <w:permEnd w:id="328806353"/>
    <w:p w:rsidR="00E652D1" w:rsidRDefault="00E652D1" w:rsidP="00E652D1">
      <w:r>
        <w:t>&lt;ESMA_QUESTION_SFTR_104&gt;</w:t>
      </w:r>
    </w:p>
    <w:p w:rsidR="00E652D1" w:rsidRDefault="00E652D1" w:rsidP="00E652D1"/>
    <w:p w:rsidR="00E652D1" w:rsidRDefault="00E652D1" w:rsidP="00E652D1">
      <w:pPr>
        <w:pStyle w:val="QST"/>
        <w:numPr>
          <w:ilvl w:val="0"/>
          <w:numId w:val="50"/>
        </w:numPr>
      </w:pPr>
      <w:r>
        <w:t xml:space="preserve"> Using these metrics, what are the current limits or thresholds used by margin lenders that will trigger a collateral action? How are these limits determined? Are there different thresholds triggering different actions? Can they vary over time, and for what reasons?</w:t>
      </w:r>
    </w:p>
    <w:p w:rsidR="00E652D1" w:rsidRDefault="00E652D1" w:rsidP="00E652D1">
      <w:r>
        <w:t>&lt;ESMA_QUESTION_SFTR_105&gt;</w:t>
      </w:r>
    </w:p>
    <w:p w:rsidR="00E652D1" w:rsidRDefault="00E652D1" w:rsidP="00E652D1">
      <w:permStart w:id="1548031085" w:edGrp="everyone"/>
      <w:r>
        <w:t>TYPE YOUR TEXT HERE</w:t>
      </w:r>
    </w:p>
    <w:permEnd w:id="1548031085"/>
    <w:p w:rsidR="00E652D1" w:rsidRDefault="00E652D1" w:rsidP="00E652D1">
      <w:r>
        <w:t>&lt;ESMA_QUESTION_SFTR_105&gt;</w:t>
      </w:r>
    </w:p>
    <w:p w:rsidR="00E652D1" w:rsidRDefault="00E652D1" w:rsidP="00E652D1"/>
    <w:p w:rsidR="00E652D1" w:rsidRDefault="00E652D1" w:rsidP="00E652D1">
      <w:pPr>
        <w:pStyle w:val="QST"/>
        <w:numPr>
          <w:ilvl w:val="0"/>
          <w:numId w:val="50"/>
        </w:numPr>
      </w:pPr>
      <w:r>
        <w:t xml:space="preserve"> What kind of collateral actions can be triggered by crossing these limits or thresholds? Please describe the actions, their impact on the metrics described in Question 13, and the potential associated changes in limits or thresholds.</w:t>
      </w:r>
    </w:p>
    <w:p w:rsidR="00E652D1" w:rsidRDefault="00E652D1" w:rsidP="00E652D1">
      <w:r>
        <w:t>&lt;ESMA_QUESTION_SFTR_106&gt;</w:t>
      </w:r>
    </w:p>
    <w:p w:rsidR="00E652D1" w:rsidRDefault="00E652D1" w:rsidP="00E652D1">
      <w:permStart w:id="1251870361" w:edGrp="everyone"/>
      <w:r>
        <w:t>TYPE YOUR TEXT HERE</w:t>
      </w:r>
    </w:p>
    <w:permEnd w:id="1251870361"/>
    <w:p w:rsidR="00E652D1" w:rsidRDefault="00E652D1" w:rsidP="00E652D1">
      <w:r>
        <w:t>&lt;ESMA_QUESTION_SFTR_106&gt;</w:t>
      </w:r>
    </w:p>
    <w:p w:rsidR="00E652D1" w:rsidRDefault="00E652D1" w:rsidP="00E652D1"/>
    <w:p w:rsidR="00E652D1" w:rsidRDefault="00E652D1" w:rsidP="00E652D1">
      <w:pPr>
        <w:pStyle w:val="QST"/>
        <w:numPr>
          <w:ilvl w:val="0"/>
          <w:numId w:val="50"/>
        </w:numPr>
      </w:pPr>
      <w:r>
        <w:t xml:space="preserve"> Are there any other important features, market practices or risks that you would like to bring to our attention in the context of margin lending?</w:t>
      </w:r>
    </w:p>
    <w:p w:rsidR="00E652D1" w:rsidRDefault="00E652D1" w:rsidP="00E652D1">
      <w:r>
        <w:t>&lt;ESMA_QUESTION_SFTR_107&gt;</w:t>
      </w:r>
    </w:p>
    <w:p w:rsidR="00E652D1" w:rsidRDefault="00E652D1" w:rsidP="00E652D1">
      <w:permStart w:id="420634163" w:edGrp="everyone"/>
      <w:r>
        <w:t>TYPE YOUR TEXT HERE</w:t>
      </w:r>
    </w:p>
    <w:permEnd w:id="420634163"/>
    <w:p w:rsidR="00E652D1" w:rsidRDefault="00E652D1" w:rsidP="00E652D1">
      <w:r>
        <w:t>&lt;ESMA_QUESTION_SFTR_107&gt;</w:t>
      </w:r>
    </w:p>
    <w:p w:rsidR="00E652D1" w:rsidRDefault="00E652D1" w:rsidP="00E652D1"/>
    <w:p w:rsidR="00E652D1" w:rsidRDefault="00E652D1" w:rsidP="00E652D1">
      <w:pPr>
        <w:pStyle w:val="QST"/>
        <w:numPr>
          <w:ilvl w:val="0"/>
          <w:numId w:val="50"/>
        </w:numPr>
      </w:pPr>
      <w:r>
        <w:t xml:space="preserve"> Do you have any alternative proposals for reporting information related to funding sources that might reduce the burden on reporting entities?</w:t>
      </w:r>
    </w:p>
    <w:p w:rsidR="00E652D1" w:rsidRDefault="00E652D1" w:rsidP="00E652D1">
      <w:r>
        <w:t>&lt;ESMA_QUESTION_SFTR_108&gt;</w:t>
      </w:r>
    </w:p>
    <w:p w:rsidR="00E652D1" w:rsidRDefault="00E652D1" w:rsidP="00E652D1">
      <w:permStart w:id="1893208077" w:edGrp="everyone"/>
      <w:r>
        <w:t>TYPE YOUR TEXT HERE</w:t>
      </w:r>
    </w:p>
    <w:permEnd w:id="1893208077"/>
    <w:p w:rsidR="00E652D1" w:rsidRDefault="00E652D1" w:rsidP="00E652D1">
      <w:r>
        <w:t>&lt;ESMA_QUESTION_SFTR_108&gt;</w:t>
      </w:r>
    </w:p>
    <w:p w:rsidR="00E652D1" w:rsidRDefault="00E652D1" w:rsidP="00E652D1"/>
    <w:p w:rsidR="00E652D1" w:rsidRDefault="00E652D1" w:rsidP="00E652D1">
      <w:pPr>
        <w:pStyle w:val="QST"/>
        <w:numPr>
          <w:ilvl w:val="0"/>
          <w:numId w:val="50"/>
        </w:numPr>
      </w:pPr>
      <w:r>
        <w:t xml:space="preserve"> Do you agree with the collateralisation and margin lending practices described above? Are there instances where margin loans are not provided (or haircuts applied) on a portfolio basis?</w:t>
      </w:r>
    </w:p>
    <w:p w:rsidR="00E652D1" w:rsidRDefault="00E652D1" w:rsidP="00E652D1">
      <w:r>
        <w:t>&lt;ESMA_QUESTION_SFTR_109&gt;</w:t>
      </w:r>
    </w:p>
    <w:p w:rsidR="00E652D1" w:rsidRDefault="00E652D1" w:rsidP="00E652D1">
      <w:permStart w:id="47602003" w:edGrp="everyone"/>
      <w:r>
        <w:t>TYPE YOUR TEXT HERE</w:t>
      </w:r>
    </w:p>
    <w:permEnd w:id="47602003"/>
    <w:p w:rsidR="00E652D1" w:rsidRDefault="00E652D1" w:rsidP="00E652D1">
      <w:r>
        <w:t>&lt;ESMA_QUESTION_SFTR_109&gt;</w:t>
      </w:r>
    </w:p>
    <w:p w:rsidR="00E652D1" w:rsidRDefault="00E652D1" w:rsidP="00E652D1"/>
    <w:p w:rsidR="00E652D1" w:rsidRDefault="00E652D1" w:rsidP="00E652D1">
      <w:pPr>
        <w:pStyle w:val="QST"/>
        <w:numPr>
          <w:ilvl w:val="0"/>
          <w:numId w:val="50"/>
        </w:numPr>
      </w:pPr>
      <w:r>
        <w:t xml:space="preserve"> What are the potential obstacles to reporting information regarding the individual securities set aside in margin accounts by the lender?</w:t>
      </w:r>
    </w:p>
    <w:p w:rsidR="00E652D1" w:rsidRDefault="00E652D1" w:rsidP="00E652D1">
      <w:r>
        <w:t>&lt;ESMA_QUESTION_SFTR_110&gt;</w:t>
      </w:r>
    </w:p>
    <w:p w:rsidR="00E652D1" w:rsidRDefault="00E652D1" w:rsidP="00E652D1">
      <w:permStart w:id="994181531" w:edGrp="everyone"/>
      <w:r>
        <w:t>TYPE YOUR TEXT HERE</w:t>
      </w:r>
    </w:p>
    <w:permEnd w:id="994181531"/>
    <w:p w:rsidR="00E652D1" w:rsidRDefault="00E652D1" w:rsidP="00E652D1">
      <w:r>
        <w:t>&lt;ESMA_QUESTION_SFTR_110&gt;</w:t>
      </w:r>
    </w:p>
    <w:p w:rsidR="00E652D1" w:rsidRDefault="00E652D1" w:rsidP="00E652D1"/>
    <w:p w:rsidR="00E652D1" w:rsidRDefault="00E652D1" w:rsidP="00E652D1">
      <w:pPr>
        <w:pStyle w:val="QST"/>
        <w:numPr>
          <w:ilvl w:val="0"/>
          <w:numId w:val="50"/>
        </w:numPr>
      </w:pPr>
      <w:r>
        <w:t xml:space="preserve"> Would you agree that in the context of margin lending the entire collateral portfolio, i.e. both cash and securities, would require reporting? If no, please explain.</w:t>
      </w:r>
    </w:p>
    <w:p w:rsidR="00E652D1" w:rsidRDefault="00E652D1" w:rsidP="00E652D1">
      <w:r>
        <w:t>&lt;ESMA_QUESTION_SFTR_111&gt;</w:t>
      </w:r>
    </w:p>
    <w:p w:rsidR="00E652D1" w:rsidRDefault="00E652D1" w:rsidP="00E652D1">
      <w:permStart w:id="611653744" w:edGrp="everyone"/>
      <w:r>
        <w:t>TYPE YOUR TEXT HERE</w:t>
      </w:r>
    </w:p>
    <w:permEnd w:id="611653744"/>
    <w:p w:rsidR="00E652D1" w:rsidRDefault="00E652D1" w:rsidP="00E652D1">
      <w:r>
        <w:t>&lt;ESMA_QUESTION_SFTR_111&gt;</w:t>
      </w:r>
    </w:p>
    <w:p w:rsidR="00E652D1" w:rsidRDefault="00E652D1" w:rsidP="00E652D1"/>
    <w:p w:rsidR="00E652D1" w:rsidRDefault="00E652D1" w:rsidP="00E652D1">
      <w:pPr>
        <w:pStyle w:val="QST"/>
        <w:numPr>
          <w:ilvl w:val="0"/>
          <w:numId w:val="50"/>
        </w:numPr>
      </w:pPr>
      <w:r>
        <w:t xml:space="preserve"> What are the obstacles to the reporting of reuse of collateral for transactions where there is no transfer of title? What are the current market practices aimed at mitigating risks from collateral re-use specifically in the context of margin lending?</w:t>
      </w:r>
    </w:p>
    <w:p w:rsidR="00E652D1" w:rsidRDefault="00E652D1" w:rsidP="00E652D1">
      <w:r>
        <w:t>&lt;ESMA_QUESTION_SFTR_112&gt;</w:t>
      </w:r>
    </w:p>
    <w:p w:rsidR="00E652D1" w:rsidRDefault="00E652D1" w:rsidP="00E652D1">
      <w:permStart w:id="1657816461" w:edGrp="everyone"/>
      <w:r>
        <w:t>TYPE YOUR TEXT HERE</w:t>
      </w:r>
    </w:p>
    <w:permEnd w:id="1657816461"/>
    <w:p w:rsidR="00E652D1" w:rsidRDefault="00E652D1" w:rsidP="00E652D1">
      <w:r>
        <w:t>&lt;ESMA_QUESTION_SFTR_112&gt;</w:t>
      </w:r>
    </w:p>
    <w:p w:rsidR="00E652D1" w:rsidRDefault="00E652D1" w:rsidP="00E652D1"/>
    <w:p w:rsidR="00E652D1" w:rsidRDefault="00E652D1" w:rsidP="00E652D1">
      <w:pPr>
        <w:pStyle w:val="QST"/>
        <w:numPr>
          <w:ilvl w:val="0"/>
          <w:numId w:val="50"/>
        </w:numPr>
      </w:pPr>
      <w:r>
        <w:t xml:space="preserve"> What options exist to link collateral that is re-used to a given SFT or counterparty? Please document the potential issues.</w:t>
      </w:r>
    </w:p>
    <w:p w:rsidR="00E652D1" w:rsidRDefault="00E652D1" w:rsidP="00E652D1">
      <w:r>
        <w:t>&lt;ESMA_QUESTION_SFTR_113&gt;</w:t>
      </w:r>
    </w:p>
    <w:p w:rsidR="00E652D1" w:rsidRDefault="00E652D1" w:rsidP="00E652D1">
      <w:permStart w:id="552077319" w:edGrp="everyone"/>
      <w:r>
        <w:t>TYPE YOUR TEXT HERE</w:t>
      </w:r>
    </w:p>
    <w:permEnd w:id="552077319"/>
    <w:p w:rsidR="00E652D1" w:rsidRDefault="00E652D1" w:rsidP="00E652D1">
      <w:r>
        <w:t>&lt;ESMA_QUESTION_SFTR_113&gt;</w:t>
      </w:r>
    </w:p>
    <w:p w:rsidR="00E652D1" w:rsidRDefault="00E652D1" w:rsidP="00E652D1"/>
    <w:p w:rsidR="00E652D1" w:rsidRDefault="00E652D1" w:rsidP="00E652D1">
      <w:pPr>
        <w:pStyle w:val="QST"/>
        <w:numPr>
          <w:ilvl w:val="0"/>
          <w:numId w:val="50"/>
        </w:numPr>
      </w:pPr>
      <w:r>
        <w:t xml:space="preserve"> In which cases can the re-use be defined at transaction level?</w:t>
      </w:r>
    </w:p>
    <w:p w:rsidR="00E652D1" w:rsidRDefault="00E652D1" w:rsidP="00E652D1">
      <w:r>
        <w:t>&lt;ESMA_QUESTION_SFTR_114&gt;</w:t>
      </w:r>
    </w:p>
    <w:p w:rsidR="00E652D1" w:rsidRDefault="00E652D1" w:rsidP="00E652D1">
      <w:permStart w:id="978395769" w:edGrp="everyone"/>
      <w:r>
        <w:t>TYPE YOUR TEXT HERE</w:t>
      </w:r>
    </w:p>
    <w:permEnd w:id="978395769"/>
    <w:p w:rsidR="00E652D1" w:rsidRDefault="00E652D1" w:rsidP="00E652D1">
      <w:r>
        <w:t>&lt;ESMA_QUESTION_SFTR_114&gt;</w:t>
      </w:r>
    </w:p>
    <w:p w:rsidR="00E652D1" w:rsidRDefault="00E652D1" w:rsidP="00E652D1"/>
    <w:p w:rsidR="00E652D1" w:rsidRDefault="00E652D1" w:rsidP="00E652D1">
      <w:pPr>
        <w:pStyle w:val="QST"/>
        <w:numPr>
          <w:ilvl w:val="0"/>
          <w:numId w:val="50"/>
        </w:numPr>
      </w:pPr>
      <w:r>
        <w:t xml:space="preserve"> Do you see other ways to calculate the collateral re-use for a given SFT?</w:t>
      </w:r>
    </w:p>
    <w:p w:rsidR="00E652D1" w:rsidRDefault="00E652D1" w:rsidP="00E652D1">
      <w:r>
        <w:t>&lt;ESMA_QUESTION_SFTR_115&gt;</w:t>
      </w:r>
    </w:p>
    <w:p w:rsidR="00E652D1" w:rsidRDefault="00E652D1" w:rsidP="00E652D1">
      <w:permStart w:id="1773435517" w:edGrp="everyone"/>
      <w:r>
        <w:t>TYPE YOUR TEXT HERE</w:t>
      </w:r>
    </w:p>
    <w:permEnd w:id="1773435517"/>
    <w:p w:rsidR="00E652D1" w:rsidRDefault="00E652D1" w:rsidP="00E652D1">
      <w:r>
        <w:t>&lt;ESMA_QUESTION_SFTR_115&gt;</w:t>
      </w:r>
    </w:p>
    <w:p w:rsidR="00E652D1" w:rsidRDefault="00E652D1" w:rsidP="00E652D1"/>
    <w:p w:rsidR="00E652D1" w:rsidRDefault="00E652D1" w:rsidP="00E652D1">
      <w:pPr>
        <w:pStyle w:val="QST"/>
        <w:numPr>
          <w:ilvl w:val="0"/>
          <w:numId w:val="50"/>
        </w:numPr>
      </w:pPr>
      <w:r>
        <w:t xml:space="preserve"> Are there any circumstances in which the re-use percentage applied at entity level could not be calculated for a given security (e.g. per ISIN)?</w:t>
      </w:r>
    </w:p>
    <w:p w:rsidR="00E652D1" w:rsidRDefault="00E652D1" w:rsidP="00E652D1">
      <w:r>
        <w:t>&lt;ESMA_QUESTION_SFTR_116&gt;</w:t>
      </w:r>
    </w:p>
    <w:p w:rsidR="00E652D1" w:rsidRDefault="00E652D1" w:rsidP="00E652D1">
      <w:permStart w:id="844263919" w:edGrp="everyone"/>
      <w:r>
        <w:t>TYPE YOUR TEXT HERE</w:t>
      </w:r>
    </w:p>
    <w:permEnd w:id="844263919"/>
    <w:p w:rsidR="00E652D1" w:rsidRDefault="00E652D1" w:rsidP="00E652D1">
      <w:r>
        <w:t>&lt;ESMA_QUESTION_SFTR_116&gt;</w:t>
      </w:r>
    </w:p>
    <w:p w:rsidR="00E652D1" w:rsidRDefault="00E652D1" w:rsidP="00E652D1"/>
    <w:p w:rsidR="00E652D1" w:rsidRDefault="00E652D1" w:rsidP="00E652D1">
      <w:pPr>
        <w:pStyle w:val="QST"/>
        <w:numPr>
          <w:ilvl w:val="0"/>
          <w:numId w:val="50"/>
        </w:numPr>
      </w:pPr>
      <w:r>
        <w:t xml:space="preserve"> Which alternatives do you see to estimate the collateral re-use?</w:t>
      </w:r>
    </w:p>
    <w:p w:rsidR="00E652D1" w:rsidRDefault="00E652D1" w:rsidP="00E652D1">
      <w:r>
        <w:t>&lt;ESMA_QUESTION_SFTR_117&gt;</w:t>
      </w:r>
    </w:p>
    <w:p w:rsidR="00E652D1" w:rsidRDefault="00E652D1" w:rsidP="00E652D1">
      <w:permStart w:id="1392524353" w:edGrp="everyone"/>
      <w:r>
        <w:t>TYPE YOUR TEXT HERE</w:t>
      </w:r>
    </w:p>
    <w:permEnd w:id="1392524353"/>
    <w:p w:rsidR="00E652D1" w:rsidRDefault="00E652D1" w:rsidP="00E652D1">
      <w:r>
        <w:t>&lt;ESMA_QUESTION_SFTR_117&gt;</w:t>
      </w:r>
    </w:p>
    <w:p w:rsidR="00E652D1" w:rsidRDefault="00E652D1" w:rsidP="00E652D1"/>
    <w:p w:rsidR="00E652D1" w:rsidRDefault="00E652D1" w:rsidP="00E652D1">
      <w:pPr>
        <w:pStyle w:val="QST"/>
        <w:numPr>
          <w:ilvl w:val="0"/>
          <w:numId w:val="50"/>
        </w:numPr>
      </w:pPr>
      <w:r>
        <w:t xml:space="preserve"> When the information on collateral availability for re-use becomes available? On trade date (T) or at the latest by T+1?</w:t>
      </w:r>
    </w:p>
    <w:p w:rsidR="00E652D1" w:rsidRDefault="00E652D1" w:rsidP="00E652D1">
      <w:r>
        <w:t>&lt;ESMA_QUESTION_SFTR_118&gt;</w:t>
      </w:r>
    </w:p>
    <w:p w:rsidR="00E652D1" w:rsidRDefault="00E652D1" w:rsidP="00E652D1">
      <w:permStart w:id="1964862590" w:edGrp="everyone"/>
      <w:r>
        <w:t>TYPE YOUR TEXT HERE</w:t>
      </w:r>
    </w:p>
    <w:permEnd w:id="1964862590"/>
    <w:p w:rsidR="00E652D1" w:rsidRDefault="00E652D1" w:rsidP="00E652D1">
      <w:r>
        <w:t>&lt;ESMA_QUESTION_SFTR_118&gt;</w:t>
      </w:r>
    </w:p>
    <w:p w:rsidR="00E652D1" w:rsidRDefault="00E652D1" w:rsidP="00E652D1"/>
    <w:p w:rsidR="00E652D1" w:rsidRDefault="00E652D1" w:rsidP="00E652D1">
      <w:pPr>
        <w:pStyle w:val="QST"/>
        <w:numPr>
          <w:ilvl w:val="0"/>
          <w:numId w:val="50"/>
        </w:numPr>
      </w:pPr>
      <w:r>
        <w:t xml:space="preserve"> Is it possible to automatically derive the collateral re-use in some cases given the nature of the SFT (meaning based on the GMRA, GMSLA or other forms of legal agreements)? If yes, please describe these cases and how the information could be derived. Please explain if deviations could be drafted within legal agreements to deviate from the re-usability.</w:t>
      </w:r>
    </w:p>
    <w:p w:rsidR="00E652D1" w:rsidRDefault="00E652D1" w:rsidP="00E652D1">
      <w:r>
        <w:t>&lt;ESMA_QUESTION_SFTR_119&gt;</w:t>
      </w:r>
    </w:p>
    <w:p w:rsidR="00E652D1" w:rsidRDefault="00E652D1" w:rsidP="00E652D1">
      <w:permStart w:id="1795110457" w:edGrp="everyone"/>
      <w:r>
        <w:t>TYPE YOUR TEXT HERE</w:t>
      </w:r>
    </w:p>
    <w:permEnd w:id="1795110457"/>
    <w:p w:rsidR="00E652D1" w:rsidRDefault="00E652D1" w:rsidP="00E652D1">
      <w:r>
        <w:t>&lt;ESMA_QUESTION_SFTR_119&gt;</w:t>
      </w:r>
    </w:p>
    <w:p w:rsidR="00E652D1" w:rsidRDefault="00E652D1" w:rsidP="00E652D1"/>
    <w:p w:rsidR="00E652D1" w:rsidRDefault="00E652D1" w:rsidP="00E652D1">
      <w:pPr>
        <w:pStyle w:val="QST"/>
        <w:numPr>
          <w:ilvl w:val="0"/>
          <w:numId w:val="50"/>
        </w:numPr>
      </w:pPr>
      <w:r>
        <w:t xml:space="preserve"> Do you agree with the rationale for collection of information on the settlement set out in this section?</w:t>
      </w:r>
    </w:p>
    <w:p w:rsidR="00E652D1" w:rsidRDefault="00E652D1" w:rsidP="00E652D1">
      <w:r>
        <w:t>&lt;ESMA_QUESTION_SFTR_120&gt;</w:t>
      </w:r>
    </w:p>
    <w:p w:rsidR="00E652D1" w:rsidRDefault="00E652D1" w:rsidP="00E652D1">
      <w:permStart w:id="498993983" w:edGrp="everyone"/>
      <w:r>
        <w:t>TYPE YOUR TEXT HERE</w:t>
      </w:r>
    </w:p>
    <w:permEnd w:id="498993983"/>
    <w:p w:rsidR="00E652D1" w:rsidRDefault="00E652D1" w:rsidP="00E652D1">
      <w:r>
        <w:t>&lt;ESMA_QUESTION_SFTR_120&gt;</w:t>
      </w:r>
    </w:p>
    <w:p w:rsidR="00E652D1" w:rsidRDefault="00E652D1" w:rsidP="00E652D1"/>
    <w:p w:rsidR="00E652D1" w:rsidRDefault="00E652D1" w:rsidP="00E652D1">
      <w:pPr>
        <w:pStyle w:val="QST"/>
        <w:numPr>
          <w:ilvl w:val="0"/>
          <w:numId w:val="50"/>
        </w:numPr>
      </w:pPr>
      <w:r>
        <w:t xml:space="preserve"> Do you consider that information on settlement supports the identification and monitoring of financial stability risks entailed by SFTs?</w:t>
      </w:r>
    </w:p>
    <w:p w:rsidR="00E652D1" w:rsidRDefault="00E652D1" w:rsidP="00E652D1">
      <w:r>
        <w:t>&lt;ESMA_QUESTION_SFTR_121&gt;</w:t>
      </w:r>
    </w:p>
    <w:p w:rsidR="00E652D1" w:rsidRDefault="00E652D1" w:rsidP="00E652D1">
      <w:permStart w:id="336605847" w:edGrp="everyone"/>
      <w:r>
        <w:t>TYPE YOUR TEXT HERE</w:t>
      </w:r>
    </w:p>
    <w:permEnd w:id="336605847"/>
    <w:p w:rsidR="00E652D1" w:rsidRDefault="00E652D1" w:rsidP="00E652D1">
      <w:r>
        <w:t>&lt;ESMA_QUESTION_SFTR_121&gt;</w:t>
      </w:r>
    </w:p>
    <w:p w:rsidR="00E652D1" w:rsidRDefault="00E652D1" w:rsidP="00E652D1"/>
    <w:p w:rsidR="00E652D1" w:rsidRDefault="00E652D1" w:rsidP="00E652D1">
      <w:pPr>
        <w:pStyle w:val="QST"/>
        <w:numPr>
          <w:ilvl w:val="0"/>
          <w:numId w:val="50"/>
        </w:numPr>
      </w:pPr>
      <w:r>
        <w:t xml:space="preserve"> Do you agree with the approach to identify the settlement information in the SFT reports?</w:t>
      </w:r>
    </w:p>
    <w:p w:rsidR="00E652D1" w:rsidRDefault="00E652D1" w:rsidP="00E652D1">
      <w:r>
        <w:t>&lt;ESMA_QUESTION_SFTR_122&gt;</w:t>
      </w:r>
    </w:p>
    <w:p w:rsidR="00E652D1" w:rsidRDefault="00E652D1" w:rsidP="00E652D1">
      <w:permStart w:id="2090559124" w:edGrp="everyone"/>
      <w:r>
        <w:t>TYPE YOUR TEXT HERE</w:t>
      </w:r>
    </w:p>
    <w:permEnd w:id="2090559124"/>
    <w:p w:rsidR="00E652D1" w:rsidRDefault="00E652D1" w:rsidP="00E652D1">
      <w:r>
        <w:t>&lt;ESMA_QUESTION_SFTR_122&gt;</w:t>
      </w:r>
    </w:p>
    <w:p w:rsidR="00E652D1" w:rsidRDefault="00E652D1" w:rsidP="00E652D1"/>
    <w:p w:rsidR="00E652D1" w:rsidRDefault="00E652D1" w:rsidP="00E652D1">
      <w:pPr>
        <w:pStyle w:val="QST"/>
        <w:numPr>
          <w:ilvl w:val="0"/>
          <w:numId w:val="50"/>
        </w:numPr>
      </w:pPr>
      <w:r>
        <w:t xml:space="preserve"> Do you envisage any difficulties with identifying the place of settlement?</w:t>
      </w:r>
    </w:p>
    <w:p w:rsidR="00E652D1" w:rsidRDefault="00E652D1" w:rsidP="00E652D1">
      <w:r>
        <w:t>&lt;ESMA_QUESTION_SFTR_123&gt;</w:t>
      </w:r>
    </w:p>
    <w:p w:rsidR="00E652D1" w:rsidRDefault="00E652D1" w:rsidP="00E652D1">
      <w:permStart w:id="1114907498" w:edGrp="everyone"/>
      <w:r>
        <w:t>TYPE YOUR TEXT HERE</w:t>
      </w:r>
    </w:p>
    <w:permEnd w:id="1114907498"/>
    <w:p w:rsidR="00E652D1" w:rsidRDefault="00E652D1" w:rsidP="00E652D1">
      <w:r>
        <w:t>&lt;ESMA_QUESTION_SFTR_123&gt;</w:t>
      </w:r>
    </w:p>
    <w:p w:rsidR="00E652D1" w:rsidRDefault="00E652D1" w:rsidP="00E652D1"/>
    <w:p w:rsidR="00E652D1" w:rsidRDefault="00E652D1" w:rsidP="00E652D1">
      <w:pPr>
        <w:pStyle w:val="QST"/>
        <w:numPr>
          <w:ilvl w:val="0"/>
          <w:numId w:val="50"/>
        </w:numPr>
      </w:pPr>
      <w:r>
        <w:t xml:space="preserve"> Are there any practical difficulties with identifying CSDs and indirect or direct participants as well as, if applicable, settlement internalisers in the SFT reports? Would this information be available by the reporting deadline? Please elaborate.</w:t>
      </w:r>
    </w:p>
    <w:p w:rsidR="00E652D1" w:rsidRDefault="00E652D1" w:rsidP="00E652D1">
      <w:r>
        <w:t>&lt;ESMA_QUESTION_SFTR_124&gt;</w:t>
      </w:r>
    </w:p>
    <w:p w:rsidR="00E652D1" w:rsidRDefault="00E652D1" w:rsidP="00E652D1">
      <w:permStart w:id="299310795" w:edGrp="everyone"/>
      <w:r>
        <w:t>TYPE YOUR TEXT HERE</w:t>
      </w:r>
    </w:p>
    <w:permEnd w:id="299310795"/>
    <w:p w:rsidR="00E652D1" w:rsidRDefault="00E652D1" w:rsidP="00E652D1">
      <w:r>
        <w:t>&lt;ESMA_QUESTION_SFTR_124&gt;</w:t>
      </w:r>
    </w:p>
    <w:p w:rsidR="00E652D1" w:rsidRDefault="00E652D1" w:rsidP="00E652D1"/>
    <w:p w:rsidR="00E652D1" w:rsidRDefault="00E652D1" w:rsidP="00E652D1">
      <w:pPr>
        <w:pStyle w:val="QST"/>
        <w:numPr>
          <w:ilvl w:val="0"/>
          <w:numId w:val="50"/>
        </w:numPr>
      </w:pPr>
      <w:r>
        <w:t xml:space="preserve"> Will this information be available by the reporting deadline? What are the costs of providing this information?</w:t>
      </w:r>
    </w:p>
    <w:p w:rsidR="00E652D1" w:rsidRDefault="00E652D1" w:rsidP="00E652D1">
      <w:r>
        <w:t>&lt;ESMA_QUESTION_SFTR_125&gt;</w:t>
      </w:r>
    </w:p>
    <w:p w:rsidR="00E652D1" w:rsidRDefault="00E652D1" w:rsidP="00E652D1">
      <w:permStart w:id="1011295195" w:edGrp="everyone"/>
      <w:r>
        <w:t>TYPE YOUR TEXT HERE</w:t>
      </w:r>
    </w:p>
    <w:permEnd w:id="1011295195"/>
    <w:p w:rsidR="00E652D1" w:rsidRDefault="00E652D1" w:rsidP="00E652D1">
      <w:r>
        <w:t>&lt;ESMA_QUESTION_SFTR_125&gt;</w:t>
      </w:r>
    </w:p>
    <w:p w:rsidR="00E652D1" w:rsidRDefault="00E652D1" w:rsidP="00E652D1"/>
    <w:p w:rsidR="00E652D1" w:rsidRDefault="00E652D1" w:rsidP="00E652D1">
      <w:pPr>
        <w:pStyle w:val="QST"/>
        <w:numPr>
          <w:ilvl w:val="0"/>
          <w:numId w:val="50"/>
        </w:numPr>
      </w:pPr>
      <w:r>
        <w:t xml:space="preserve"> What other data elements are needed to achieve the required supervisory objectives? Please elaborate.</w:t>
      </w:r>
    </w:p>
    <w:p w:rsidR="00E652D1" w:rsidRDefault="00E652D1" w:rsidP="00E652D1">
      <w:r>
        <w:t>&lt;ESMA_QUESTION_SFTR_126&gt;</w:t>
      </w:r>
    </w:p>
    <w:p w:rsidR="00E652D1" w:rsidRDefault="00E652D1" w:rsidP="00E652D1">
      <w:permStart w:id="1955339848" w:edGrp="everyone"/>
      <w:r>
        <w:t>TYPE YOUR TEXT HERE</w:t>
      </w:r>
    </w:p>
    <w:permEnd w:id="1955339848"/>
    <w:p w:rsidR="00E652D1" w:rsidRDefault="00E652D1" w:rsidP="00E652D1">
      <w:r>
        <w:t>&lt;ESMA_QUESTION_SFTR_126&gt;</w:t>
      </w:r>
    </w:p>
    <w:p w:rsidR="00E652D1" w:rsidRDefault="00E652D1" w:rsidP="00E652D1"/>
    <w:p w:rsidR="00E652D1" w:rsidRDefault="00E652D1" w:rsidP="00E652D1">
      <w:pPr>
        <w:pStyle w:val="QST"/>
        <w:numPr>
          <w:ilvl w:val="0"/>
          <w:numId w:val="50"/>
        </w:numPr>
      </w:pPr>
      <w:r>
        <w:t xml:space="preserve"> Do you agree with the proposed categories of trading methods to be reported by SFT counterparties?</w:t>
      </w:r>
    </w:p>
    <w:p w:rsidR="00E652D1" w:rsidRDefault="00E652D1" w:rsidP="00E652D1">
      <w:r>
        <w:t>&lt;ESMA_QUESTION_SFTR_127&gt;</w:t>
      </w:r>
    </w:p>
    <w:p w:rsidR="00E652D1" w:rsidRDefault="00E652D1" w:rsidP="00E652D1">
      <w:permStart w:id="469073899" w:edGrp="everyone"/>
      <w:r>
        <w:t>TYPE YOUR TEXT HERE</w:t>
      </w:r>
    </w:p>
    <w:permEnd w:id="469073899"/>
    <w:p w:rsidR="00E652D1" w:rsidRDefault="00E652D1" w:rsidP="00E652D1">
      <w:r>
        <w:t>&lt;ESMA_QUESTION_SFTR_127&gt;</w:t>
      </w:r>
    </w:p>
    <w:p w:rsidR="00E652D1" w:rsidRDefault="00E652D1" w:rsidP="00E652D1"/>
    <w:p w:rsidR="00E652D1" w:rsidRDefault="00E652D1" w:rsidP="00E652D1">
      <w:pPr>
        <w:pStyle w:val="QST"/>
        <w:numPr>
          <w:ilvl w:val="0"/>
          <w:numId w:val="50"/>
        </w:numPr>
      </w:pPr>
      <w:r>
        <w:t xml:space="preserve"> Are there any other methods of trading that are not covered?</w:t>
      </w:r>
    </w:p>
    <w:p w:rsidR="00E652D1" w:rsidRDefault="00E652D1" w:rsidP="00E652D1">
      <w:r>
        <w:t>&lt;ESMA_QUESTION_SFTR_128&gt;</w:t>
      </w:r>
    </w:p>
    <w:p w:rsidR="00E652D1" w:rsidRDefault="00E652D1" w:rsidP="00E652D1">
      <w:permStart w:id="1316767259" w:edGrp="everyone"/>
      <w:r>
        <w:t>TYPE YOUR TEXT HERE</w:t>
      </w:r>
    </w:p>
    <w:permEnd w:id="1316767259"/>
    <w:p w:rsidR="00E652D1" w:rsidRDefault="00E652D1" w:rsidP="00E652D1">
      <w:r>
        <w:t>&lt;ESMA_QUESTION_SFTR_128&gt;</w:t>
      </w:r>
    </w:p>
    <w:p w:rsidR="00E652D1" w:rsidRDefault="00E652D1" w:rsidP="00E652D1"/>
    <w:p w:rsidR="00E652D1" w:rsidRDefault="00E652D1" w:rsidP="00E652D1">
      <w:pPr>
        <w:pStyle w:val="QST"/>
        <w:numPr>
          <w:ilvl w:val="0"/>
          <w:numId w:val="50"/>
        </w:numPr>
      </w:pPr>
      <w:r>
        <w:t xml:space="preserve"> Do you agree with the proposed types of validations? Would you include any further validations? If so which ones? Please elaborate.</w:t>
      </w:r>
    </w:p>
    <w:p w:rsidR="00E652D1" w:rsidRDefault="00E652D1" w:rsidP="00E652D1">
      <w:r>
        <w:t>&lt;ESMA_QUESTION_SFTR_129&gt;</w:t>
      </w:r>
    </w:p>
    <w:p w:rsidR="00E652D1" w:rsidRDefault="00E652D1" w:rsidP="00E652D1">
      <w:permStart w:id="1688873655" w:edGrp="everyone"/>
      <w:r>
        <w:t>TYPE YOUR TEXT HERE</w:t>
      </w:r>
    </w:p>
    <w:permEnd w:id="1688873655"/>
    <w:p w:rsidR="00E652D1" w:rsidRDefault="00E652D1" w:rsidP="00E652D1">
      <w:r>
        <w:t>&lt;ESMA_QUESTION_SFTR_129&gt;</w:t>
      </w:r>
    </w:p>
    <w:p w:rsidR="00E652D1" w:rsidRDefault="00E652D1" w:rsidP="00E652D1"/>
    <w:p w:rsidR="00E652D1" w:rsidRDefault="00E652D1" w:rsidP="00E652D1">
      <w:pPr>
        <w:pStyle w:val="QST"/>
        <w:numPr>
          <w:ilvl w:val="0"/>
          <w:numId w:val="50"/>
        </w:numPr>
      </w:pPr>
      <w:r>
        <w:t xml:space="preserve"> Do you agree with the proposed scope of the reconciliation process? Should trades expired or terminated more than a month before the day on which reconciliation takes place be included in the reconciliation process? Please elaborate.</w:t>
      </w:r>
    </w:p>
    <w:p w:rsidR="00E652D1" w:rsidRDefault="00E652D1" w:rsidP="00E652D1">
      <w:r>
        <w:t>&lt;ESMA_QUESTION_SFTR_130&gt;</w:t>
      </w:r>
    </w:p>
    <w:p w:rsidR="00E70F1B" w:rsidRPr="00014C33" w:rsidRDefault="00E70F1B" w:rsidP="00E70F1B">
      <w:pPr>
        <w:ind w:left="4"/>
        <w:rPr>
          <w:color w:val="000000" w:themeColor="text1"/>
        </w:rPr>
      </w:pPr>
      <w:permStart w:id="514467983" w:edGrp="everyone"/>
      <w:r w:rsidRPr="00014C33">
        <w:rPr>
          <w:color w:val="000000" w:themeColor="text1"/>
        </w:rPr>
        <w:t xml:space="preserve">Risk Focus feel that as there is no counterparty or systemic risk associated with trades that have expired or have terminated then it places an unnecessary burden on the reporting firms to try and reconcile them after expiry. We understand that for data quality reasons ESMA is proposing the one month after expiry period but would suggest that this is still too long and counter propose a period of 7 calendar days from expiry as that should be sufficient time for the firms to correct any reporting issues. </w:t>
      </w:r>
    </w:p>
    <w:permEnd w:id="514467983"/>
    <w:p w:rsidR="00E652D1" w:rsidRDefault="00E652D1" w:rsidP="00E652D1">
      <w:r>
        <w:t>&lt;ESMA_QUESTION_SFTR_130&gt;</w:t>
      </w:r>
    </w:p>
    <w:p w:rsidR="00E652D1" w:rsidRDefault="00E652D1" w:rsidP="00E652D1"/>
    <w:p w:rsidR="00E652D1" w:rsidRDefault="00E652D1" w:rsidP="00E652D1">
      <w:pPr>
        <w:pStyle w:val="QST"/>
        <w:numPr>
          <w:ilvl w:val="0"/>
          <w:numId w:val="50"/>
        </w:numPr>
      </w:pPr>
      <w:r>
        <w:t xml:space="preserve"> What is the earliest time by which the reconciliation process can be completed? If not, please indicate what other characteristics need to be included? Please elaborate.</w:t>
      </w:r>
    </w:p>
    <w:p w:rsidR="00E652D1" w:rsidRDefault="00E652D1" w:rsidP="00E652D1">
      <w:r>
        <w:t>&lt;ESMA_QUESTION_SFTR_131&gt;</w:t>
      </w:r>
    </w:p>
    <w:p w:rsidR="00E652D1" w:rsidRDefault="00E652D1" w:rsidP="00E652D1">
      <w:permStart w:id="226690194" w:edGrp="everyone"/>
      <w:r>
        <w:t>TYPE YOUR TEXT HERE</w:t>
      </w:r>
    </w:p>
    <w:permEnd w:id="226690194"/>
    <w:p w:rsidR="00E652D1" w:rsidRDefault="00E652D1" w:rsidP="00E652D1">
      <w:r>
        <w:t>&lt;ESMA_QUESTION_SFTR_131&gt;</w:t>
      </w:r>
    </w:p>
    <w:p w:rsidR="00E652D1" w:rsidRDefault="00E652D1" w:rsidP="00E652D1"/>
    <w:p w:rsidR="00E652D1" w:rsidRDefault="00E652D1" w:rsidP="00E652D1">
      <w:pPr>
        <w:pStyle w:val="QST"/>
        <w:numPr>
          <w:ilvl w:val="0"/>
          <w:numId w:val="50"/>
        </w:numPr>
      </w:pPr>
      <w:r>
        <w:t xml:space="preserve"> Do you foresee issues with following the EMIR approach on reconciliation of data for SFT? What other approaches for reconciliation of transactions exist? How many data elements are reconciled under those approaches? What is the timeframe of reconciliation under those approaches? Please elaborate.</w:t>
      </w:r>
    </w:p>
    <w:p w:rsidR="00E652D1" w:rsidRDefault="00E652D1" w:rsidP="00E652D1">
      <w:r>
        <w:t>&lt;ESMA_QUESTION_SFTR_132&gt;</w:t>
      </w:r>
    </w:p>
    <w:p w:rsidR="00E70F1B" w:rsidRPr="00014C33" w:rsidRDefault="00E70F1B" w:rsidP="00E70F1B">
      <w:pPr>
        <w:ind w:left="4"/>
        <w:rPr>
          <w:color w:val="000000" w:themeColor="text1"/>
        </w:rPr>
      </w:pPr>
      <w:permStart w:id="507117634" w:edGrp="everyone"/>
      <w:r w:rsidRPr="00014C33">
        <w:rPr>
          <w:color w:val="000000" w:themeColor="text1"/>
        </w:rPr>
        <w:t xml:space="preserve">Risk Focus would like to suggest that as the EMIR experience has shown having multiple trade repositories attempting to do independent bilateral reconciliations with each other is a fundamentally flawed model that is always likely to result in discrepancies. Whilst we agree that the use of ISO20022 combined with stricter schema, data and business rule validation can only be positive factors with regards to the reconciliation results, we do not agree that this goes far enough to facilitate a robust reconciliation framework. We would therefore respectfully recommend that ESMA considers adopting a more standardised market practice whereby each of the TR’s provides the data to be reconciled into one reconciliation utility and the reconciliation utility performs one central reconciliation before providing the respective results back to each TR. </w:t>
      </w:r>
    </w:p>
    <w:p w:rsidR="00E70F1B" w:rsidRPr="00014C33" w:rsidRDefault="00E70F1B" w:rsidP="00E70F1B">
      <w:pPr>
        <w:ind w:left="4"/>
        <w:rPr>
          <w:color w:val="000000" w:themeColor="text1"/>
        </w:rPr>
      </w:pPr>
      <w:r w:rsidRPr="00014C33">
        <w:rPr>
          <w:color w:val="000000" w:themeColor="text1"/>
        </w:rPr>
        <w:t>Risk focus feel that strict application of data validation rules for submissions to the repository and the appropriate levels of pre-validation by the reporting firms will increase match rates and reduce costs.</w:t>
      </w:r>
    </w:p>
    <w:permEnd w:id="507117634"/>
    <w:p w:rsidR="00E652D1" w:rsidRDefault="00E652D1" w:rsidP="00E652D1">
      <w:r>
        <w:t>&lt;ESMA_QUESTION_SFTR_132&gt;</w:t>
      </w:r>
    </w:p>
    <w:p w:rsidR="00E652D1" w:rsidRDefault="00E652D1" w:rsidP="00E652D1"/>
    <w:p w:rsidR="00E652D1" w:rsidRDefault="00E652D1" w:rsidP="00E652D1">
      <w:pPr>
        <w:pStyle w:val="QST"/>
        <w:numPr>
          <w:ilvl w:val="0"/>
          <w:numId w:val="50"/>
        </w:numPr>
      </w:pPr>
      <w:r>
        <w:t xml:space="preserve"> What are the expected benefits from full reconciliation? What are the potential costs from TR and counterparty perspective to adopt a full reconciliation approach? In terms of the matching of data, which of the data fields included in Section 6.1 can be fully reconciled and for which ones certain degrees of tolerance has  to be applied? Please provide concrete examples. Please elaborate.</w:t>
      </w:r>
    </w:p>
    <w:p w:rsidR="00E652D1" w:rsidRDefault="00E652D1" w:rsidP="00E652D1">
      <w:r>
        <w:t>&lt;ESMA_QUESTION_SFTR_133&gt;</w:t>
      </w:r>
    </w:p>
    <w:p w:rsidR="00E652D1" w:rsidRDefault="00E652D1" w:rsidP="00E652D1">
      <w:permStart w:id="566056629" w:edGrp="everyone"/>
      <w:r>
        <w:t>TYPE YOUR TEXT HERE</w:t>
      </w:r>
    </w:p>
    <w:permEnd w:id="566056629"/>
    <w:p w:rsidR="00E652D1" w:rsidRDefault="00E652D1" w:rsidP="00E652D1">
      <w:r>
        <w:t>&lt;ESMA_QUESTION_SFTR_133&gt;</w:t>
      </w:r>
    </w:p>
    <w:p w:rsidR="00E652D1" w:rsidRDefault="00E652D1" w:rsidP="00E652D1"/>
    <w:p w:rsidR="00E652D1" w:rsidRDefault="00E652D1" w:rsidP="00E652D1">
      <w:pPr>
        <w:pStyle w:val="QST"/>
        <w:numPr>
          <w:ilvl w:val="0"/>
          <w:numId w:val="50"/>
        </w:numPr>
      </w:pPr>
      <w:r>
        <w:t xml:space="preserve"> Do you foresee any potential issues with establishing a separate reconciliation process for collateral data? What data elements have to be included in the collateral reconciliation process? Alternatively, should collateral data be reconciled for each collateralised SFT individually? What would be the costs of each alternative? Please elaborate.</w:t>
      </w:r>
    </w:p>
    <w:p w:rsidR="00E652D1" w:rsidRDefault="00E652D1" w:rsidP="00E652D1">
      <w:r>
        <w:t>&lt;ESMA_QUESTION_SFTR_134&gt;</w:t>
      </w:r>
    </w:p>
    <w:p w:rsidR="00E652D1" w:rsidRDefault="00E652D1" w:rsidP="00E652D1">
      <w:permStart w:id="302321007" w:edGrp="everyone"/>
      <w:r>
        <w:t>TYPE YOUR TEXT HERE</w:t>
      </w:r>
    </w:p>
    <w:permEnd w:id="302321007"/>
    <w:p w:rsidR="00E652D1" w:rsidRDefault="00E652D1" w:rsidP="00E652D1">
      <w:r>
        <w:t>&lt;ESMA_QUESTION_SFTR_134&gt;</w:t>
      </w:r>
    </w:p>
    <w:p w:rsidR="00E652D1" w:rsidRDefault="00E652D1" w:rsidP="00E652D1"/>
    <w:p w:rsidR="00E652D1" w:rsidRDefault="00E652D1" w:rsidP="00E652D1">
      <w:pPr>
        <w:pStyle w:val="QST"/>
        <w:numPr>
          <w:ilvl w:val="0"/>
          <w:numId w:val="50"/>
        </w:numPr>
      </w:pPr>
      <w:r>
        <w:t xml:space="preserve"> What additional feedback information should be provided to the reporting counterparties? What should be the level of standardisations? What would be the benefits of potential standardisation of the feedback messages? Do you agree with the proposed timing for feedback messages?</w:t>
      </w:r>
    </w:p>
    <w:p w:rsidR="00E652D1" w:rsidRDefault="00E652D1" w:rsidP="00E652D1">
      <w:r>
        <w:t>&lt;ESMA_QUESTION_SFTR_135&gt;</w:t>
      </w:r>
    </w:p>
    <w:p w:rsidR="00E652D1" w:rsidRDefault="00E652D1" w:rsidP="00E652D1">
      <w:permStart w:id="876378091" w:edGrp="everyone"/>
      <w:r>
        <w:t>TYPE YOUR TEXT HERE</w:t>
      </w:r>
    </w:p>
    <w:permEnd w:id="876378091"/>
    <w:p w:rsidR="00E652D1" w:rsidRDefault="00E652D1" w:rsidP="00E652D1">
      <w:r>
        <w:t>&lt;ESMA_QUESTION_SFTR_135&gt;</w:t>
      </w:r>
    </w:p>
    <w:p w:rsidR="00E652D1" w:rsidRDefault="00E652D1" w:rsidP="00E652D1"/>
    <w:p w:rsidR="00E652D1" w:rsidRDefault="00E652D1" w:rsidP="00E652D1">
      <w:pPr>
        <w:pStyle w:val="QST"/>
        <w:numPr>
          <w:ilvl w:val="0"/>
          <w:numId w:val="50"/>
        </w:numPr>
      </w:pPr>
      <w:r>
        <w:t xml:space="preserve"> Would you be favourable of a more granular approach for public data than the one under EMIR? Would you be favourable of having public data as granular as suggested in the FSB November 2015 report? What are the potential costs and benefits of such granular information? Please elaborate.</w:t>
      </w:r>
    </w:p>
    <w:p w:rsidR="00E652D1" w:rsidRDefault="00E652D1" w:rsidP="00E652D1">
      <w:r>
        <w:t>&lt;ESMA_QUESTION_SFTR_136&gt;</w:t>
      </w:r>
    </w:p>
    <w:p w:rsidR="00E652D1" w:rsidRDefault="00E652D1" w:rsidP="00E652D1">
      <w:permStart w:id="2111770017" w:edGrp="everyone"/>
      <w:r>
        <w:t>TYPE YOUR TEXT HERE</w:t>
      </w:r>
    </w:p>
    <w:permEnd w:id="2111770017"/>
    <w:p w:rsidR="00E652D1" w:rsidRDefault="00E652D1" w:rsidP="00E652D1">
      <w:r>
        <w:t>&lt;ESMA_QUESTION_SFTR_136&gt;</w:t>
      </w:r>
    </w:p>
    <w:p w:rsidR="00E652D1" w:rsidRDefault="00E652D1" w:rsidP="00E652D1"/>
    <w:p w:rsidR="00E652D1" w:rsidRDefault="00E652D1" w:rsidP="00E652D1">
      <w:pPr>
        <w:pStyle w:val="QST"/>
        <w:numPr>
          <w:ilvl w:val="0"/>
          <w:numId w:val="50"/>
        </w:numPr>
      </w:pPr>
      <w:r>
        <w:t xml:space="preserve"> In terms of criteria for aggregation, which of the following aspects ones are most important to be taken into account – venue of execution of the SFT, cleared or not, way to transfer of collateral? What other aspects have to be taken into account for the purposes of the public aggregations? Please elaborate.</w:t>
      </w:r>
    </w:p>
    <w:p w:rsidR="00E652D1" w:rsidRDefault="00E652D1" w:rsidP="00E652D1">
      <w:r>
        <w:t>&lt;ESMA_QUESTION_SFTR_137&gt;</w:t>
      </w:r>
    </w:p>
    <w:p w:rsidR="00E652D1" w:rsidRDefault="00E652D1" w:rsidP="00E652D1">
      <w:permStart w:id="29237653" w:edGrp="everyone"/>
      <w:r>
        <w:t>TYPE YOUR TEXT HERE</w:t>
      </w:r>
    </w:p>
    <w:permEnd w:id="29237653"/>
    <w:p w:rsidR="00E652D1" w:rsidRDefault="00E652D1" w:rsidP="00E652D1">
      <w:r>
        <w:t>&lt;ESMA_QUESTION_SFTR_137&gt;</w:t>
      </w:r>
    </w:p>
    <w:p w:rsidR="00E652D1" w:rsidRDefault="00E652D1" w:rsidP="00E652D1"/>
    <w:p w:rsidR="00E652D1" w:rsidRDefault="00E652D1" w:rsidP="00E652D1">
      <w:pPr>
        <w:pStyle w:val="QST"/>
        <w:numPr>
          <w:ilvl w:val="0"/>
          <w:numId w:val="50"/>
        </w:numPr>
      </w:pPr>
      <w:r>
        <w:t xml:space="preserve"> Do you foresee any issues with publishing aggregate data on a weekly basis? Please elaborate.</w:t>
      </w:r>
    </w:p>
    <w:p w:rsidR="00E652D1" w:rsidRDefault="00E652D1" w:rsidP="00E652D1">
      <w:r>
        <w:t>&lt;ESMA_QUESTION_SFTR_138&gt;</w:t>
      </w:r>
    </w:p>
    <w:p w:rsidR="00E652D1" w:rsidRDefault="00E652D1" w:rsidP="00E652D1">
      <w:permStart w:id="1071805629" w:edGrp="everyone"/>
      <w:r>
        <w:t>TYPE YOUR TEXT HERE</w:t>
      </w:r>
    </w:p>
    <w:permEnd w:id="1071805629"/>
    <w:p w:rsidR="00E652D1" w:rsidRDefault="00E652D1" w:rsidP="00E652D1">
      <w:r>
        <w:t>&lt;ESMA_QUESTION_SFTR_138&gt;</w:t>
      </w:r>
    </w:p>
    <w:p w:rsidR="00E652D1" w:rsidRDefault="00E652D1" w:rsidP="00E652D1"/>
    <w:p w:rsidR="00E652D1" w:rsidRDefault="00E652D1" w:rsidP="00E652D1">
      <w:pPr>
        <w:pStyle w:val="QST"/>
        <w:numPr>
          <w:ilvl w:val="0"/>
          <w:numId w:val="50"/>
        </w:numPr>
      </w:pPr>
      <w:r>
        <w:t xml:space="preserve"> At which point in time do you consider that the additional data elements regarding the reconciliation or rejection status of an SFT will be available? What are the potential costs of the inclusion of the above mentioned additional data elements?  What other data elements could be generated by the TRs and provided to authorities? Please elaborate.</w:t>
      </w:r>
    </w:p>
    <w:p w:rsidR="00E652D1" w:rsidRDefault="00E652D1" w:rsidP="00E652D1">
      <w:r>
        <w:t>&lt;ESMA_QUESTION_SFTR_139&gt;</w:t>
      </w:r>
    </w:p>
    <w:p w:rsidR="00E652D1" w:rsidRDefault="00E652D1" w:rsidP="00E652D1">
      <w:permStart w:id="680727266" w:edGrp="everyone"/>
      <w:r>
        <w:t>TYPE YOUR TEXT HERE</w:t>
      </w:r>
    </w:p>
    <w:permEnd w:id="680727266"/>
    <w:p w:rsidR="00E652D1" w:rsidRDefault="00E652D1" w:rsidP="00E652D1">
      <w:r>
        <w:t>&lt;ESMA_QUESTION_SFTR_139&gt;</w:t>
      </w:r>
    </w:p>
    <w:p w:rsidR="00E652D1" w:rsidRDefault="00E652D1" w:rsidP="00E652D1"/>
    <w:p w:rsidR="00E652D1" w:rsidRDefault="00E652D1" w:rsidP="00E652D1">
      <w:pPr>
        <w:pStyle w:val="QST"/>
        <w:numPr>
          <w:ilvl w:val="0"/>
          <w:numId w:val="50"/>
        </w:numPr>
      </w:pPr>
      <w:r>
        <w:t xml:space="preserve"> Do you consider that all the relevant data elements for generation of the above reports will be available on time? What are the potential costs of the generation of above mentioned transaction reports? What are the benefits of the above mentioned transaction reports? What other transaction reports would you suggest to be provided by the TRs? Please elaborate.</w:t>
      </w:r>
    </w:p>
    <w:p w:rsidR="00E652D1" w:rsidRDefault="00E652D1" w:rsidP="00E652D1">
      <w:r>
        <w:t>&lt;ESMA_QUESTION_SFTR_140&gt;</w:t>
      </w:r>
    </w:p>
    <w:p w:rsidR="00E652D1" w:rsidRDefault="00E652D1" w:rsidP="00E652D1">
      <w:permStart w:id="712399548" w:edGrp="everyone"/>
      <w:r>
        <w:t>TYPE YOUR TEXT HERE</w:t>
      </w:r>
    </w:p>
    <w:permEnd w:id="712399548"/>
    <w:p w:rsidR="00E652D1" w:rsidRDefault="00E652D1" w:rsidP="00E652D1">
      <w:r>
        <w:t>&lt;ESMA_QUESTION_SFTR_140&gt;</w:t>
      </w:r>
    </w:p>
    <w:p w:rsidR="00E652D1" w:rsidRDefault="00E652D1" w:rsidP="00E652D1"/>
    <w:p w:rsidR="00E652D1" w:rsidRDefault="00E652D1" w:rsidP="00E652D1">
      <w:pPr>
        <w:pStyle w:val="QST"/>
        <w:numPr>
          <w:ilvl w:val="0"/>
          <w:numId w:val="50"/>
        </w:numPr>
      </w:pPr>
      <w:r>
        <w:t xml:space="preserve"> Do you consider that all the relevant data elements for calculation of the above reports will be available on time?</w:t>
      </w:r>
    </w:p>
    <w:p w:rsidR="00E652D1" w:rsidRDefault="00E652D1" w:rsidP="00E652D1">
      <w:r>
        <w:t>&lt;ESMA_QUESTION_SFTR_141&gt;</w:t>
      </w:r>
    </w:p>
    <w:p w:rsidR="00E652D1" w:rsidRDefault="00E652D1" w:rsidP="00E652D1">
      <w:permStart w:id="545338918" w:edGrp="everyone"/>
      <w:r>
        <w:t>TYPE YOUR TEXT HERE</w:t>
      </w:r>
    </w:p>
    <w:permEnd w:id="545338918"/>
    <w:p w:rsidR="00E652D1" w:rsidRDefault="00E652D1" w:rsidP="00E652D1">
      <w:r>
        <w:t>&lt;ESMA_QUESTION_SFTR_141&gt;</w:t>
      </w:r>
    </w:p>
    <w:p w:rsidR="00E652D1" w:rsidRDefault="00E652D1" w:rsidP="00E652D1"/>
    <w:p w:rsidR="00E652D1" w:rsidRDefault="00E652D1" w:rsidP="00E652D1">
      <w:pPr>
        <w:pStyle w:val="QST"/>
        <w:numPr>
          <w:ilvl w:val="0"/>
          <w:numId w:val="50"/>
        </w:numPr>
      </w:pPr>
      <w:r>
        <w:t xml:space="preserve"> What are the potential costs of the generation of above mentioned position reports? other reports would you suggest to be provided by the TRs? Please elaborate.</w:t>
      </w:r>
    </w:p>
    <w:p w:rsidR="00E652D1" w:rsidRDefault="00E652D1" w:rsidP="00E652D1">
      <w:r>
        <w:t>&lt;ESMA_QUESTION_SFTR_142&gt;</w:t>
      </w:r>
    </w:p>
    <w:p w:rsidR="00E652D1" w:rsidRDefault="00E652D1" w:rsidP="00E652D1">
      <w:permStart w:id="1171471992" w:edGrp="everyone"/>
      <w:r>
        <w:t>TYPE YOUR TEXT HERE</w:t>
      </w:r>
    </w:p>
    <w:permEnd w:id="1171471992"/>
    <w:p w:rsidR="00E652D1" w:rsidRDefault="00E652D1" w:rsidP="00E652D1">
      <w:r>
        <w:t>&lt;ESMA_QUESTION_SFTR_142&gt;</w:t>
      </w:r>
    </w:p>
    <w:p w:rsidR="00E652D1" w:rsidRDefault="00E652D1" w:rsidP="00E652D1"/>
    <w:p w:rsidR="00E652D1" w:rsidRDefault="00E652D1" w:rsidP="00E652D1">
      <w:pPr>
        <w:pStyle w:val="QST"/>
        <w:numPr>
          <w:ilvl w:val="0"/>
          <w:numId w:val="50"/>
        </w:numPr>
      </w:pPr>
      <w:r>
        <w:t xml:space="preserve"> Do you consider that there should be one position report including both reconciled and non-reconciled data or that there should be two position reports, one containing only reconciled data and the other - one only non-reconciled data? What are the potential costs of the separation of above mentioned position reports? What are the benefits of the separation above mentioned position reports? Please elaborate.</w:t>
      </w:r>
    </w:p>
    <w:p w:rsidR="00E652D1" w:rsidRDefault="00E652D1" w:rsidP="00E652D1">
      <w:r>
        <w:t>&lt;ESMA_QUESTION_SFTR_143&gt;</w:t>
      </w:r>
    </w:p>
    <w:p w:rsidR="00E652D1" w:rsidRDefault="00E652D1" w:rsidP="00E652D1">
      <w:permStart w:id="1258842937" w:edGrp="everyone"/>
      <w:r>
        <w:t>TYPE YOUR TEXT HERE</w:t>
      </w:r>
    </w:p>
    <w:permEnd w:id="1258842937"/>
    <w:p w:rsidR="00E652D1" w:rsidRDefault="00E652D1" w:rsidP="00E652D1">
      <w:r>
        <w:t>&lt;ESMA_QUESTION_SFTR_143&gt;</w:t>
      </w:r>
    </w:p>
    <w:p w:rsidR="00E652D1" w:rsidRDefault="00E652D1" w:rsidP="00E652D1"/>
    <w:p w:rsidR="00E652D1" w:rsidRDefault="00E652D1" w:rsidP="00E652D1">
      <w:pPr>
        <w:pStyle w:val="QST"/>
        <w:numPr>
          <w:ilvl w:val="0"/>
          <w:numId w:val="50"/>
        </w:numPr>
      </w:pPr>
      <w:r>
        <w:t xml:space="preserve"> Do you foresee any technical issues with the implementation of XSD in accordance with ISO 20022? Do you foresee any potential issues related to the use of same cut-off time across TRs? Do you foresee any drawbacks from establishing standardised xml template in accordance with ISO 20022 methodology for the aggregation and comparison of data? Please elaborate.</w:t>
      </w:r>
    </w:p>
    <w:p w:rsidR="00E652D1" w:rsidRDefault="00E652D1" w:rsidP="00E652D1">
      <w:r>
        <w:t>&lt;ESMA_QUESTION_SFTR_144&gt;</w:t>
      </w:r>
    </w:p>
    <w:p w:rsidR="00E652D1" w:rsidRDefault="00E652D1" w:rsidP="00E652D1">
      <w:permStart w:id="2092444484" w:edGrp="everyone"/>
      <w:r>
        <w:t>TYPE YOUR TEXT HERE</w:t>
      </w:r>
    </w:p>
    <w:permEnd w:id="2092444484"/>
    <w:p w:rsidR="00E652D1" w:rsidRDefault="00E652D1" w:rsidP="00E652D1">
      <w:r>
        <w:t>&lt;ESMA_QUESTION_SFTR_144&gt;</w:t>
      </w:r>
    </w:p>
    <w:p w:rsidR="00E652D1" w:rsidRDefault="00E652D1" w:rsidP="00E652D1"/>
    <w:p w:rsidR="00E652D1" w:rsidRDefault="00E652D1" w:rsidP="00E652D1">
      <w:pPr>
        <w:pStyle w:val="QST"/>
        <w:numPr>
          <w:ilvl w:val="0"/>
          <w:numId w:val="50"/>
        </w:numPr>
      </w:pPr>
      <w:r>
        <w:t xml:space="preserve"> Further to the aforementioned aspects, are there any other measures that have to be taken to avoid double counting? Please elaborate.</w:t>
      </w:r>
    </w:p>
    <w:p w:rsidR="00E652D1" w:rsidRDefault="00E652D1" w:rsidP="00E652D1">
      <w:r>
        <w:t>&lt;ESMA_QUESTION_SFTR_145&gt;</w:t>
      </w:r>
    </w:p>
    <w:p w:rsidR="00E652D1" w:rsidRDefault="00E652D1" w:rsidP="00E652D1">
      <w:permStart w:id="321945395" w:edGrp="everyone"/>
      <w:r>
        <w:t>TYPE YOUR TEXT HERE</w:t>
      </w:r>
    </w:p>
    <w:permEnd w:id="321945395"/>
    <w:p w:rsidR="00E652D1" w:rsidRDefault="00E652D1" w:rsidP="00E652D1">
      <w:r>
        <w:t>&lt;ESMA_QUESTION_SFTR_145&gt;</w:t>
      </w:r>
    </w:p>
    <w:p w:rsidR="00E652D1" w:rsidRDefault="00E652D1" w:rsidP="00E652D1"/>
    <w:p w:rsidR="00E652D1" w:rsidRDefault="00E652D1" w:rsidP="00E652D1"/>
    <w:p w:rsidR="00F32462" w:rsidRDefault="00E652D1" w:rsidP="00E652D1">
      <w:pPr>
        <w:pStyle w:val="CPQuestions"/>
        <w:numPr>
          <w:ilvl w:val="0"/>
          <w:numId w:val="0"/>
        </w:numPr>
        <w:rPr>
          <w:rFonts w:cs="Arial"/>
          <w:b w:val="0"/>
          <w:szCs w:val="22"/>
        </w:rPr>
      </w:pPr>
      <w:r>
        <w:rPr>
          <w:rFonts w:cs="Arial"/>
          <w:b w:val="0"/>
          <w:szCs w:val="22"/>
        </w:rPr>
        <w:t xml:space="preserve"> </w:t>
      </w:r>
    </w:p>
    <w:sectPr w:rsidR="00F32462" w:rsidSect="00A8728B">
      <w:headerReference w:type="even" r:id="rId14"/>
      <w:headerReference w:type="first" r:id="rId15"/>
      <w:footerReference w:type="first" r:id="rId16"/>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6856" w:rsidRDefault="00F36856">
      <w:r>
        <w:separator/>
      </w:r>
    </w:p>
    <w:p w:rsidR="00F36856" w:rsidRDefault="00F36856"/>
  </w:endnote>
  <w:endnote w:type="continuationSeparator" w:id="0">
    <w:p w:rsidR="00F36856" w:rsidRDefault="00F36856">
      <w:r>
        <w:continuationSeparator/>
      </w:r>
    </w:p>
    <w:p w:rsidR="00F36856" w:rsidRDefault="00F36856"/>
  </w:endnote>
  <w:endnote w:type="continuationNotice" w:id="1">
    <w:p w:rsidR="00F36856" w:rsidRDefault="00F368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panose1 w:val="02020603050405020304"/>
    <w:charset w:val="00"/>
    <w:family w:val="roman"/>
    <w:pitch w:val="variable"/>
    <w:sig w:usb0="E0000AFF" w:usb1="500078FF" w:usb2="00000021" w:usb3="00000000" w:csb0="000001BF" w:csb1="00000000"/>
  </w:font>
  <w:font w:name="Myriad Pro Light">
    <w:altName w:val="Corbel"/>
    <w:panose1 w:val="00000000000000000000"/>
    <w:charset w:val="00"/>
    <w:family w:val="roman"/>
    <w:notTrueType/>
    <w:pitch w:val="default"/>
    <w:sig w:usb0="00000003" w:usb1="00000000" w:usb2="00000000" w:usb3="00000000" w:csb0="00000001" w:csb1="00000000"/>
  </w:font>
  <w:font w:name="Kalinga">
    <w:charset w:val="00"/>
    <w:family w:val="swiss"/>
    <w:pitch w:val="variable"/>
    <w:sig w:usb0="0008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5B3893" w:rsidRPr="00616B9B" w:rsidTr="00315E96">
      <w:trPr>
        <w:trHeight w:val="284"/>
      </w:trPr>
      <w:tc>
        <w:tcPr>
          <w:tcW w:w="8460" w:type="dxa"/>
        </w:tcPr>
        <w:p w:rsidR="005B3893" w:rsidRPr="00315E96" w:rsidRDefault="005B3893" w:rsidP="00315E96">
          <w:pPr>
            <w:pStyle w:val="00Footer"/>
            <w:rPr>
              <w:lang w:val="fr-FR"/>
            </w:rPr>
          </w:pPr>
        </w:p>
      </w:tc>
      <w:tc>
        <w:tcPr>
          <w:tcW w:w="952" w:type="dxa"/>
        </w:tcPr>
        <w:p w:rsidR="005B3893" w:rsidRPr="00616B9B" w:rsidRDefault="005B3893"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B60ECD">
            <w:rPr>
              <w:rFonts w:cs="Arial"/>
              <w:noProof/>
              <w:sz w:val="22"/>
              <w:szCs w:val="22"/>
            </w:rPr>
            <w:t>3</w:t>
          </w:r>
          <w:r w:rsidRPr="00616B9B">
            <w:rPr>
              <w:rFonts w:cs="Arial"/>
              <w:noProof/>
              <w:sz w:val="22"/>
              <w:szCs w:val="22"/>
            </w:rPr>
            <w:fldChar w:fldCharType="end"/>
          </w:r>
        </w:p>
      </w:tc>
    </w:tr>
  </w:tbl>
  <w:p w:rsidR="005B3893" w:rsidRDefault="005B38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893" w:rsidRDefault="005B38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6856" w:rsidRDefault="00F36856">
      <w:r>
        <w:separator/>
      </w:r>
    </w:p>
    <w:p w:rsidR="00F36856" w:rsidRDefault="00F36856"/>
  </w:footnote>
  <w:footnote w:type="continuationSeparator" w:id="0">
    <w:p w:rsidR="00F36856" w:rsidRDefault="00F36856">
      <w:r>
        <w:continuationSeparator/>
      </w:r>
    </w:p>
    <w:p w:rsidR="00F36856" w:rsidRDefault="00F36856"/>
  </w:footnote>
  <w:footnote w:type="continuationNotice" w:id="1">
    <w:p w:rsidR="00F36856" w:rsidRDefault="00F3685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893" w:rsidRDefault="005B3893">
    <w:pPr>
      <w:pStyle w:val="Header"/>
    </w:pPr>
    <w:r>
      <w:rPr>
        <w:noProof/>
        <w:lang w:eastAsia="en-GB"/>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02D253"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893" w:rsidRDefault="005B3893" w:rsidP="00013CCE">
    <w:pPr>
      <w:pStyle w:val="Header"/>
      <w:jc w:val="right"/>
    </w:pPr>
    <w:r>
      <w:rPr>
        <w:noProof/>
        <w:lang w:eastAsia="en-GB"/>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893" w:rsidRDefault="005B3893"/>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5B3893" w:rsidRPr="002F4496" w:rsidTr="000C06C9">
      <w:trPr>
        <w:trHeight w:val="284"/>
      </w:trPr>
      <w:tc>
        <w:tcPr>
          <w:tcW w:w="8460" w:type="dxa"/>
        </w:tcPr>
        <w:p w:rsidR="005B3893" w:rsidRPr="000C3B6D" w:rsidRDefault="005B3893" w:rsidP="000C06C9">
          <w:pPr>
            <w:pStyle w:val="00Footer"/>
            <w:rPr>
              <w:lang w:val="fr-FR"/>
            </w:rPr>
          </w:pPr>
        </w:p>
      </w:tc>
      <w:tc>
        <w:tcPr>
          <w:tcW w:w="952" w:type="dxa"/>
        </w:tcPr>
        <w:p w:rsidR="005B3893" w:rsidRPr="00146B34" w:rsidRDefault="005B3893" w:rsidP="000C06C9">
          <w:pPr>
            <w:pStyle w:val="00aPagenumber"/>
            <w:rPr>
              <w:lang w:val="fr-FR"/>
            </w:rPr>
          </w:pPr>
        </w:p>
      </w:tc>
    </w:tr>
  </w:tbl>
  <w:p w:rsidR="005B3893" w:rsidRPr="00DB46C3" w:rsidRDefault="005B3893">
    <w:pPr>
      <w:rPr>
        <w:lang w:val="fr-FR"/>
      </w:rPr>
    </w:pPr>
  </w:p>
  <w:p w:rsidR="005B3893" w:rsidRPr="002F4496" w:rsidRDefault="005B3893">
    <w:pPr>
      <w:pStyle w:val="Header"/>
      <w:rPr>
        <w:lang w:val="fr-FR"/>
      </w:rPr>
    </w:pPr>
  </w:p>
  <w:p w:rsidR="005B3893" w:rsidRPr="002F4496" w:rsidRDefault="005B3893" w:rsidP="000C06C9">
    <w:pPr>
      <w:pStyle w:val="Header"/>
      <w:tabs>
        <w:tab w:val="clear" w:pos="4536"/>
        <w:tab w:val="clear" w:pos="9072"/>
        <w:tab w:val="left" w:pos="8227"/>
      </w:tabs>
      <w:rPr>
        <w:lang w:val="fr-FR"/>
      </w:rPr>
    </w:pPr>
  </w:p>
  <w:p w:rsidR="005B3893" w:rsidRPr="002F4496" w:rsidRDefault="005B3893" w:rsidP="000C06C9">
    <w:pPr>
      <w:pStyle w:val="Header"/>
      <w:tabs>
        <w:tab w:val="clear" w:pos="4536"/>
        <w:tab w:val="clear" w:pos="9072"/>
        <w:tab w:val="left" w:pos="8227"/>
      </w:tabs>
      <w:rPr>
        <w:lang w:val="fr-FR"/>
      </w:rPr>
    </w:pPr>
  </w:p>
  <w:p w:rsidR="005B3893" w:rsidRPr="002F4496" w:rsidRDefault="005B3893">
    <w:pPr>
      <w:pStyle w:val="Header"/>
      <w:rPr>
        <w:lang w:val="fr-FR"/>
      </w:rPr>
    </w:pPr>
  </w:p>
  <w:p w:rsidR="005B3893" w:rsidRPr="002F4496" w:rsidRDefault="005B3893">
    <w:pPr>
      <w:pStyle w:val="Header"/>
      <w:rPr>
        <w:lang w:val="fr-FR"/>
      </w:rPr>
    </w:pPr>
  </w:p>
  <w:p w:rsidR="005B3893" w:rsidRPr="002F4496" w:rsidRDefault="005B3893">
    <w:pPr>
      <w:pStyle w:val="Header"/>
      <w:rPr>
        <w:lang w:val="fr-FR"/>
      </w:rPr>
    </w:pPr>
  </w:p>
  <w:p w:rsidR="005B3893" w:rsidRPr="002F4496" w:rsidRDefault="005B3893">
    <w:pPr>
      <w:pStyle w:val="Header"/>
      <w:rPr>
        <w:lang w:val="fr-FR"/>
      </w:rPr>
    </w:pPr>
  </w:p>
  <w:p w:rsidR="005B3893" w:rsidRPr="002F4496" w:rsidRDefault="005B3893">
    <w:pPr>
      <w:pStyle w:val="Header"/>
      <w:rPr>
        <w:highlight w:val="yellow"/>
        <w:lang w:val="fr-FR"/>
      </w:rPr>
    </w:pPr>
  </w:p>
  <w:p w:rsidR="005B3893" w:rsidRDefault="005B3893">
    <w:pPr>
      <w:pStyle w:val="Header"/>
    </w:pPr>
    <w:r>
      <w:rPr>
        <w:noProof/>
        <w:lang w:eastAsia="en-GB"/>
      </w:rPr>
      <mc:AlternateContent>
        <mc:Choice Requires="wps">
          <w:drawing>
            <wp:anchor distT="0" distB="0" distL="114299" distR="114299" simplePos="0" relativeHeight="251660288"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BCE657"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3"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5"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7"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8"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4A8501C1"/>
    <w:multiLevelType w:val="hybridMultilevel"/>
    <w:tmpl w:val="BF34BB12"/>
    <w:lvl w:ilvl="0" w:tplc="37900E30">
      <w:start w:val="1"/>
      <w:numFmt w:val="decimal"/>
      <w:pStyle w:val="CPQuestions"/>
      <w:lvlText w:val="Q%1."/>
      <w:lvlJc w:val="right"/>
      <w:pPr>
        <w:ind w:left="9717"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0437" w:hanging="360"/>
      </w:pPr>
    </w:lvl>
    <w:lvl w:ilvl="2" w:tplc="0409001B" w:tentative="1">
      <w:start w:val="1"/>
      <w:numFmt w:val="lowerRoman"/>
      <w:lvlText w:val="%3."/>
      <w:lvlJc w:val="right"/>
      <w:pPr>
        <w:ind w:left="11157" w:hanging="180"/>
      </w:pPr>
    </w:lvl>
    <w:lvl w:ilvl="3" w:tplc="0409000F" w:tentative="1">
      <w:start w:val="1"/>
      <w:numFmt w:val="decimal"/>
      <w:lvlText w:val="%4."/>
      <w:lvlJc w:val="left"/>
      <w:pPr>
        <w:ind w:left="11877" w:hanging="360"/>
      </w:pPr>
    </w:lvl>
    <w:lvl w:ilvl="4" w:tplc="04090019" w:tentative="1">
      <w:start w:val="1"/>
      <w:numFmt w:val="lowerLetter"/>
      <w:lvlText w:val="%5."/>
      <w:lvlJc w:val="left"/>
      <w:pPr>
        <w:ind w:left="12597" w:hanging="360"/>
      </w:pPr>
    </w:lvl>
    <w:lvl w:ilvl="5" w:tplc="0409001B" w:tentative="1">
      <w:start w:val="1"/>
      <w:numFmt w:val="lowerRoman"/>
      <w:lvlText w:val="%6."/>
      <w:lvlJc w:val="right"/>
      <w:pPr>
        <w:ind w:left="13317" w:hanging="180"/>
      </w:pPr>
    </w:lvl>
    <w:lvl w:ilvl="6" w:tplc="0409000F">
      <w:start w:val="1"/>
      <w:numFmt w:val="decimal"/>
      <w:lvlText w:val="%7."/>
      <w:lvlJc w:val="left"/>
      <w:pPr>
        <w:ind w:left="14037" w:hanging="360"/>
      </w:pPr>
    </w:lvl>
    <w:lvl w:ilvl="7" w:tplc="04090019" w:tentative="1">
      <w:start w:val="1"/>
      <w:numFmt w:val="lowerLetter"/>
      <w:lvlText w:val="%8."/>
      <w:lvlJc w:val="left"/>
      <w:pPr>
        <w:ind w:left="14757" w:hanging="360"/>
      </w:pPr>
    </w:lvl>
    <w:lvl w:ilvl="8" w:tplc="0409001B" w:tentative="1">
      <w:start w:val="1"/>
      <w:numFmt w:val="lowerRoman"/>
      <w:lvlText w:val="%9."/>
      <w:lvlJc w:val="right"/>
      <w:pPr>
        <w:ind w:left="15477" w:hanging="180"/>
      </w:pPr>
    </w:lvl>
  </w:abstractNum>
  <w:abstractNum w:abstractNumId="20"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6"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8"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9"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1"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3"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75F47006"/>
    <w:multiLevelType w:val="hybridMultilevel"/>
    <w:tmpl w:val="A60E18CC"/>
    <w:lvl w:ilvl="0" w:tplc="FE72E6E0">
      <w:start w:val="1"/>
      <w:numFmt w:val="decimal"/>
      <w:lvlText w:val="Q%1."/>
      <w:lvlJc w:val="right"/>
      <w:pPr>
        <w:ind w:left="720" w:hanging="360"/>
      </w:pPr>
      <w:rPr>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7"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5"/>
  </w:num>
  <w:num w:numId="2">
    <w:abstractNumId w:val="17"/>
  </w:num>
  <w:num w:numId="3">
    <w:abstractNumId w:val="11"/>
  </w:num>
  <w:num w:numId="4">
    <w:abstractNumId w:val="22"/>
  </w:num>
  <w:num w:numId="5">
    <w:abstractNumId w:val="24"/>
  </w:num>
  <w:num w:numId="6">
    <w:abstractNumId w:val="0"/>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29"/>
  </w:num>
  <w:num w:numId="14">
    <w:abstractNumId w:val="21"/>
  </w:num>
  <w:num w:numId="15">
    <w:abstractNumId w:val="10"/>
  </w:num>
  <w:num w:numId="16">
    <w:abstractNumId w:val="1"/>
  </w:num>
  <w:num w:numId="17">
    <w:abstractNumId w:val="13"/>
  </w:num>
  <w:num w:numId="18">
    <w:abstractNumId w:val="14"/>
  </w:num>
  <w:num w:numId="19">
    <w:abstractNumId w:val="16"/>
  </w:num>
  <w:num w:numId="20">
    <w:abstractNumId w:val="25"/>
  </w:num>
  <w:num w:numId="21">
    <w:abstractNumId w:val="34"/>
  </w:num>
  <w:num w:numId="22">
    <w:abstractNumId w:val="23"/>
  </w:num>
  <w:num w:numId="23">
    <w:abstractNumId w:val="9"/>
  </w:num>
  <w:num w:numId="24">
    <w:abstractNumId w:val="28"/>
  </w:num>
  <w:num w:numId="25">
    <w:abstractNumId w:val="27"/>
  </w:num>
  <w:num w:numId="26">
    <w:abstractNumId w:val="18"/>
  </w:num>
  <w:num w:numId="27">
    <w:abstractNumId w:val="31"/>
  </w:num>
  <w:num w:numId="28">
    <w:abstractNumId w:val="37"/>
  </w:num>
  <w:num w:numId="29">
    <w:abstractNumId w:val="7"/>
  </w:num>
  <w:num w:numId="30">
    <w:abstractNumId w:val="3"/>
  </w:num>
  <w:num w:numId="31">
    <w:abstractNumId w:val="20"/>
  </w:num>
  <w:num w:numId="32">
    <w:abstractNumId w:val="2"/>
  </w:num>
  <w:num w:numId="33">
    <w:abstractNumId w:val="6"/>
  </w:num>
  <w:num w:numId="34">
    <w:abstractNumId w:val="19"/>
  </w:num>
  <w:num w:numId="35">
    <w:abstractNumId w:val="33"/>
  </w:num>
  <w:num w:numId="36">
    <w:abstractNumId w:val="33"/>
    <w:lvlOverride w:ilvl="0">
      <w:startOverride w:val="1"/>
    </w:lvlOverride>
  </w:num>
  <w:num w:numId="37">
    <w:abstractNumId w:val="33"/>
    <w:lvlOverride w:ilvl="0">
      <w:startOverride w:val="1"/>
    </w:lvlOverride>
  </w:num>
  <w:num w:numId="38">
    <w:abstractNumId w:val="33"/>
    <w:lvlOverride w:ilvl="0">
      <w:startOverride w:val="1"/>
    </w:lvlOverride>
  </w:num>
  <w:num w:numId="39">
    <w:abstractNumId w:val="33"/>
    <w:lvlOverride w:ilvl="0">
      <w:startOverride w:val="1"/>
    </w:lvlOverride>
  </w:num>
  <w:num w:numId="40">
    <w:abstractNumId w:val="33"/>
    <w:lvlOverride w:ilvl="0">
      <w:startOverride w:val="1"/>
    </w:lvlOverride>
  </w:num>
  <w:num w:numId="41">
    <w:abstractNumId w:val="33"/>
  </w:num>
  <w:num w:numId="42">
    <w:abstractNumId w:val="33"/>
    <w:lvlOverride w:ilvl="0">
      <w:startOverride w:val="1"/>
    </w:lvlOverride>
  </w:num>
  <w:num w:numId="43">
    <w:abstractNumId w:val="33"/>
    <w:lvlOverride w:ilvl="0">
      <w:startOverride w:val="1"/>
    </w:lvlOverride>
  </w:num>
  <w:num w:numId="44">
    <w:abstractNumId w:val="33"/>
    <w:lvlOverride w:ilvl="0">
      <w:startOverride w:val="1"/>
    </w:lvlOverride>
  </w:num>
  <w:num w:numId="45">
    <w:abstractNumId w:val="33"/>
    <w:lvlOverride w:ilvl="0">
      <w:startOverride w:val="1"/>
    </w:lvlOverride>
  </w:num>
  <w:num w:numId="46">
    <w:abstractNumId w:val="33"/>
    <w:lvlOverride w:ilvl="0">
      <w:startOverride w:val="1"/>
    </w:lvlOverride>
  </w:num>
  <w:num w:numId="47">
    <w:abstractNumId w:val="32"/>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3"/>
    <w:lvlOverride w:ilvl="0">
      <w:startOverride w:val="1"/>
    </w:lvlOverride>
  </w:num>
  <w:num w:numId="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lpVHzLDgARIShe9mRuLwPbyzTmY=" w:salt="5Noj1hhjOgKxXRBUKT7tFg=="/>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4C33"/>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EB9"/>
    <w:rsid w:val="000E0223"/>
    <w:rsid w:val="000E0CF3"/>
    <w:rsid w:val="000E18A8"/>
    <w:rsid w:val="000E1AEC"/>
    <w:rsid w:val="000E3937"/>
    <w:rsid w:val="000E4926"/>
    <w:rsid w:val="000E514E"/>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4E41"/>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0628"/>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2F62F6"/>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0FD"/>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360"/>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77AE5"/>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389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215"/>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2DCF"/>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488"/>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774B5"/>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E7F49"/>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38BF"/>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0ECD"/>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622"/>
    <w:rsid w:val="00D43F14"/>
    <w:rsid w:val="00D44C18"/>
    <w:rsid w:val="00D4556D"/>
    <w:rsid w:val="00D511C6"/>
    <w:rsid w:val="00D5121D"/>
    <w:rsid w:val="00D516AC"/>
    <w:rsid w:val="00D521BB"/>
    <w:rsid w:val="00D52875"/>
    <w:rsid w:val="00D54050"/>
    <w:rsid w:val="00D56AC0"/>
    <w:rsid w:val="00D6081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52D1"/>
    <w:rsid w:val="00E669A1"/>
    <w:rsid w:val="00E679BA"/>
    <w:rsid w:val="00E70243"/>
    <w:rsid w:val="00E70663"/>
    <w:rsid w:val="00E70F1B"/>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6856"/>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5D4A"/>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2636"/>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bidi="o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15:docId w15:val="{679FDFD2-2E7B-4CDF-9068-89356A350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 w:type="character" w:customStyle="1" w:styleId="QSTChar">
    <w:name w:val="QST Char"/>
    <w:basedOn w:val="DefaultParagraphFont"/>
    <w:link w:val="QST"/>
    <w:locked/>
    <w:rsid w:val="00E652D1"/>
    <w:rPr>
      <w:rFonts w:ascii="Arial" w:eastAsiaTheme="minorEastAsia" w:hAnsi="Arial"/>
      <w:noProof/>
    </w:rPr>
  </w:style>
  <w:style w:type="paragraph" w:customStyle="1" w:styleId="QST">
    <w:name w:val="QST"/>
    <w:basedOn w:val="Normal"/>
    <w:link w:val="QSTChar"/>
    <w:qFormat/>
    <w:rsid w:val="00E652D1"/>
    <w:pPr>
      <w:tabs>
        <w:tab w:val="right" w:leader="dot" w:pos="9062"/>
      </w:tabs>
      <w:spacing w:line="276" w:lineRule="auto"/>
    </w:pPr>
    <w:rPr>
      <w:rFonts w:eastAsiaTheme="minorEastAsia"/>
      <w:noProof/>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25993062">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ma.europa.e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sma.europa.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210F7-5DAC-44E9-8BC5-CC96747C0E9E}">
  <ds:schemaRefs>
    <ds:schemaRef ds:uri="http://schemas.openxmlformats.org/officeDocument/2006/bibliography"/>
  </ds:schemaRefs>
</ds:datastoreItem>
</file>

<file path=customXml/itemProps2.xml><?xml version="1.0" encoding="utf-8"?>
<ds:datastoreItem xmlns:ds="http://schemas.openxmlformats.org/officeDocument/2006/customXml" ds:itemID="{4A2DDD43-DC3A-4385-A568-284D77C83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7070</Words>
  <Characters>40302</Characters>
  <Application>Microsoft Office Word</Application>
  <DocSecurity>8</DocSecurity>
  <Lines>335</Lines>
  <Paragraphs>94</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47278</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Alan McIntyre</cp:lastModifiedBy>
  <cp:revision>2</cp:revision>
  <cp:lastPrinted>2015-02-18T11:01:00Z</cp:lastPrinted>
  <dcterms:created xsi:type="dcterms:W3CDTF">2016-04-21T10:04:00Z</dcterms:created>
  <dcterms:modified xsi:type="dcterms:W3CDTF">2016-04-21T10:04:00Z</dcterms:modified>
</cp:coreProperties>
</file>