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03E9AD4C" w14:textId="77777777" w:rsidTr="00315E96">
        <w:trPr>
          <w:trHeight w:val="284"/>
        </w:trPr>
        <w:tc>
          <w:tcPr>
            <w:tcW w:w="9412" w:type="dxa"/>
          </w:tcPr>
          <w:p w14:paraId="48B5DCF0" w14:textId="77777777" w:rsidR="00C2094B" w:rsidRPr="004E49B0" w:rsidRDefault="003A5DAC" w:rsidP="00EF0769">
            <w:pPr>
              <w:pStyle w:val="00bDBInfo"/>
              <w:rPr>
                <w:rFonts w:cs="Arial"/>
              </w:rPr>
            </w:pPr>
            <w:r>
              <w:rPr>
                <w:rFonts w:cs="Arial"/>
              </w:rPr>
              <w:t>1</w:t>
            </w:r>
            <w:r w:rsidR="00847BB0">
              <w:rPr>
                <w:rFonts w:cs="Arial"/>
              </w:rPr>
              <w:t>0 November</w:t>
            </w:r>
            <w:r w:rsidR="00ED351E" w:rsidRPr="004E49B0">
              <w:rPr>
                <w:rFonts w:cs="Arial"/>
              </w:rPr>
              <w:t xml:space="preserve"> </w:t>
            </w:r>
            <w:r w:rsidR="006F4B04" w:rsidRPr="004E49B0">
              <w:rPr>
                <w:rFonts w:cs="Arial"/>
              </w:rPr>
              <w:t>20</w:t>
            </w:r>
            <w:r>
              <w:rPr>
                <w:rFonts w:cs="Arial"/>
              </w:rPr>
              <w:t>15</w:t>
            </w:r>
          </w:p>
        </w:tc>
      </w:tr>
    </w:tbl>
    <w:p w14:paraId="36A9E260"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01703636" w14:textId="77777777" w:rsidTr="00B835D5">
        <w:trPr>
          <w:trHeight w:hRule="exact" w:val="1209"/>
        </w:trPr>
        <w:tc>
          <w:tcPr>
            <w:tcW w:w="9397" w:type="dxa"/>
            <w:vAlign w:val="bottom"/>
          </w:tcPr>
          <w:p w14:paraId="2E5E4555" w14:textId="77777777"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14:paraId="71969A27" w14:textId="77777777" w:rsidR="00422A7D" w:rsidRPr="00616B9B" w:rsidRDefault="006646DF" w:rsidP="00C000A5">
            <w:pPr>
              <w:pStyle w:val="01aDBTitle"/>
              <w:rPr>
                <w:rFonts w:cs="Arial"/>
              </w:rPr>
            </w:pPr>
            <w:r>
              <w:rPr>
                <w:rFonts w:cs="Arial"/>
              </w:rPr>
              <w:t xml:space="preserve">Consultation Paper on </w:t>
            </w:r>
            <w:r>
              <w:t xml:space="preserve"> </w:t>
            </w:r>
            <w:r w:rsidRPr="006646DF">
              <w:rPr>
                <w:rFonts w:cs="Arial"/>
              </w:rPr>
              <w:t>PRIIPs Key Information Documents</w:t>
            </w:r>
          </w:p>
          <w:p w14:paraId="39A4C6ED" w14:textId="77777777" w:rsidR="00791EB4" w:rsidRPr="00616B9B" w:rsidRDefault="00791EB4" w:rsidP="00C000A5">
            <w:pPr>
              <w:pStyle w:val="01aDBTitle"/>
              <w:rPr>
                <w:rFonts w:cs="Arial"/>
              </w:rPr>
            </w:pPr>
          </w:p>
        </w:tc>
      </w:tr>
      <w:tr w:rsidR="00060F72" w:rsidRPr="00616B9B" w14:paraId="4B5C6805" w14:textId="77777777" w:rsidTr="00B835D5">
        <w:trPr>
          <w:trHeight w:hRule="exact" w:val="605"/>
        </w:trPr>
        <w:tc>
          <w:tcPr>
            <w:tcW w:w="9397" w:type="dxa"/>
            <w:tcMar>
              <w:top w:w="142" w:type="dxa"/>
            </w:tcMar>
          </w:tcPr>
          <w:p w14:paraId="48DC6D5D"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30F67F3" w14:textId="77777777"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B740099" w14:textId="77777777" w:rsidTr="00315E96">
        <w:trPr>
          <w:trHeight w:hRule="exact" w:val="964"/>
        </w:trPr>
        <w:tc>
          <w:tcPr>
            <w:tcW w:w="2325" w:type="dxa"/>
          </w:tcPr>
          <w:p w14:paraId="7113B0D6" w14:textId="77777777" w:rsidR="00620D7C" w:rsidRPr="004E49B0" w:rsidRDefault="00620D7C" w:rsidP="00EF0769">
            <w:pPr>
              <w:pStyle w:val="02Date"/>
              <w:rPr>
                <w:rFonts w:cs="Arial"/>
              </w:rPr>
            </w:pPr>
            <w:r w:rsidRPr="004E49B0">
              <w:rPr>
                <w:rFonts w:cs="Arial"/>
              </w:rPr>
              <w:lastRenderedPageBreak/>
              <w:t xml:space="preserve">Date: </w:t>
            </w:r>
            <w:r w:rsidR="004E49B0" w:rsidRPr="004E49B0">
              <w:rPr>
                <w:rFonts w:cs="Arial"/>
              </w:rPr>
              <w:t>1</w:t>
            </w:r>
            <w:r w:rsidR="00847BB0">
              <w:rPr>
                <w:rFonts w:cs="Arial"/>
              </w:rPr>
              <w:t>0</w:t>
            </w:r>
            <w:r w:rsidR="004E49B0" w:rsidRPr="004E49B0">
              <w:rPr>
                <w:rFonts w:cs="Arial"/>
              </w:rPr>
              <w:t xml:space="preserve"> </w:t>
            </w:r>
            <w:r w:rsidR="00847BB0">
              <w:t xml:space="preserve"> </w:t>
            </w:r>
            <w:r w:rsidR="00847BB0" w:rsidRPr="00847BB0">
              <w:rPr>
                <w:rFonts w:cs="Arial"/>
              </w:rPr>
              <w:t xml:space="preserve">November </w:t>
            </w:r>
            <w:r w:rsidR="004E49B0" w:rsidRPr="004E49B0">
              <w:rPr>
                <w:rFonts w:cs="Arial"/>
              </w:rPr>
              <w:t>201</w:t>
            </w:r>
            <w:r w:rsidR="003A5DAC">
              <w:rPr>
                <w:rFonts w:cs="Arial"/>
              </w:rPr>
              <w:t>5</w:t>
            </w:r>
          </w:p>
        </w:tc>
      </w:tr>
    </w:tbl>
    <w:p w14:paraId="4C47B4FD"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75F72BB8"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6646DF" w:rsidRPr="006646DF">
        <w:rPr>
          <w:rFonts w:cs="Arial"/>
        </w:rPr>
        <w:t>PRIIPs Key Information Documents</w:t>
      </w:r>
      <w:r w:rsidR="00015B5E" w:rsidRPr="00EF0769">
        <w:rPr>
          <w:rFonts w:cs="Arial"/>
        </w:rPr>
        <w:t>, published on the ESMA website</w:t>
      </w:r>
      <w:r w:rsidR="004E49B0" w:rsidRPr="00EF0769">
        <w:rPr>
          <w:rFonts w:cs="Arial"/>
        </w:rPr>
        <w:t>.</w:t>
      </w:r>
    </w:p>
    <w:p w14:paraId="26551B92" w14:textId="77777777" w:rsidR="001D000A" w:rsidRDefault="001D000A" w:rsidP="00F574D0">
      <w:pPr>
        <w:autoSpaceDE w:val="0"/>
        <w:autoSpaceDN w:val="0"/>
        <w:adjustRightInd w:val="0"/>
        <w:spacing w:before="120" w:after="120" w:line="276" w:lineRule="auto"/>
        <w:jc w:val="both"/>
        <w:rPr>
          <w:rStyle w:val="Strong4"/>
          <w:rFonts w:cs="Arial"/>
          <w:i/>
        </w:rPr>
      </w:pPr>
    </w:p>
    <w:p w14:paraId="2A0F6EE8"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D1E7C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05AD02E6"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5954EBFF" w14:textId="77777777" w:rsidR="00F574D0" w:rsidRPr="00EF0769" w:rsidRDefault="00D75FEE" w:rsidP="00C95702">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QUESTION_</w:t>
      </w:r>
      <w:r w:rsidR="006646DF">
        <w:rPr>
          <w:rFonts w:cs="Arial"/>
        </w:rPr>
        <w:t>PRIIPS</w:t>
      </w:r>
      <w:r w:rsidR="00E9344E" w:rsidRPr="00EF0769">
        <w:rPr>
          <w:rFonts w:cs="Arial"/>
        </w:rPr>
        <w:t>_</w:t>
      </w:r>
      <w:r w:rsidR="00F574D0" w:rsidRPr="00EF0769">
        <w:rPr>
          <w:rFonts w:cs="Arial"/>
        </w:rPr>
        <w:t>1&gt; - i.e. the response to one question has to be framed by the 2 tags corresponding to the question; and</w:t>
      </w:r>
    </w:p>
    <w:p w14:paraId="29EE898D"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3F1FBFFD"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4015179D"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0437BF8D"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69BC2BB5"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72E5B463" w14:textId="77777777" w:rsidR="001D000A" w:rsidRDefault="001D000A" w:rsidP="000D17AA">
      <w:pPr>
        <w:pStyle w:val="04BodyText"/>
        <w:spacing w:before="120" w:after="120"/>
        <w:jc w:val="left"/>
        <w:rPr>
          <w:rFonts w:cs="Arial"/>
          <w:b/>
        </w:rPr>
      </w:pPr>
    </w:p>
    <w:p w14:paraId="714640E8" w14:textId="77777777" w:rsidR="000D17AA" w:rsidRPr="00EF0769" w:rsidRDefault="00606240" w:rsidP="000D17AA">
      <w:pPr>
        <w:pStyle w:val="04BodyText"/>
        <w:spacing w:before="120" w:after="120"/>
        <w:jc w:val="left"/>
        <w:rPr>
          <w:rFonts w:cs="Arial"/>
          <w:b/>
        </w:rPr>
      </w:pPr>
      <w:r>
        <w:rPr>
          <w:rFonts w:cs="Arial"/>
          <w:b/>
        </w:rPr>
        <w:t>Naming protocol</w:t>
      </w:r>
    </w:p>
    <w:p w14:paraId="2F3509BB"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20C311BE" w14:textId="77777777"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6646DF" w:rsidRPr="00EF0769">
        <w:rPr>
          <w:rFonts w:cs="Arial"/>
        </w:rPr>
        <w:t xml:space="preserve"> </w:t>
      </w:r>
      <w:r w:rsidRPr="00EF0769">
        <w:rPr>
          <w:rFonts w:cs="Arial"/>
        </w:rPr>
        <w:t>_NAMEOFCOMPANY_NAMEOFDOCUMENT</w:t>
      </w:r>
      <w:r w:rsidR="000D17AA" w:rsidRPr="00EF0769">
        <w:rPr>
          <w:rFonts w:cs="Arial"/>
        </w:rPr>
        <w:t>.</w:t>
      </w:r>
    </w:p>
    <w:p w14:paraId="768C7273"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6646DF">
        <w:rPr>
          <w:rFonts w:cs="Arial"/>
        </w:rPr>
        <w:t>XXXX</w:t>
      </w:r>
      <w:r w:rsidRPr="00EF0769">
        <w:rPr>
          <w:rFonts w:cs="Arial"/>
        </w:rPr>
        <w:t xml:space="preserve">, the </w:t>
      </w:r>
      <w:r w:rsidR="00021E83" w:rsidRPr="00EF0769">
        <w:rPr>
          <w:rFonts w:cs="Arial"/>
        </w:rPr>
        <w:t>name of the reply form would be:</w:t>
      </w:r>
    </w:p>
    <w:p w14:paraId="050F8A1C" w14:textId="77777777" w:rsidR="00021E83"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w:t>
      </w:r>
      <w:r w:rsidR="00332304">
        <w:rPr>
          <w:rFonts w:cs="Arial"/>
        </w:rPr>
        <w:t>_</w:t>
      </w:r>
      <w:r w:rsidR="006646DF">
        <w:rPr>
          <w:rFonts w:cs="Arial"/>
        </w:rPr>
        <w:t>XXXX</w:t>
      </w:r>
      <w:r w:rsidRPr="00EF0769">
        <w:rPr>
          <w:rFonts w:cs="Arial"/>
        </w:rPr>
        <w:t xml:space="preserve">_REPLYFORM or </w:t>
      </w:r>
    </w:p>
    <w:p w14:paraId="4032100A" w14:textId="77777777" w:rsidR="000D17AA" w:rsidRPr="00EF0769" w:rsidRDefault="00021E83" w:rsidP="000D17AA">
      <w:pPr>
        <w:pStyle w:val="04BodyText"/>
        <w:spacing w:before="120" w:after="120"/>
        <w:jc w:val="left"/>
        <w:rPr>
          <w:rFonts w:cs="Arial"/>
        </w:rPr>
      </w:pPr>
      <w:r w:rsidRPr="00EF0769">
        <w:rPr>
          <w:rFonts w:cs="Arial"/>
        </w:rPr>
        <w:t>ESMA_</w:t>
      </w:r>
      <w:r w:rsidR="006646DF" w:rsidRPr="006646DF">
        <w:rPr>
          <w:rFonts w:cs="Arial"/>
        </w:rPr>
        <w:t xml:space="preserve"> </w:t>
      </w:r>
      <w:r w:rsidR="006646DF">
        <w:rPr>
          <w:rFonts w:cs="Arial"/>
        </w:rPr>
        <w:t>PRIIPS_XXXX</w:t>
      </w:r>
      <w:r w:rsidRPr="00EF0769">
        <w:rPr>
          <w:rFonts w:cs="Arial"/>
        </w:rPr>
        <w:t>_ANNEX1</w:t>
      </w:r>
    </w:p>
    <w:p w14:paraId="5B9E2E7E" w14:textId="77777777"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14:paraId="5E6A6FF6"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456288E"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685E908C"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A90381" w:rsidRPr="00A90381">
        <w:rPr>
          <w:rFonts w:cs="Arial"/>
          <w:b/>
        </w:rPr>
        <w:t>29 January 2016</w:t>
      </w:r>
      <w:r w:rsidR="00021E83" w:rsidRPr="00EF0769">
        <w:rPr>
          <w:rFonts w:cs="Arial"/>
          <w:b/>
        </w:rPr>
        <w:t>.</w:t>
      </w:r>
    </w:p>
    <w:p w14:paraId="0EDC3736"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14:paraId="313EB8C2"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4E42AF69"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6F502D2D"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71E215F9"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971F0C4"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732E33B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4E81F8B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6B30A382" w14:textId="77777777" w:rsidR="00D34282" w:rsidRPr="000E35CB" w:rsidRDefault="00332304" w:rsidP="000E35CB">
      <w:pPr>
        <w:rPr>
          <w:rFonts w:cs="Arial"/>
          <w:b/>
          <w:bCs/>
          <w:kern w:val="32"/>
          <w:sz w:val="24"/>
          <w:szCs w:val="32"/>
        </w:rPr>
      </w:pPr>
      <w:r>
        <w:br w:type="page"/>
      </w:r>
    </w:p>
    <w:p w14:paraId="43FD9030" w14:textId="77777777" w:rsidR="00D34282" w:rsidRDefault="00D34282" w:rsidP="00D34282">
      <w:pPr>
        <w:spacing w:after="120" w:line="264" w:lineRule="auto"/>
      </w:pPr>
    </w:p>
    <w:p w14:paraId="719152E2" w14:textId="77777777" w:rsidR="00D34282" w:rsidRDefault="00D34282" w:rsidP="00D34282">
      <w:pPr>
        <w:pStyle w:val="Heading1"/>
        <w:numPr>
          <w:ilvl w:val="0"/>
          <w:numId w:val="0"/>
        </w:numPr>
        <w:ind w:left="431" w:hanging="431"/>
      </w:pPr>
      <w:r>
        <w:t>Introduction</w:t>
      </w:r>
    </w:p>
    <w:p w14:paraId="6F2592F2" w14:textId="77777777" w:rsidR="00C33ACE" w:rsidRPr="00C33ACE" w:rsidRDefault="00C33ACE" w:rsidP="00C33ACE"/>
    <w:p w14:paraId="0F834F05" w14:textId="77777777" w:rsidR="00D34282" w:rsidRDefault="00D34282" w:rsidP="00D34282">
      <w:pPr>
        <w:rPr>
          <w:rStyle w:val="IntenseEmphasis"/>
        </w:rPr>
      </w:pPr>
      <w:r w:rsidRPr="001D47A5">
        <w:rPr>
          <w:rStyle w:val="IntenseEmphasis"/>
        </w:rPr>
        <w:t>Please make your introductory comments below, if any:</w:t>
      </w:r>
    </w:p>
    <w:p w14:paraId="3B7B2518" w14:textId="77777777" w:rsidR="002E2BC1" w:rsidRPr="001D47A5" w:rsidRDefault="002E2BC1" w:rsidP="00D34282">
      <w:pPr>
        <w:rPr>
          <w:rStyle w:val="IntenseEmphasis"/>
        </w:rPr>
      </w:pPr>
    </w:p>
    <w:p w14:paraId="7E4ADEFC" w14:textId="77777777" w:rsidR="00D34282" w:rsidRPr="00C25863" w:rsidRDefault="00D34282" w:rsidP="00D34282">
      <w:r w:rsidRPr="00C25863">
        <w:t>&lt;</w:t>
      </w:r>
      <w:r>
        <w:t>ESMA_COMMENT</w:t>
      </w:r>
      <w:r w:rsidRPr="00C25863">
        <w:t>_</w:t>
      </w:r>
      <w:r w:rsidR="000E35CB">
        <w:rPr>
          <w:rFonts w:cs="Arial"/>
        </w:rPr>
        <w:t>PRIIPS</w:t>
      </w:r>
      <w:r w:rsidRPr="00C25863">
        <w:t>_1&gt;</w:t>
      </w:r>
    </w:p>
    <w:p w14:paraId="19595E83" w14:textId="77777777" w:rsidR="00315816" w:rsidRDefault="00315816" w:rsidP="00D34282">
      <w:permStart w:id="1891847452" w:edGrp="everyone"/>
    </w:p>
    <w:p w14:paraId="148B8FE6" w14:textId="77777777" w:rsidR="004C74E5" w:rsidRDefault="004C74E5" w:rsidP="004C74E5">
      <w:pPr>
        <w:widowControl w:val="0"/>
        <w:autoSpaceDE w:val="0"/>
        <w:autoSpaceDN w:val="0"/>
        <w:adjustRightInd w:val="0"/>
      </w:pPr>
      <w:r w:rsidRPr="004C74E5">
        <w:t xml:space="preserve">Building on over three </w:t>
      </w:r>
      <w:proofErr w:type="gramStart"/>
      <w:r w:rsidRPr="004C74E5">
        <w:t>years</w:t>
      </w:r>
      <w:proofErr w:type="gramEnd"/>
      <w:r w:rsidRPr="004C74E5">
        <w:t xml:space="preserve"> research with quantitative experts at Investment Product Research, Cube’s founding team set out to provide investors in structured products with a clear understanding of the returns they might receive and the risks they may face.</w:t>
      </w:r>
    </w:p>
    <w:p w14:paraId="491C28E5" w14:textId="77777777" w:rsidR="004C74E5" w:rsidRPr="004C74E5" w:rsidRDefault="004C74E5" w:rsidP="004C74E5">
      <w:pPr>
        <w:widowControl w:val="0"/>
        <w:autoSpaceDE w:val="0"/>
        <w:autoSpaceDN w:val="0"/>
        <w:adjustRightInd w:val="0"/>
      </w:pPr>
      <w:bookmarkStart w:id="3" w:name="_GoBack"/>
      <w:bookmarkEnd w:id="3"/>
    </w:p>
    <w:p w14:paraId="5859B7D3" w14:textId="77777777" w:rsidR="004C74E5" w:rsidRPr="004C74E5" w:rsidRDefault="004C74E5" w:rsidP="004C74E5">
      <w:pPr>
        <w:widowControl w:val="0"/>
        <w:autoSpaceDE w:val="0"/>
        <w:autoSpaceDN w:val="0"/>
        <w:adjustRightInd w:val="0"/>
      </w:pPr>
      <w:r w:rsidRPr="004C74E5">
        <w:t xml:space="preserve">Cube </w:t>
      </w:r>
      <w:proofErr w:type="spellStart"/>
      <w:r w:rsidRPr="004C74E5">
        <w:t>realised</w:t>
      </w:r>
      <w:proofErr w:type="spellEnd"/>
      <w:r w:rsidRPr="004C74E5">
        <w:t xml:space="preserve"> early on that in order to evaluate these risks and returns and to compare them with other investment types it would be necessary to develop a model that is independent of issuer inputs and risk-neutral assumptions made in the pricing of structured products. </w:t>
      </w:r>
    </w:p>
    <w:p w14:paraId="04EE034E" w14:textId="77777777" w:rsidR="004C74E5" w:rsidRPr="004C74E5" w:rsidRDefault="004C74E5" w:rsidP="004C74E5">
      <w:pPr>
        <w:widowControl w:val="0"/>
        <w:autoSpaceDE w:val="0"/>
        <w:autoSpaceDN w:val="0"/>
        <w:adjustRightInd w:val="0"/>
      </w:pPr>
      <w:r w:rsidRPr="004C74E5">
        <w:t> </w:t>
      </w:r>
    </w:p>
    <w:p w14:paraId="3A017F29" w14:textId="77777777" w:rsidR="004C74E5" w:rsidRPr="004C74E5" w:rsidRDefault="004C74E5" w:rsidP="004C74E5">
      <w:pPr>
        <w:widowControl w:val="0"/>
        <w:autoSpaceDE w:val="0"/>
        <w:autoSpaceDN w:val="0"/>
        <w:adjustRightInd w:val="0"/>
      </w:pPr>
      <w:r w:rsidRPr="004C74E5">
        <w:t>Treating the outputs from these models with the due care and diligence of an investor, Cube has devoted much of its efforts to honing how to extract the metrics that best convey the various risks and potential returns of sometimes complex and varying instruments, on a like for like basis. </w:t>
      </w:r>
    </w:p>
    <w:p w14:paraId="667807BB" w14:textId="77777777" w:rsidR="004C74E5" w:rsidRPr="004C74E5" w:rsidRDefault="004C74E5" w:rsidP="004C74E5">
      <w:pPr>
        <w:widowControl w:val="0"/>
        <w:autoSpaceDE w:val="0"/>
        <w:autoSpaceDN w:val="0"/>
        <w:adjustRightInd w:val="0"/>
      </w:pPr>
      <w:r w:rsidRPr="004C74E5">
        <w:t> </w:t>
      </w:r>
    </w:p>
    <w:p w14:paraId="25CD87D9" w14:textId="77777777" w:rsidR="004C74E5" w:rsidRDefault="004C74E5" w:rsidP="004C74E5">
      <w:r w:rsidRPr="004C74E5">
        <w:t>This independent platform coupled with a robust online IT architecture that allows user-defined inputs has placed Cube firmly at the vanguard of structured asset management, product development and</w:t>
      </w:r>
      <w:r>
        <w:t xml:space="preserve"> risk </w:t>
      </w:r>
    </w:p>
    <w:p w14:paraId="58E14D6C" w14:textId="77777777" w:rsidR="00315816" w:rsidRDefault="004C74E5" w:rsidP="004C74E5">
      <w:r>
        <w:t>con</w:t>
      </w:r>
      <w:r w:rsidRPr="004C74E5">
        <w:t>trol.</w:t>
      </w:r>
    </w:p>
    <w:p w14:paraId="56640DE9" w14:textId="77777777" w:rsidR="004C74E5" w:rsidRDefault="004C74E5" w:rsidP="004C74E5"/>
    <w:p w14:paraId="57769024" w14:textId="77777777" w:rsidR="00315816" w:rsidRDefault="00495AC3" w:rsidP="00D34282">
      <w:r>
        <w:t>In addition to our responses to your specified “Questions”, w</w:t>
      </w:r>
      <w:r w:rsidR="00315816">
        <w:t xml:space="preserve">e disagree with parts of the </w:t>
      </w:r>
      <w:r>
        <w:t xml:space="preserve">Annex II </w:t>
      </w:r>
      <w:r w:rsidR="00315816">
        <w:t>MRM methodology, as follows.</w:t>
      </w:r>
    </w:p>
    <w:p w14:paraId="7A848F83" w14:textId="77777777" w:rsidR="00315816" w:rsidRDefault="00315816" w:rsidP="00315816">
      <w:pPr>
        <w:pStyle w:val="Heading2"/>
      </w:pPr>
      <w:r>
        <w:t>Annex II</w:t>
      </w:r>
    </w:p>
    <w:p w14:paraId="4A829E02" w14:textId="77777777" w:rsidR="00315816" w:rsidRDefault="00315816" w:rsidP="00315816">
      <w:pPr>
        <w:pStyle w:val="Heading2"/>
      </w:pPr>
      <w:r>
        <w:t xml:space="preserve">Part 1 </w:t>
      </w:r>
      <w:r w:rsidR="00495AC3">
        <w:t xml:space="preserve">- </w:t>
      </w:r>
      <w:r w:rsidRPr="00960893">
        <w:t>Methodology underpinning the market risk assessment</w:t>
      </w:r>
    </w:p>
    <w:p w14:paraId="0FF491AA" w14:textId="77777777" w:rsidR="00495AC3" w:rsidRDefault="00495AC3" w:rsidP="00315816">
      <w:pPr>
        <w:pStyle w:val="Heading3"/>
      </w:pPr>
      <w:r>
        <w:t>General principles for MRM</w:t>
      </w:r>
    </w:p>
    <w:p w14:paraId="3484DF8E" w14:textId="77777777" w:rsidR="00D038E1" w:rsidRPr="00740CBF" w:rsidRDefault="00D038E1" w:rsidP="00D038E1">
      <w:pPr>
        <w:rPr>
          <w:b/>
        </w:rPr>
      </w:pPr>
      <w:r>
        <w:rPr>
          <w:b/>
        </w:rPr>
        <w:t>(para 6, page 34</w:t>
      </w:r>
      <w:r w:rsidRPr="00740CBF">
        <w:rPr>
          <w:b/>
        </w:rPr>
        <w:t>)</w:t>
      </w:r>
    </w:p>
    <w:p w14:paraId="68811849" w14:textId="77777777" w:rsidR="00495AC3" w:rsidRDefault="00495AC3" w:rsidP="00495AC3">
      <w:proofErr w:type="spellStart"/>
      <w:r>
        <w:t>VaR</w:t>
      </w:r>
      <w:proofErr w:type="spellEnd"/>
      <w:r>
        <w:t xml:space="preserve"> is a bad choice. Use </w:t>
      </w:r>
      <w:proofErr w:type="spellStart"/>
      <w:r>
        <w:t>conditionalVaR</w:t>
      </w:r>
      <w:proofErr w:type="spellEnd"/>
      <w:r>
        <w:t xml:space="preserve"> which is more stable than </w:t>
      </w:r>
      <w:proofErr w:type="spellStart"/>
      <w:r>
        <w:t>VaR</w:t>
      </w:r>
      <w:proofErr w:type="spellEnd"/>
      <w:r>
        <w:t xml:space="preserve"> and more representative of the left tail.</w:t>
      </w:r>
    </w:p>
    <w:p w14:paraId="3B8D9039" w14:textId="77777777" w:rsidR="00495AC3" w:rsidRDefault="00495AC3" w:rsidP="00495AC3"/>
    <w:p w14:paraId="40E29D2B" w14:textId="77777777" w:rsidR="00495AC3" w:rsidRDefault="00495AC3" w:rsidP="00495AC3">
      <w:r>
        <w:t xml:space="preserve">To see this consider an </w:t>
      </w:r>
      <w:proofErr w:type="spellStart"/>
      <w:r>
        <w:t>autocall</w:t>
      </w:r>
      <w:proofErr w:type="spellEnd"/>
      <w:r>
        <w:t xml:space="preserve"> product with a 2.49% chance of a </w:t>
      </w:r>
      <w:proofErr w:type="spellStart"/>
      <w:r>
        <w:t>knockin</w:t>
      </w:r>
      <w:proofErr w:type="spellEnd"/>
      <w:r>
        <w:t xml:space="preserve"> put. The 2.5% </w:t>
      </w:r>
      <w:proofErr w:type="spellStart"/>
      <w:r>
        <w:t>VaR</w:t>
      </w:r>
      <w:proofErr w:type="spellEnd"/>
      <w:r>
        <w:t xml:space="preserve"> will lie to the "right" of this scenario and, in fact, volatility will be negative since the PRIIPs calculation expects the </w:t>
      </w:r>
      <w:proofErr w:type="spellStart"/>
      <w:r>
        <w:t>VaR</w:t>
      </w:r>
      <w:proofErr w:type="spellEnd"/>
      <w:r>
        <w:t xml:space="preserve"> to lie to the left of the mean. So any amount of toxic payoffs can be hidden in the worst 2.49% of the distribution of returns. Apart from anything else, this might encourage unwelcome product designs. </w:t>
      </w:r>
    </w:p>
    <w:p w14:paraId="50B458E1" w14:textId="77777777" w:rsidR="00495AC3" w:rsidRDefault="00495AC3" w:rsidP="00495AC3"/>
    <w:p w14:paraId="31C29CE9" w14:textId="77777777" w:rsidR="00495AC3" w:rsidRDefault="00495AC3" w:rsidP="00495AC3">
      <w:r>
        <w:t xml:space="preserve">The answer is to imply volatility from </w:t>
      </w:r>
      <w:proofErr w:type="spellStart"/>
      <w:r>
        <w:t>conditionalVaR</w:t>
      </w:r>
      <w:proofErr w:type="spellEnd"/>
      <w:r>
        <w:t>, which reflects everything in that 2.5% left tail, not just its starting value. The arithmetic is very straightforward for normally-distributed log returns.</w:t>
      </w:r>
    </w:p>
    <w:p w14:paraId="120A6313" w14:textId="77777777" w:rsidR="00495AC3" w:rsidRDefault="00495AC3" w:rsidP="00495AC3"/>
    <w:p w14:paraId="33878DDE" w14:textId="77777777" w:rsidR="00D038E1" w:rsidRPr="00740CBF" w:rsidRDefault="00D038E1" w:rsidP="00D038E1">
      <w:pPr>
        <w:rPr>
          <w:b/>
        </w:rPr>
      </w:pPr>
      <w:r>
        <w:rPr>
          <w:b/>
        </w:rPr>
        <w:t>(para 8, page 35</w:t>
      </w:r>
      <w:r w:rsidRPr="00740CBF">
        <w:rPr>
          <w:b/>
        </w:rPr>
        <w:t>)</w:t>
      </w:r>
    </w:p>
    <w:p w14:paraId="725A5FCD" w14:textId="77777777" w:rsidR="00D038E1" w:rsidRPr="00495AC3" w:rsidRDefault="00236C1D" w:rsidP="00495AC3">
      <w:r>
        <w:t xml:space="preserve">The process </w:t>
      </w:r>
      <w:r w:rsidR="00D038E1">
        <w:t xml:space="preserve">of adjusting the expected returns of market observables to a </w:t>
      </w:r>
      <w:proofErr w:type="spellStart"/>
      <w:r w:rsidR="00D038E1">
        <w:t>riskfree</w:t>
      </w:r>
      <w:proofErr w:type="spellEnd"/>
      <w:r w:rsidR="00D038E1">
        <w:t xml:space="preserve"> rate, and then discounting product payoffs at a </w:t>
      </w:r>
      <w:proofErr w:type="spellStart"/>
      <w:r w:rsidR="00D038E1">
        <w:t>riskfree</w:t>
      </w:r>
      <w:proofErr w:type="spellEnd"/>
      <w:r w:rsidR="00D038E1">
        <w:t xml:space="preserve"> rate.</w:t>
      </w:r>
      <w:r>
        <w:t xml:space="preserve"> is un-necessary. Risk, as volatility, measures the variability of returns about their mean – a mean-corrected calculation; so all you need is the distribution of the simulated PRIIP annualised returns.</w:t>
      </w:r>
    </w:p>
    <w:p w14:paraId="101A39BB" w14:textId="77777777" w:rsidR="00315816" w:rsidRDefault="00315816" w:rsidP="00315816">
      <w:pPr>
        <w:pStyle w:val="Heading3"/>
      </w:pPr>
      <w:r w:rsidRPr="00960893">
        <w:t>Details on MRM for category II PRIIPs</w:t>
      </w:r>
    </w:p>
    <w:p w14:paraId="592570F5" w14:textId="77777777" w:rsidR="00315816" w:rsidRPr="00740CBF" w:rsidRDefault="00315816" w:rsidP="00315816">
      <w:pPr>
        <w:rPr>
          <w:b/>
        </w:rPr>
      </w:pPr>
      <w:r w:rsidRPr="00740CBF">
        <w:rPr>
          <w:b/>
        </w:rPr>
        <w:t>(para 20, page 37)</w:t>
      </w:r>
    </w:p>
    <w:p w14:paraId="0C6B3F6C" w14:textId="77777777" w:rsidR="001B3482" w:rsidRDefault="001B3482" w:rsidP="001B3482">
      <w:r>
        <w:t xml:space="preserve">As noted in our response to “Question3” </w:t>
      </w:r>
      <w:proofErr w:type="gramStart"/>
      <w:r>
        <w:t>below,  using</w:t>
      </w:r>
      <w:proofErr w:type="gramEnd"/>
      <w:r>
        <w:t xml:space="preserve"> a </w:t>
      </w:r>
      <w:proofErr w:type="spellStart"/>
      <w:r>
        <w:t>VaR</w:t>
      </w:r>
      <w:proofErr w:type="spellEnd"/>
      <w:r>
        <w:t xml:space="preserve"> </w:t>
      </w:r>
      <w:r w:rsidRPr="00960893">
        <w:t>approximatio</w:t>
      </w:r>
      <w:r>
        <w:t>n for Category II PRIIPs, but</w:t>
      </w:r>
      <w:r w:rsidRPr="00960893">
        <w:t xml:space="preserve"> the ACTUAL simulate</w:t>
      </w:r>
      <w:r>
        <w:t xml:space="preserve">d </w:t>
      </w:r>
      <w:proofErr w:type="spellStart"/>
      <w:r>
        <w:t>VaR</w:t>
      </w:r>
      <w:proofErr w:type="spellEnd"/>
      <w:r>
        <w:t xml:space="preserve"> for Category III products causes inconsistency. </w:t>
      </w:r>
    </w:p>
    <w:p w14:paraId="096CD29A" w14:textId="77777777" w:rsidR="001B3482" w:rsidRDefault="001B3482" w:rsidP="00315816">
      <w:pPr>
        <w:rPr>
          <w:b/>
        </w:rPr>
      </w:pPr>
    </w:p>
    <w:p w14:paraId="2ED8128C" w14:textId="77777777" w:rsidR="00315816" w:rsidRPr="00740CBF" w:rsidRDefault="001B3482" w:rsidP="00315816">
      <w:pPr>
        <w:rPr>
          <w:b/>
        </w:rPr>
      </w:pPr>
      <w:r w:rsidRPr="00740CBF">
        <w:rPr>
          <w:b/>
        </w:rPr>
        <w:t xml:space="preserve"> </w:t>
      </w:r>
      <w:r w:rsidR="00315816" w:rsidRPr="00740CBF">
        <w:rPr>
          <w:b/>
        </w:rPr>
        <w:t>(para 21, page 37)</w:t>
      </w:r>
    </w:p>
    <w:p w14:paraId="324C4BF8" w14:textId="77777777" w:rsidR="00315816" w:rsidRPr="00E0496B" w:rsidRDefault="00315816" w:rsidP="00315816">
      <w:r w:rsidRPr="00E0496B">
        <w:lastRenderedPageBreak/>
        <w:t>But PRIIP price action combines MRM and CRM (market AND credit) risk. So later adding the CRM to arrive at the SRI is double-counting credit risk.</w:t>
      </w:r>
    </w:p>
    <w:p w14:paraId="340B2B08" w14:textId="77777777" w:rsidR="00315816" w:rsidRDefault="00315816" w:rsidP="00315816"/>
    <w:p w14:paraId="2B7EA5C1" w14:textId="77777777" w:rsidR="00315816" w:rsidRPr="00740CBF" w:rsidRDefault="00315816" w:rsidP="00315816">
      <w:pPr>
        <w:rPr>
          <w:b/>
        </w:rPr>
      </w:pPr>
      <w:r w:rsidRPr="00740CBF">
        <w:rPr>
          <w:b/>
        </w:rPr>
        <w:t>(para 27, page 37)</w:t>
      </w:r>
    </w:p>
    <w:p w14:paraId="34A99A68" w14:textId="77777777" w:rsidR="00315816" w:rsidRDefault="00315816" w:rsidP="00315816">
      <w:r>
        <w:t xml:space="preserve">We query this calculation: volatility is defined as the standard deviation of the distribution of continuously compounded rates of return </w:t>
      </w:r>
      <w:proofErr w:type="spellStart"/>
      <w:r>
        <w:t>ie</w:t>
      </w:r>
      <w:proofErr w:type="spellEnd"/>
      <w:r>
        <w:t xml:space="preserve"> measured in "Return Space"; but the RTS does the VEV calculation on the lognormal distribution of </w:t>
      </w:r>
      <w:proofErr w:type="gramStart"/>
      <w:r>
        <w:t>EXP(</w:t>
      </w:r>
      <w:proofErr w:type="gramEnd"/>
      <w:r>
        <w:t xml:space="preserve">rate of return). The calculation should be done in normally-distributed "Return Space". </w:t>
      </w:r>
    </w:p>
    <w:p w14:paraId="69955195" w14:textId="77777777" w:rsidR="00315816" w:rsidRDefault="00315816" w:rsidP="00315816"/>
    <w:p w14:paraId="2067BE1D" w14:textId="77777777" w:rsidR="00315816" w:rsidRDefault="00315816" w:rsidP="00315816">
      <w:r>
        <w:t xml:space="preserve">To see this, consider the case where the </w:t>
      </w:r>
      <w:proofErr w:type="spellStart"/>
      <w:r>
        <w:t>VaR</w:t>
      </w:r>
      <w:proofErr w:type="spellEnd"/>
      <w:r>
        <w:t>(</w:t>
      </w:r>
      <w:proofErr w:type="spellStart"/>
      <w:r>
        <w:t>PriceSpace</w:t>
      </w:r>
      <w:proofErr w:type="spellEnd"/>
      <w:r>
        <w:t>) is zero; the RTS VEV calculation becomes zero, which is not the correct volatility for a PRIIP that has a 2.5% chance of losing 100% of the amount invested.</w:t>
      </w:r>
    </w:p>
    <w:p w14:paraId="46F5111D" w14:textId="77777777" w:rsidR="00315816" w:rsidRDefault="00315816" w:rsidP="00315816"/>
    <w:p w14:paraId="429E5050" w14:textId="77777777" w:rsidR="00315816" w:rsidRDefault="00315816" w:rsidP="00315816">
      <w:pPr>
        <w:pStyle w:val="Heading3"/>
      </w:pPr>
      <w:r w:rsidRPr="008D5158">
        <w:t>Details on MRM for Category III PRIIPs</w:t>
      </w:r>
    </w:p>
    <w:p w14:paraId="4E7BF18A" w14:textId="77777777" w:rsidR="00315816" w:rsidRPr="00740CBF" w:rsidRDefault="00315816" w:rsidP="00315816">
      <w:pPr>
        <w:rPr>
          <w:b/>
        </w:rPr>
      </w:pPr>
      <w:r w:rsidRPr="00740CBF">
        <w:rPr>
          <w:b/>
        </w:rPr>
        <w:t>(para 30, page 38)</w:t>
      </w:r>
    </w:p>
    <w:p w14:paraId="03EE2B3B" w14:textId="77777777" w:rsidR="00315816" w:rsidRDefault="00315816" w:rsidP="00315816">
      <w:r>
        <w:t xml:space="preserve">PRIIPs with </w:t>
      </w:r>
      <w:r w:rsidRPr="007D75E6">
        <w:t xml:space="preserve">early termination </w:t>
      </w:r>
      <w:r>
        <w:t>features (</w:t>
      </w:r>
      <w:proofErr w:type="spellStart"/>
      <w:r>
        <w:t>eg</w:t>
      </w:r>
      <w:proofErr w:type="spellEnd"/>
      <w:r>
        <w:t xml:space="preserve"> </w:t>
      </w:r>
      <w:proofErr w:type="spellStart"/>
      <w:r>
        <w:t>a</w:t>
      </w:r>
      <w:r w:rsidRPr="007D75E6">
        <w:t>utocalls</w:t>
      </w:r>
      <w:proofErr w:type="spellEnd"/>
      <w:r>
        <w:t>) will be assigned the wrong MRM if simulations are</w:t>
      </w:r>
      <w:r w:rsidRPr="007D75E6">
        <w:t xml:space="preserve"> </w:t>
      </w:r>
      <w:r>
        <w:t>“</w:t>
      </w:r>
      <w:r>
        <w:rPr>
          <w:rFonts w:ascii="Calibri" w:hAnsi="Calibri"/>
          <w:color w:val="000000"/>
          <w:sz w:val="22"/>
          <w:szCs w:val="22"/>
        </w:rPr>
        <w:t>up to the end of the recommended holding period</w:t>
      </w:r>
      <w:r>
        <w:t>”.</w:t>
      </w:r>
    </w:p>
    <w:p w14:paraId="62FD1FB8" w14:textId="77777777" w:rsidR="00315816" w:rsidRDefault="00315816" w:rsidP="00315816"/>
    <w:p w14:paraId="23B6B2E8" w14:textId="77777777" w:rsidR="00315816" w:rsidRDefault="00315816" w:rsidP="00315816">
      <w:r>
        <w:t>Early termination means there is no sing</w:t>
      </w:r>
      <w:r w:rsidRPr="007D75E6">
        <w:t xml:space="preserve">le </w:t>
      </w:r>
      <w:r>
        <w:t xml:space="preserve">horizon at which to form a </w:t>
      </w:r>
      <w:r w:rsidRPr="007D75E6">
        <w:t xml:space="preserve">distribution of log returns; one (bad) solution is to </w:t>
      </w:r>
      <w:proofErr w:type="spellStart"/>
      <w:r w:rsidRPr="007D75E6">
        <w:t>forwardValue</w:t>
      </w:r>
      <w:proofErr w:type="spellEnd"/>
      <w:r w:rsidRPr="007D75E6">
        <w:t xml:space="preserve"> all payoffs to the full term, but this will cause the resulting volatility to be annualised by root(6) rath</w:t>
      </w:r>
      <w:r>
        <w:t>er than root(3.2), say, where a 6y</w:t>
      </w:r>
      <w:r w:rsidRPr="007D75E6">
        <w:t xml:space="preserve"> </w:t>
      </w:r>
      <w:proofErr w:type="spellStart"/>
      <w:r w:rsidRPr="007D75E6">
        <w:t>autocall</w:t>
      </w:r>
      <w:proofErr w:type="spellEnd"/>
      <w:r w:rsidRPr="007D75E6">
        <w:t xml:space="preserve"> has duration of 3.2y</w:t>
      </w:r>
    </w:p>
    <w:p w14:paraId="32FA38B0" w14:textId="77777777" w:rsidR="00315816" w:rsidRDefault="00315816" w:rsidP="00315816"/>
    <w:p w14:paraId="445D7993" w14:textId="77777777" w:rsidR="00315816" w:rsidRDefault="001B3482" w:rsidP="00315816">
      <w:r>
        <w:t>Use</w:t>
      </w:r>
      <w:r w:rsidR="00315816">
        <w:t xml:space="preserve"> the distribution of annualised returns, which reflects the simulated PRIIP rate of return whenever it matures (early or not). This has the added advantage that you do not need the discounting (para 32) and the various mean-corrections (para 32 and 34-37)</w:t>
      </w:r>
    </w:p>
    <w:p w14:paraId="510DDABD" w14:textId="77777777" w:rsidR="00315816" w:rsidRDefault="00315816" w:rsidP="00315816"/>
    <w:p w14:paraId="1B8D5270" w14:textId="77777777" w:rsidR="00315816" w:rsidRPr="00881DA1" w:rsidRDefault="00315816" w:rsidP="00315816">
      <w:pPr>
        <w:rPr>
          <w:b/>
        </w:rPr>
      </w:pPr>
      <w:r>
        <w:rPr>
          <w:b/>
        </w:rPr>
        <w:t>(para 38, page 38</w:t>
      </w:r>
      <w:r w:rsidRPr="00740CBF">
        <w:rPr>
          <w:b/>
        </w:rPr>
        <w:t>)</w:t>
      </w:r>
    </w:p>
    <w:p w14:paraId="17A05AFF" w14:textId="77777777" w:rsidR="00315816" w:rsidRDefault="001B3482" w:rsidP="00315816">
      <w:r>
        <w:t>Having, by omission, ZERO</w:t>
      </w:r>
      <w:r w:rsidR="00315816" w:rsidRPr="00881DA1">
        <w:t xml:space="preserve"> correlation between equity and interest rates is a serious misrepresenta</w:t>
      </w:r>
      <w:r>
        <w:t xml:space="preserve">tion of </w:t>
      </w:r>
      <w:r w:rsidR="00315816" w:rsidRPr="00881DA1">
        <w:t>real world dynamics</w:t>
      </w:r>
      <w:r w:rsidR="00315816">
        <w:t>.</w:t>
      </w:r>
    </w:p>
    <w:p w14:paraId="7DCFA6F9" w14:textId="77777777" w:rsidR="00315816" w:rsidRDefault="00315816" w:rsidP="00315816"/>
    <w:p w14:paraId="2245A375" w14:textId="77777777" w:rsidR="00315816" w:rsidRPr="00740CBF" w:rsidRDefault="00315816" w:rsidP="00315816">
      <w:pPr>
        <w:rPr>
          <w:b/>
        </w:rPr>
      </w:pPr>
      <w:r w:rsidRPr="00740CBF">
        <w:rPr>
          <w:b/>
        </w:rPr>
        <w:t>(para 47, page 39)</w:t>
      </w:r>
    </w:p>
    <w:p w14:paraId="649C82DD" w14:textId="77777777" w:rsidR="00315816" w:rsidRDefault="00315816" w:rsidP="00315816">
      <w:r>
        <w:t>We query this calculation – see our earlier comments on (para 27, page 37)</w:t>
      </w:r>
    </w:p>
    <w:p w14:paraId="63553D70" w14:textId="77777777" w:rsidR="00315816" w:rsidRDefault="00315816" w:rsidP="00315816">
      <w:r>
        <w:t xml:space="preserve">In particular, doing the VEV calculation in </w:t>
      </w:r>
      <w:proofErr w:type="spellStart"/>
      <w:r>
        <w:t>ReturnSpace</w:t>
      </w:r>
      <w:proofErr w:type="spellEnd"/>
      <w:r>
        <w:t xml:space="preserve"> as we recommend has the added benefit of avoiding all the mean-corrections in (para 32): you only need to subtract the mean of the </w:t>
      </w:r>
      <w:proofErr w:type="spellStart"/>
      <w:r>
        <w:t>ReturnSpace</w:t>
      </w:r>
      <w:proofErr w:type="spellEnd"/>
      <w:r>
        <w:t xml:space="preserve"> distribution</w:t>
      </w:r>
    </w:p>
    <w:p w14:paraId="5822D3C4" w14:textId="77777777" w:rsidR="00315816" w:rsidRDefault="00315816" w:rsidP="00315816"/>
    <w:p w14:paraId="4B22FD7D" w14:textId="77777777" w:rsidR="00315816" w:rsidRDefault="00315816" w:rsidP="00315816">
      <w:pPr>
        <w:pStyle w:val="Heading2"/>
      </w:pPr>
      <w:r>
        <w:t xml:space="preserve">Part 3 - </w:t>
      </w:r>
      <w:r w:rsidRPr="00BB520D">
        <w:t>Aggregation of market and credit risk into the summary risk indicator</w:t>
      </w:r>
    </w:p>
    <w:p w14:paraId="186384D8" w14:textId="77777777" w:rsidR="00315816" w:rsidRPr="00740CBF" w:rsidRDefault="00315816" w:rsidP="00315816">
      <w:pPr>
        <w:rPr>
          <w:b/>
        </w:rPr>
      </w:pPr>
      <w:r>
        <w:rPr>
          <w:b/>
        </w:rPr>
        <w:t>(para 69, page 44</w:t>
      </w:r>
      <w:r w:rsidRPr="00740CBF">
        <w:rPr>
          <w:b/>
        </w:rPr>
        <w:t>)</w:t>
      </w:r>
    </w:p>
    <w:p w14:paraId="3CEC238B" w14:textId="77777777" w:rsidR="00315816" w:rsidRDefault="00315816" w:rsidP="00315816">
      <w:r>
        <w:t>We think this ad-hoc splicing of MRM and CR</w:t>
      </w:r>
      <w:r w:rsidR="00161450">
        <w:t xml:space="preserve">M is unnecessarily imprecise, </w:t>
      </w:r>
      <w:proofErr w:type="gramStart"/>
      <w:r w:rsidR="00161450">
        <w:t>Our</w:t>
      </w:r>
      <w:proofErr w:type="gramEnd"/>
      <w:r w:rsidR="00161450">
        <w:t xml:space="preserve"> methodology</w:t>
      </w:r>
      <w:r>
        <w:t xml:space="preserve"> simulate</w:t>
      </w:r>
      <w:r w:rsidR="00161450">
        <w:t>s</w:t>
      </w:r>
      <w:r>
        <w:t xml:space="preserve"> </w:t>
      </w:r>
      <w:r w:rsidRPr="00BB520D">
        <w:t xml:space="preserve">default risk alongside market risk, especially as they could be correlated </w:t>
      </w:r>
      <w:r>
        <w:t xml:space="preserve">so as </w:t>
      </w:r>
      <w:r w:rsidRPr="00BB520D">
        <w:t>to properly deal with times of s</w:t>
      </w:r>
      <w:r>
        <w:t>tress.</w:t>
      </w:r>
    </w:p>
    <w:p w14:paraId="4A1C5380" w14:textId="77777777" w:rsidR="00315816" w:rsidRDefault="00315816" w:rsidP="00315816"/>
    <w:p w14:paraId="3BBC44B2" w14:textId="77777777" w:rsidR="00315816" w:rsidRDefault="00315816" w:rsidP="00315816">
      <w:r>
        <w:t xml:space="preserve">As an example of how this ad-hoc splicing of MRM and CRM does not work: a </w:t>
      </w:r>
      <w:r w:rsidRPr="00BB520D">
        <w:t>BB issuer has CR4 which seems to say any PRIIP up to MR6 has the same amount of risk.</w:t>
      </w:r>
    </w:p>
    <w:p w14:paraId="40A4296B" w14:textId="77777777" w:rsidR="00315816" w:rsidRDefault="00315816" w:rsidP="00315816"/>
    <w:p w14:paraId="74D5D605" w14:textId="77777777" w:rsidR="00315816" w:rsidRDefault="00315816" w:rsidP="00315816">
      <w:pPr>
        <w:pStyle w:val="Heading3"/>
      </w:pPr>
      <w:r>
        <w:t>Appendix 1 Presentation of Performance scenarios</w:t>
      </w:r>
    </w:p>
    <w:p w14:paraId="4A806A16" w14:textId="77777777" w:rsidR="00315816" w:rsidRDefault="00315816" w:rsidP="00315816">
      <w:r>
        <w:t>(page 55)</w:t>
      </w:r>
    </w:p>
    <w:p w14:paraId="3B72B9F7" w14:textId="77777777" w:rsidR="00315816" w:rsidRDefault="00315816" w:rsidP="00315816">
      <w:r>
        <w:t>The term “Average return each year” should be better defined: what sort of “average” is intended?  An arithmetic average of simulated values will be higher than their CAGR; in other words, arithmetic or geometric average?  We recommend geometric averages as the more realistic return, consistent with how traditional asset classes such as equities report their performance, and consistent with a long-run repeat</w:t>
      </w:r>
      <w:r w:rsidR="00C6340D">
        <w:t>ed re-investment</w:t>
      </w:r>
      <w:r>
        <w:t xml:space="preserve"> stress-test.</w:t>
      </w:r>
    </w:p>
    <w:p w14:paraId="3B5508C1" w14:textId="77777777" w:rsidR="00315816" w:rsidRDefault="00315816" w:rsidP="00315816"/>
    <w:p w14:paraId="483DADA7" w14:textId="77777777" w:rsidR="00315816" w:rsidRDefault="00315816" w:rsidP="00315816"/>
    <w:p w14:paraId="013BBBD5" w14:textId="77777777" w:rsidR="00315816" w:rsidRDefault="00315816" w:rsidP="00D34282"/>
    <w:p w14:paraId="6BA19DE3" w14:textId="77777777" w:rsidR="00315816" w:rsidRDefault="00315816" w:rsidP="00D34282"/>
    <w:permEnd w:id="1891847452"/>
    <w:p w14:paraId="3233008F" w14:textId="77777777" w:rsidR="00D34282" w:rsidRPr="00C25863" w:rsidRDefault="00D34282" w:rsidP="00D34282">
      <w:r w:rsidRPr="00C25863">
        <w:t>&lt;</w:t>
      </w:r>
      <w:r>
        <w:t>ESMA_COMMENT</w:t>
      </w:r>
      <w:r w:rsidRPr="00C25863">
        <w:t>_</w:t>
      </w:r>
      <w:r w:rsidR="000E35CB" w:rsidRPr="000E35CB">
        <w:rPr>
          <w:rFonts w:cs="Arial"/>
        </w:rPr>
        <w:t xml:space="preserve"> </w:t>
      </w:r>
      <w:r w:rsidR="000E35CB">
        <w:rPr>
          <w:rFonts w:cs="Arial"/>
        </w:rPr>
        <w:t>PRIIPS</w:t>
      </w:r>
      <w:r w:rsidRPr="00C25863">
        <w:t>_1&gt;</w:t>
      </w:r>
    </w:p>
    <w:p w14:paraId="69A92CF6" w14:textId="77777777" w:rsidR="00580880" w:rsidRDefault="00F32462" w:rsidP="00580880">
      <w:pPr>
        <w:pStyle w:val="QUESTIONSESMA"/>
      </w:pPr>
      <w:r>
        <w:rPr>
          <w:rFonts w:cs="Arial"/>
        </w:rPr>
        <w:br w:type="page"/>
      </w:r>
    </w:p>
    <w:p w14:paraId="1A2ED05B" w14:textId="77777777" w:rsidR="00580880" w:rsidRPr="005A512B" w:rsidRDefault="00580880" w:rsidP="00580880">
      <w:pPr>
        <w:pBdr>
          <w:top w:val="single" w:sz="4" w:space="1" w:color="auto"/>
          <w:left w:val="single" w:sz="4" w:space="4" w:color="auto"/>
          <w:bottom w:val="single" w:sz="4" w:space="2" w:color="auto"/>
          <w:right w:val="single" w:sz="4" w:space="4" w:color="auto"/>
        </w:pBdr>
        <w:jc w:val="both"/>
        <w:rPr>
          <w:b/>
          <w:i/>
          <w:iCs/>
        </w:rPr>
      </w:pPr>
      <w:r w:rsidRPr="005A512B">
        <w:rPr>
          <w:b/>
          <w:i/>
          <w:iCs/>
        </w:rPr>
        <w:lastRenderedPageBreak/>
        <w:t>Question 1</w:t>
      </w:r>
    </w:p>
    <w:p w14:paraId="10FBF79F" w14:textId="77777777" w:rsidR="00580880" w:rsidRPr="005A512B" w:rsidRDefault="00580880" w:rsidP="00580880">
      <w:pPr>
        <w:pBdr>
          <w:top w:val="single" w:sz="4" w:space="1" w:color="auto"/>
          <w:left w:val="single" w:sz="4" w:space="4" w:color="auto"/>
          <w:bottom w:val="single" w:sz="4" w:space="2" w:color="auto"/>
          <w:right w:val="single" w:sz="4" w:space="4" w:color="auto"/>
        </w:pBdr>
        <w:jc w:val="both"/>
      </w:pPr>
      <w:r w:rsidRPr="005A512B">
        <w:rPr>
          <w:i/>
          <w:iCs/>
        </w:rPr>
        <w:t>Would you see merit in the ESAs clarifying further the criteria set out in Recital 18 mentioned above by way of guidelines?</w:t>
      </w:r>
    </w:p>
    <w:p w14:paraId="2D5749F5" w14:textId="77777777" w:rsidR="00580880" w:rsidRDefault="00580880" w:rsidP="00750796"/>
    <w:p w14:paraId="08BD0284" w14:textId="77777777" w:rsidR="00750796" w:rsidRDefault="00750796" w:rsidP="00750796">
      <w:r>
        <w:t>&lt;ESMA_QUESTION_</w:t>
      </w:r>
      <w:r w:rsidR="003E4B00">
        <w:t>PRIIPS</w:t>
      </w:r>
      <w:r>
        <w:t>_1&gt;</w:t>
      </w:r>
    </w:p>
    <w:p w14:paraId="56163281" w14:textId="77777777" w:rsidR="00750796" w:rsidRDefault="00750796" w:rsidP="00750796">
      <w:permStart w:id="675498343" w:edGrp="everyone"/>
      <w:r>
        <w:t>TYPE YOUR TEXT HERE</w:t>
      </w:r>
    </w:p>
    <w:permEnd w:id="675498343"/>
    <w:p w14:paraId="2C9C73AE" w14:textId="77777777" w:rsidR="00750796" w:rsidRDefault="00750796" w:rsidP="00750796">
      <w:r>
        <w:t>&lt;ESMA_QUESTION_</w:t>
      </w:r>
      <w:r w:rsidR="003E4B00">
        <w:t>PRIIPS</w:t>
      </w:r>
      <w:r>
        <w:t>_1&gt;</w:t>
      </w:r>
    </w:p>
    <w:p w14:paraId="090E9482" w14:textId="77777777" w:rsidR="00580880" w:rsidRDefault="00580880" w:rsidP="00750796"/>
    <w:p w14:paraId="0F63FED8" w14:textId="77777777" w:rsidR="00580880" w:rsidRDefault="00580880" w:rsidP="00750796">
      <w:pPr>
        <w:rPr>
          <w:rFonts w:cstheme="minorBidi"/>
          <w:b/>
          <w:szCs w:val="22"/>
          <w:lang w:eastAsia="en-US"/>
        </w:rPr>
      </w:pPr>
    </w:p>
    <w:p w14:paraId="0A34601E"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2</w:t>
      </w:r>
    </w:p>
    <w:p w14:paraId="1658027E" w14:textId="77777777"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i/>
          <w:sz w:val="22"/>
          <w:lang w:eastAsia="en-US"/>
        </w:rPr>
      </w:pPr>
      <w:r w:rsidRPr="00580880">
        <w:rPr>
          <w:rFonts w:ascii="Calibri" w:hAnsi="Calibri"/>
          <w:i/>
          <w:sz w:val="22"/>
          <w:lang w:eastAsia="en-US"/>
        </w:rPr>
        <w:t>Would you agree with the assumptions used for the proposed default amounts? Are you of the opinion that these prescribed amounts should be amended? If yes, how and why?</w:t>
      </w:r>
    </w:p>
    <w:p w14:paraId="496459F7" w14:textId="77777777" w:rsidR="00580880" w:rsidRPr="00580880" w:rsidRDefault="00580880" w:rsidP="00580880">
      <w:pPr>
        <w:numPr>
          <w:ilvl w:val="0"/>
          <w:numId w:val="51"/>
        </w:numPr>
        <w:pBdr>
          <w:top w:val="single" w:sz="4" w:space="1" w:color="auto"/>
          <w:left w:val="single" w:sz="4" w:space="4" w:color="auto"/>
          <w:bottom w:val="single" w:sz="4" w:space="1" w:color="auto"/>
          <w:right w:val="single" w:sz="4" w:space="4" w:color="auto"/>
        </w:pBdr>
        <w:contextualSpacing/>
        <w:rPr>
          <w:rFonts w:ascii="Calibri" w:hAnsi="Calibri"/>
          <w:sz w:val="22"/>
          <w:lang w:eastAsia="en-US"/>
        </w:rPr>
      </w:pPr>
      <w:r w:rsidRPr="00580880">
        <w:rPr>
          <w:rFonts w:ascii="Calibri" w:hAnsi="Calibri"/>
          <w:i/>
          <w:sz w:val="22"/>
          <w:lang w:eastAsia="en-US"/>
        </w:rPr>
        <w:t>Would you favour an approach in which the prescribed standardised amount is the default option, unless the PRIIP has a known required investment amount and price which can be used instead?</w:t>
      </w:r>
    </w:p>
    <w:p w14:paraId="29DC296E" w14:textId="77777777" w:rsidR="00580880" w:rsidRDefault="00580880" w:rsidP="00750796">
      <w:pPr>
        <w:rPr>
          <w:rFonts w:cstheme="minorBidi"/>
          <w:b/>
          <w:szCs w:val="22"/>
          <w:lang w:eastAsia="en-US"/>
        </w:rPr>
      </w:pPr>
    </w:p>
    <w:p w14:paraId="7E2E2C7C" w14:textId="77777777" w:rsidR="00750796" w:rsidRDefault="00750796" w:rsidP="00750796">
      <w:r>
        <w:t>&lt;ESMA_QUESTION_</w:t>
      </w:r>
      <w:r w:rsidR="003E4B00">
        <w:t>PRIIPS</w:t>
      </w:r>
      <w:r>
        <w:t>_2&gt;</w:t>
      </w:r>
    </w:p>
    <w:p w14:paraId="4C6D94D8" w14:textId="77777777" w:rsidR="00750796" w:rsidRDefault="00750796" w:rsidP="00750796">
      <w:permStart w:id="1946967732" w:edGrp="everyone"/>
      <w:r>
        <w:t>TYPE YOUR TEXT HERE</w:t>
      </w:r>
    </w:p>
    <w:permEnd w:id="1946967732"/>
    <w:p w14:paraId="22F40FCB" w14:textId="77777777" w:rsidR="00750796" w:rsidRPr="00580880" w:rsidRDefault="00750796" w:rsidP="00750796">
      <w:pPr>
        <w:rPr>
          <w:lang w:val="fr-FR"/>
        </w:rPr>
      </w:pPr>
      <w:r w:rsidRPr="00580880">
        <w:rPr>
          <w:lang w:val="fr-FR"/>
        </w:rPr>
        <w:t>&lt;ESMA_QUESTION_</w:t>
      </w:r>
      <w:r w:rsidR="003E4B00">
        <w:rPr>
          <w:lang w:val="fr-FR"/>
        </w:rPr>
        <w:t>PRIIPS</w:t>
      </w:r>
      <w:r w:rsidRPr="00580880">
        <w:rPr>
          <w:lang w:val="fr-FR"/>
        </w:rPr>
        <w:t>_2&gt;</w:t>
      </w:r>
    </w:p>
    <w:p w14:paraId="080E92C0" w14:textId="77777777" w:rsidR="00855D9F" w:rsidRDefault="00855D9F" w:rsidP="00750796">
      <w:pPr>
        <w:rPr>
          <w:lang w:val="fr-FR"/>
        </w:rPr>
      </w:pPr>
    </w:p>
    <w:p w14:paraId="3220857A" w14:textId="77777777" w:rsidR="00580880" w:rsidRPr="00580880" w:rsidRDefault="00580880" w:rsidP="00750796">
      <w:pPr>
        <w:rPr>
          <w:lang w:val="fr-FR"/>
        </w:rPr>
      </w:pPr>
    </w:p>
    <w:p w14:paraId="24AD55DD" w14:textId="77777777"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b/>
          <w:i/>
          <w:lang w:val="fr-FR"/>
        </w:rPr>
      </w:pPr>
      <w:r w:rsidRPr="00580880">
        <w:rPr>
          <w:b/>
          <w:i/>
          <w:lang w:val="fr-FR"/>
        </w:rPr>
        <w:t>Question 3</w:t>
      </w:r>
    </w:p>
    <w:p w14:paraId="28C3D022" w14:textId="77777777" w:rsidR="00580880" w:rsidRPr="00EF0F1C" w:rsidRDefault="00580880" w:rsidP="00580880">
      <w:pPr>
        <w:keepNext/>
        <w:keepLines/>
        <w:pBdr>
          <w:top w:val="single" w:sz="4" w:space="1" w:color="auto"/>
          <w:left w:val="single" w:sz="4" w:space="4" w:color="auto"/>
          <w:bottom w:val="single" w:sz="4" w:space="1" w:color="auto"/>
          <w:right w:val="single" w:sz="4" w:space="4" w:color="auto"/>
        </w:pBdr>
      </w:pPr>
      <w:r w:rsidRPr="00EF0F1C">
        <w:rPr>
          <w:i/>
        </w:rPr>
        <w:t xml:space="preserve">For PRIIPs that fall into category II and for which the Cornish Fisher expansion is used as a methodology to compute the VaR equivalent Volatility do you think a bootstrapping approach should be used instead? Please explain the reasons for your opinion? </w:t>
      </w:r>
    </w:p>
    <w:p w14:paraId="7B1481D0" w14:textId="77777777" w:rsidR="00580880" w:rsidRDefault="00580880" w:rsidP="00750796"/>
    <w:p w14:paraId="5CC5041E" w14:textId="77777777" w:rsidR="00750796" w:rsidRDefault="00750796" w:rsidP="00750796">
      <w:r>
        <w:t>&lt;ESMA_QUESTION_</w:t>
      </w:r>
      <w:r w:rsidR="003E4B00">
        <w:t>PRIIPS</w:t>
      </w:r>
      <w:r>
        <w:t>_3&gt;</w:t>
      </w:r>
    </w:p>
    <w:p w14:paraId="0D3BE0F9" w14:textId="77777777" w:rsidR="00500AD6" w:rsidRDefault="00500AD6" w:rsidP="00500AD6">
      <w:permStart w:id="1503284197" w:edGrp="everyone"/>
      <w:r w:rsidRPr="000E6CAE">
        <w:t xml:space="preserve">Use bootstrap </w:t>
      </w:r>
      <w:r>
        <w:t>simulations for all PRIIPs (Category II as well as Category III), since:</w:t>
      </w:r>
    </w:p>
    <w:p w14:paraId="4D325D6A" w14:textId="77777777" w:rsidR="00500AD6" w:rsidRDefault="00500AD6" w:rsidP="00500AD6">
      <w:pPr>
        <w:pStyle w:val="ListParagraph"/>
        <w:numPr>
          <w:ilvl w:val="0"/>
          <w:numId w:val="52"/>
        </w:numPr>
      </w:pPr>
      <w:r>
        <w:t xml:space="preserve">a consistently applied methodology achieves </w:t>
      </w:r>
      <w:r w:rsidRPr="000E6CAE">
        <w:t>com</w:t>
      </w:r>
      <w:r>
        <w:t>parability across all PRIIPs</w:t>
      </w:r>
    </w:p>
    <w:p w14:paraId="203684C0" w14:textId="77777777" w:rsidR="00500AD6" w:rsidRDefault="00500AD6" w:rsidP="00500AD6">
      <w:pPr>
        <w:pStyle w:val="ListParagraph"/>
        <w:numPr>
          <w:ilvl w:val="0"/>
          <w:numId w:val="52"/>
        </w:numPr>
      </w:pPr>
      <w:r w:rsidRPr="000E6CAE">
        <w:t>the additional costs are marginal (given that bootstrapping wi</w:t>
      </w:r>
      <w:r w:rsidR="00161450">
        <w:t>ll be needed for Category III</w:t>
      </w:r>
      <w:r>
        <w:t>)</w:t>
      </w:r>
    </w:p>
    <w:p w14:paraId="668F7A09" w14:textId="77777777" w:rsidR="00500AD6" w:rsidRDefault="00500AD6" w:rsidP="00500AD6">
      <w:pPr>
        <w:pStyle w:val="ListParagraph"/>
        <w:numPr>
          <w:ilvl w:val="0"/>
          <w:numId w:val="52"/>
        </w:numPr>
      </w:pPr>
      <w:r w:rsidRPr="000E6CAE">
        <w:t>the non-parametric bootstrap gives a result which reflects a more robust stress-test, sampling as it does from the underlying distributions from which the histo</w:t>
      </w:r>
      <w:r>
        <w:t>ric record is just one sample; i</w:t>
      </w:r>
      <w:r w:rsidRPr="000E6CAE">
        <w:t>n contrast</w:t>
      </w:r>
      <w:r>
        <w:t>,</w:t>
      </w:r>
      <w:r w:rsidRPr="000E6CAE">
        <w:t xml:space="preserve"> Cornish Fisher just approximates that one historical sample, and fails to represent the other possible histories that might h</w:t>
      </w:r>
      <w:r>
        <w:t>ave arisen; i</w:t>
      </w:r>
      <w:r w:rsidRPr="000E6CAE">
        <w:t>n short, the Category II approach fails to stress-test th</w:t>
      </w:r>
      <w:r>
        <w:t>e PRIIP sufficiently rigorously</w:t>
      </w:r>
    </w:p>
    <w:p w14:paraId="2949A5A1" w14:textId="77777777" w:rsidR="00750796" w:rsidRDefault="00750796" w:rsidP="00750796"/>
    <w:permEnd w:id="1503284197"/>
    <w:p w14:paraId="0963DCB8" w14:textId="77777777" w:rsidR="00750796" w:rsidRDefault="00750796" w:rsidP="00750796">
      <w:pPr>
        <w:rPr>
          <w:lang w:val="fr-FR"/>
        </w:rPr>
      </w:pPr>
      <w:r w:rsidRPr="00580880">
        <w:rPr>
          <w:lang w:val="fr-FR"/>
        </w:rPr>
        <w:t>&lt;ESMA_QUESTION_</w:t>
      </w:r>
      <w:r w:rsidR="003E4B00">
        <w:rPr>
          <w:lang w:val="fr-FR"/>
        </w:rPr>
        <w:t>PRIIPS</w:t>
      </w:r>
      <w:r w:rsidRPr="00580880">
        <w:rPr>
          <w:lang w:val="fr-FR"/>
        </w:rPr>
        <w:t>_3&gt;</w:t>
      </w:r>
    </w:p>
    <w:p w14:paraId="57174068" w14:textId="77777777" w:rsidR="00580880" w:rsidRDefault="00580880" w:rsidP="00750796">
      <w:pPr>
        <w:rPr>
          <w:lang w:val="fr-FR"/>
        </w:rPr>
      </w:pPr>
    </w:p>
    <w:p w14:paraId="320EAD26" w14:textId="77777777" w:rsidR="00580880" w:rsidRPr="00580880" w:rsidRDefault="00580880" w:rsidP="00750796">
      <w:pPr>
        <w:rPr>
          <w:lang w:val="fr-FR"/>
        </w:rPr>
      </w:pPr>
    </w:p>
    <w:p w14:paraId="78155CB3"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4</w:t>
      </w:r>
    </w:p>
    <w:p w14:paraId="66922D52"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 xml:space="preserve">Would you favour a different confidence interval to compute the VaR? If so, please explain which confidence interval you would use and state your reasons why. </w:t>
      </w:r>
    </w:p>
    <w:p w14:paraId="10E18B04" w14:textId="77777777" w:rsidR="00580880" w:rsidRDefault="00580880" w:rsidP="00750796">
      <w:pPr>
        <w:rPr>
          <w:rFonts w:cstheme="minorBidi"/>
          <w:b/>
          <w:szCs w:val="22"/>
          <w:lang w:eastAsia="en-US"/>
        </w:rPr>
      </w:pPr>
    </w:p>
    <w:p w14:paraId="379EE555" w14:textId="77777777" w:rsidR="00750796" w:rsidRDefault="00750796" w:rsidP="00750796">
      <w:r>
        <w:t>&lt;ESMA_QUESTION_</w:t>
      </w:r>
      <w:r w:rsidR="003E4B00">
        <w:t>PRIIPS</w:t>
      </w:r>
      <w:r>
        <w:t>_4&gt;</w:t>
      </w:r>
    </w:p>
    <w:p w14:paraId="65D0AF4A" w14:textId="77777777" w:rsidR="003E2779" w:rsidRDefault="0053603D" w:rsidP="0053603D">
      <w:permStart w:id="884158701" w:edGrp="everyone"/>
      <w:r>
        <w:t xml:space="preserve">First of all, we strongly disagree with the use of </w:t>
      </w:r>
      <w:proofErr w:type="spellStart"/>
      <w:r>
        <w:t>VaR</w:t>
      </w:r>
      <w:proofErr w:type="spellEnd"/>
      <w:r>
        <w:t xml:space="preserve">, and prefer </w:t>
      </w:r>
      <w:proofErr w:type="spellStart"/>
      <w:r>
        <w:t>conditionalVaR</w:t>
      </w:r>
      <w:proofErr w:type="spellEnd"/>
      <w:r>
        <w:t xml:space="preserve">, which is </w:t>
      </w:r>
      <w:r w:rsidRPr="002C5815">
        <w:t>much more robust and representative of the left tail</w:t>
      </w:r>
      <w:r>
        <w:t xml:space="preserve">: </w:t>
      </w:r>
    </w:p>
    <w:p w14:paraId="11E199AE" w14:textId="77777777" w:rsidR="0028365C" w:rsidRDefault="003E2779" w:rsidP="003E2779">
      <w:pPr>
        <w:pStyle w:val="ListParagraph"/>
        <w:numPr>
          <w:ilvl w:val="0"/>
          <w:numId w:val="55"/>
        </w:numPr>
      </w:pPr>
      <w:proofErr w:type="spellStart"/>
      <w:r>
        <w:t>VaR</w:t>
      </w:r>
      <w:proofErr w:type="spellEnd"/>
      <w:r>
        <w:t xml:space="preserve"> not robust: being a </w:t>
      </w:r>
      <w:r w:rsidRPr="003E2779">
        <w:rPr>
          <w:b/>
          <w:i/>
        </w:rPr>
        <w:t>point</w:t>
      </w:r>
      <w:r w:rsidR="0028365C">
        <w:t xml:space="preserve"> rather than a region</w:t>
      </w:r>
      <w:r>
        <w:t xml:space="preserve">, </w:t>
      </w:r>
      <w:proofErr w:type="spellStart"/>
      <w:r>
        <w:t>VaR</w:t>
      </w:r>
      <w:proofErr w:type="spellEnd"/>
      <w:r>
        <w:t xml:space="preserve"> is unstable</w:t>
      </w:r>
      <w:r w:rsidR="0028365C">
        <w:t>:</w:t>
      </w:r>
    </w:p>
    <w:p w14:paraId="16D15BFD" w14:textId="77777777" w:rsidR="003E2779" w:rsidRDefault="003E2779" w:rsidP="0028365C">
      <w:pPr>
        <w:pStyle w:val="ListParagraph"/>
        <w:numPr>
          <w:ilvl w:val="1"/>
          <w:numId w:val="55"/>
        </w:numPr>
      </w:pPr>
      <w:r>
        <w:t>for example, a PRIIP whose chance of loss during its life oscillates between 2.4% and 2.6% say, will have a MRM which similarly oscillate</w:t>
      </w:r>
      <w:r w:rsidR="0028365C">
        <w:t>s</w:t>
      </w:r>
      <w:r>
        <w:t xml:space="preserve"> between 1 and 6, say</w:t>
      </w:r>
    </w:p>
    <w:p w14:paraId="78C2C017" w14:textId="77777777" w:rsidR="0028365C" w:rsidRDefault="0028365C" w:rsidP="0028365C">
      <w:pPr>
        <w:pStyle w:val="ListParagraph"/>
        <w:numPr>
          <w:ilvl w:val="1"/>
          <w:numId w:val="55"/>
        </w:numPr>
      </w:pPr>
      <w:r>
        <w:t xml:space="preserve">another example: an </w:t>
      </w:r>
      <w:proofErr w:type="spellStart"/>
      <w:r>
        <w:t>autocall</w:t>
      </w:r>
      <w:proofErr w:type="spellEnd"/>
      <w:r>
        <w:t xml:space="preserve"> </w:t>
      </w:r>
      <w:r w:rsidR="00161450">
        <w:t xml:space="preserve">with </w:t>
      </w:r>
      <w:r>
        <w:t xml:space="preserve">2.4% chance of a </w:t>
      </w:r>
      <w:proofErr w:type="spellStart"/>
      <w:r>
        <w:t>knockin</w:t>
      </w:r>
      <w:proofErr w:type="spellEnd"/>
      <w:r>
        <w:t xml:space="preserve"> put</w:t>
      </w:r>
      <w:r w:rsidR="00161450">
        <w:t xml:space="preserve"> </w:t>
      </w:r>
      <w:proofErr w:type="spellStart"/>
      <w:r w:rsidR="00161450">
        <w:t>trigering</w:t>
      </w:r>
      <w:proofErr w:type="spellEnd"/>
      <w:r>
        <w:t xml:space="preserve">. The 2.5% </w:t>
      </w:r>
      <w:proofErr w:type="spellStart"/>
      <w:r>
        <w:t>VaR</w:t>
      </w:r>
      <w:proofErr w:type="spellEnd"/>
      <w:r>
        <w:t xml:space="preserve"> will lie to the "right" of this scenario and, in fact, </w:t>
      </w:r>
      <w:r w:rsidRPr="0028365C">
        <w:rPr>
          <w:b/>
          <w:i/>
        </w:rPr>
        <w:t xml:space="preserve">volatility will be </w:t>
      </w:r>
      <w:proofErr w:type="gramStart"/>
      <w:r w:rsidRPr="0028365C">
        <w:rPr>
          <w:b/>
          <w:i/>
        </w:rPr>
        <w:t xml:space="preserve">negative </w:t>
      </w:r>
      <w:r>
        <w:t xml:space="preserve"> since</w:t>
      </w:r>
      <w:proofErr w:type="gramEnd"/>
      <w:r>
        <w:t xml:space="preserve"> the PRIIPs calculation expects the </w:t>
      </w:r>
      <w:proofErr w:type="spellStart"/>
      <w:r>
        <w:t>VaR</w:t>
      </w:r>
      <w:proofErr w:type="spellEnd"/>
      <w:r>
        <w:t xml:space="preserve"> to lie to the left of the mean. So any amount of toxic payoffs can be hidden in the worst 2.4% of the distribution of returns. Apart from anything else, this might encourage unwelcome product designs</w:t>
      </w:r>
    </w:p>
    <w:p w14:paraId="6250219F" w14:textId="77777777" w:rsidR="003E2779" w:rsidRDefault="003E2779" w:rsidP="003E2779">
      <w:pPr>
        <w:pStyle w:val="ListParagraph"/>
        <w:numPr>
          <w:ilvl w:val="0"/>
          <w:numId w:val="55"/>
        </w:numPr>
      </w:pPr>
      <w:proofErr w:type="spellStart"/>
      <w:r>
        <w:lastRenderedPageBreak/>
        <w:t>VaR</w:t>
      </w:r>
      <w:proofErr w:type="spellEnd"/>
      <w:r>
        <w:t xml:space="preserve"> not representative: </w:t>
      </w:r>
      <w:r w:rsidR="0053603D">
        <w:t xml:space="preserve">the 2.5% </w:t>
      </w:r>
      <w:proofErr w:type="spellStart"/>
      <w:r w:rsidR="0053603D">
        <w:t>VaR</w:t>
      </w:r>
      <w:proofErr w:type="spellEnd"/>
      <w:r w:rsidR="0053603D">
        <w:t xml:space="preserve"> only measures the </w:t>
      </w:r>
      <w:r w:rsidR="0053603D" w:rsidRPr="003E2779">
        <w:rPr>
          <w:b/>
          <w:i/>
        </w:rPr>
        <w:t>starting point</w:t>
      </w:r>
      <w:r w:rsidR="0053603D">
        <w:t xml:space="preserve"> of the worst 2.5% of the left tail, and does not measure what that region contains; so any amount of toxic payoffs can occur in this region </w:t>
      </w:r>
      <w:r>
        <w:t xml:space="preserve">and its </w:t>
      </w:r>
      <w:proofErr w:type="spellStart"/>
      <w:r>
        <w:t>VaR</w:t>
      </w:r>
      <w:proofErr w:type="spellEnd"/>
      <w:r>
        <w:t xml:space="preserve"> will not change</w:t>
      </w:r>
    </w:p>
    <w:p w14:paraId="3726C6ED" w14:textId="77777777" w:rsidR="003E2779" w:rsidRDefault="003E2779" w:rsidP="003E2779">
      <w:pPr>
        <w:pStyle w:val="ListParagraph"/>
      </w:pPr>
    </w:p>
    <w:p w14:paraId="65AA36BB" w14:textId="77777777" w:rsidR="00F63AA5" w:rsidRDefault="0053603D" w:rsidP="00F63AA5">
      <w:r>
        <w:t xml:space="preserve">We use </w:t>
      </w:r>
      <w:proofErr w:type="spellStart"/>
      <w:r>
        <w:t>conditional</w:t>
      </w:r>
      <w:r w:rsidR="003E2779">
        <w:t>VaR</w:t>
      </w:r>
      <w:proofErr w:type="spellEnd"/>
      <w:r w:rsidR="003E2779">
        <w:t xml:space="preserve">, </w:t>
      </w:r>
      <w:r>
        <w:t>the average of the region</w:t>
      </w:r>
      <w:r w:rsidR="003E2779">
        <w:t xml:space="preserve">, </w:t>
      </w:r>
      <w:r>
        <w:t xml:space="preserve">which represents </w:t>
      </w:r>
      <w:r w:rsidRPr="003E2779">
        <w:rPr>
          <w:b/>
          <w:i/>
        </w:rPr>
        <w:t>all</w:t>
      </w:r>
      <w:r w:rsidR="00161450">
        <w:t xml:space="preserve"> its</w:t>
      </w:r>
      <w:r w:rsidR="003E2779">
        <w:t xml:space="preserve"> </w:t>
      </w:r>
      <w:r>
        <w:t>contents</w:t>
      </w:r>
      <w:r w:rsidR="003E2779">
        <w:t xml:space="preserve"> and does not suffer from the problems noted above</w:t>
      </w:r>
      <w:r>
        <w:t>.</w:t>
      </w:r>
      <w:r w:rsidR="00F63AA5">
        <w:t xml:space="preserve"> The arithmetic is very straightforward.</w:t>
      </w:r>
    </w:p>
    <w:p w14:paraId="4E028C75" w14:textId="77777777" w:rsidR="0053603D" w:rsidRDefault="0053603D" w:rsidP="00500AD6"/>
    <w:p w14:paraId="52D34D41" w14:textId="77777777" w:rsidR="00500AD6" w:rsidRDefault="0053603D" w:rsidP="00500AD6">
      <w:r>
        <w:t>Regarding the 2.5% percentile, w</w:t>
      </w:r>
      <w:r w:rsidR="00500AD6">
        <w:t xml:space="preserve">e favour a </w:t>
      </w:r>
      <w:r>
        <w:t xml:space="preserve">higher </w:t>
      </w:r>
      <w:r w:rsidR="00500AD6">
        <w:t>10% confidence interval:</w:t>
      </w:r>
    </w:p>
    <w:p w14:paraId="0F478DE8" w14:textId="77777777" w:rsidR="00500AD6" w:rsidRDefault="00AA0ADE" w:rsidP="00500AD6">
      <w:pPr>
        <w:pStyle w:val="ListParagraph"/>
        <w:numPr>
          <w:ilvl w:val="0"/>
          <w:numId w:val="53"/>
        </w:numPr>
      </w:pPr>
      <w:r>
        <w:t xml:space="preserve">2.5% is unrepresentative of </w:t>
      </w:r>
      <w:r w:rsidR="0053603D">
        <w:t xml:space="preserve">many PRIIPs’ </w:t>
      </w:r>
      <w:r>
        <w:t>loss scenarios</w:t>
      </w:r>
      <w:r w:rsidR="0053603D">
        <w:t xml:space="preserve">; </w:t>
      </w:r>
      <w:r w:rsidR="00500AD6">
        <w:t xml:space="preserve">most </w:t>
      </w:r>
      <w:proofErr w:type="spellStart"/>
      <w:r w:rsidR="00500AD6">
        <w:t>auto</w:t>
      </w:r>
      <w:r w:rsidR="0053603D">
        <w:t>calls</w:t>
      </w:r>
      <w:proofErr w:type="spellEnd"/>
      <w:r w:rsidR="0053603D">
        <w:t xml:space="preserve"> </w:t>
      </w:r>
      <w:r w:rsidR="00500AD6">
        <w:t>hav</w:t>
      </w:r>
      <w:r w:rsidR="0053603D">
        <w:t>e</w:t>
      </w:r>
      <w:r w:rsidR="00500AD6">
        <w:t xml:space="preserve"> some 5%+ proba</w:t>
      </w:r>
      <w:r w:rsidR="0053603D">
        <w:t>bility of a loss of capital</w:t>
      </w:r>
      <w:r w:rsidR="00500AD6">
        <w:t xml:space="preserve">, and so the 2.5% </w:t>
      </w:r>
      <w:proofErr w:type="spellStart"/>
      <w:r w:rsidR="00500AD6">
        <w:t>VaR</w:t>
      </w:r>
      <w:proofErr w:type="spellEnd"/>
      <w:r w:rsidR="00500AD6">
        <w:t xml:space="preserve"> would be unrepre</w:t>
      </w:r>
      <w:r>
        <w:t>sentative of these scenarios</w:t>
      </w:r>
      <w:r w:rsidR="00500AD6">
        <w:t xml:space="preserve">; </w:t>
      </w:r>
      <w:r>
        <w:t xml:space="preserve">for example a product with a 10% chance of losing 50% could have the same </w:t>
      </w:r>
      <w:proofErr w:type="spellStart"/>
      <w:r>
        <w:t>VaR</w:t>
      </w:r>
      <w:proofErr w:type="spellEnd"/>
      <w:r>
        <w:t xml:space="preserve"> as a product with only a 2.5% chance of losing 50%</w:t>
      </w:r>
      <w:r w:rsidR="0053603D">
        <w:t xml:space="preserve">; </w:t>
      </w:r>
      <w:r w:rsidR="00500AD6">
        <w:t>in contrast, 10% we believe will encompass all of almost every PRIIPs' loss potential</w:t>
      </w:r>
    </w:p>
    <w:p w14:paraId="471BC836" w14:textId="77777777" w:rsidR="00500AD6" w:rsidRDefault="0053603D" w:rsidP="00500AD6">
      <w:pPr>
        <w:pStyle w:val="ListParagraph"/>
        <w:numPr>
          <w:ilvl w:val="0"/>
          <w:numId w:val="53"/>
        </w:numPr>
      </w:pPr>
      <w:r>
        <w:t>c</w:t>
      </w:r>
      <w:r w:rsidR="00500AD6" w:rsidRPr="00500AD6">
        <w:t xml:space="preserve">onstituting as it does the extreme left tail, the 2.5% </w:t>
      </w:r>
      <w:proofErr w:type="spellStart"/>
      <w:r w:rsidR="00500AD6" w:rsidRPr="00500AD6">
        <w:t>VaR</w:t>
      </w:r>
      <w:proofErr w:type="spellEnd"/>
      <w:r w:rsidR="00500AD6" w:rsidRPr="00500AD6">
        <w:t xml:space="preserve"> will be much more volatile</w:t>
      </w:r>
      <w:r w:rsidR="00500AD6">
        <w:t xml:space="preserve"> than say the 10% </w:t>
      </w:r>
      <w:proofErr w:type="spellStart"/>
      <w:r w:rsidR="00500AD6">
        <w:t>VaR</w:t>
      </w:r>
      <w:proofErr w:type="spellEnd"/>
      <w:r w:rsidR="00500AD6">
        <w:t xml:space="preserve">, causing the MRM to be unnecessarily </w:t>
      </w:r>
      <w:r w:rsidR="00500AD6" w:rsidRPr="00500AD6">
        <w:t>volatile</w:t>
      </w:r>
      <w:r>
        <w:t xml:space="preserve">; in short, the 2.5% percentile measures rare disaster risk rather than more plausible </w:t>
      </w:r>
      <w:r w:rsidR="00F63AA5">
        <w:t>market risk</w:t>
      </w:r>
    </w:p>
    <w:p w14:paraId="0FDC8BAC" w14:textId="77777777" w:rsidR="0053603D" w:rsidRDefault="00161450" w:rsidP="0053603D">
      <w:pPr>
        <w:pStyle w:val="ListParagraph"/>
        <w:numPr>
          <w:ilvl w:val="0"/>
          <w:numId w:val="53"/>
        </w:numPr>
      </w:pPr>
      <w:r>
        <w:t>10% would</w:t>
      </w:r>
      <w:r w:rsidR="00F63AA5">
        <w:t xml:space="preserve"> in practice</w:t>
      </w:r>
      <w:r w:rsidR="0053603D">
        <w:t xml:space="preserve"> have less statistical error than 2.5%; in the absence of mandated </w:t>
      </w:r>
      <w:r w:rsidR="00F63AA5">
        <w:t xml:space="preserve">minimum </w:t>
      </w:r>
      <w:r w:rsidR="0053603D">
        <w:t>err</w:t>
      </w:r>
      <w:r>
        <w:t>or tolerances we think this would</w:t>
      </w:r>
      <w:r w:rsidR="0053603D">
        <w:t xml:space="preserve"> minimise the chance of </w:t>
      </w:r>
      <w:r w:rsidR="00F63AA5">
        <w:t>practitioners doing too few</w:t>
      </w:r>
      <w:r w:rsidR="0053603D">
        <w:t xml:space="preserve"> bootstrap iterations</w:t>
      </w:r>
    </w:p>
    <w:p w14:paraId="1AE706F9" w14:textId="77777777" w:rsidR="00500AD6" w:rsidRDefault="00500AD6" w:rsidP="00500AD6"/>
    <w:p w14:paraId="2C034EDB" w14:textId="77777777" w:rsidR="00500AD6" w:rsidRDefault="00500AD6" w:rsidP="00500AD6"/>
    <w:permEnd w:id="884158701"/>
    <w:p w14:paraId="15F4FD94" w14:textId="77777777" w:rsidR="00750796" w:rsidRDefault="00750796" w:rsidP="00750796">
      <w:r>
        <w:t>&lt;ESMA_QUESTION_</w:t>
      </w:r>
      <w:r w:rsidR="003E4B00">
        <w:t>PRIIPS</w:t>
      </w:r>
      <w:r>
        <w:t>_4&gt;</w:t>
      </w:r>
    </w:p>
    <w:p w14:paraId="72B0DE52" w14:textId="77777777" w:rsidR="00580880" w:rsidRDefault="00580880" w:rsidP="00750796">
      <w:pPr>
        <w:rPr>
          <w:rFonts w:cstheme="minorBidi"/>
          <w:b/>
          <w:szCs w:val="22"/>
          <w:lang w:eastAsia="en-US"/>
        </w:rPr>
      </w:pPr>
    </w:p>
    <w:p w14:paraId="064DDB8A" w14:textId="77777777" w:rsidR="00580880" w:rsidRDefault="00580880" w:rsidP="00750796">
      <w:pPr>
        <w:rPr>
          <w:rFonts w:cstheme="minorBidi"/>
          <w:b/>
          <w:szCs w:val="22"/>
          <w:lang w:eastAsia="en-US"/>
        </w:rPr>
      </w:pPr>
    </w:p>
    <w:p w14:paraId="73EBF866"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5</w:t>
      </w:r>
    </w:p>
    <w:p w14:paraId="3EA554E5"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sz w:val="22"/>
          <w:lang w:eastAsia="en-US"/>
        </w:rPr>
      </w:pPr>
      <w:r w:rsidRPr="00580880">
        <w:rPr>
          <w:rFonts w:ascii="Calibri" w:hAnsi="Calibri"/>
          <w:i/>
          <w:sz w:val="22"/>
          <w:lang w:eastAsia="en-US"/>
        </w:rPr>
        <w:t>Are you of the view that the existence of a compensation or guarantee scheme should be taken into account in the credit risk assessment of a PRIIP? And if you agree, how would you propose to do so?</w:t>
      </w:r>
    </w:p>
    <w:p w14:paraId="67B6A823" w14:textId="77777777" w:rsidR="00580880" w:rsidRDefault="00580880" w:rsidP="00750796">
      <w:pPr>
        <w:rPr>
          <w:rFonts w:cstheme="minorBidi"/>
          <w:b/>
          <w:szCs w:val="22"/>
          <w:lang w:eastAsia="en-US"/>
        </w:rPr>
      </w:pPr>
    </w:p>
    <w:p w14:paraId="655D2379" w14:textId="77777777" w:rsidR="00750796" w:rsidRDefault="00750796" w:rsidP="00750796">
      <w:r>
        <w:t>&lt;ESMA_QUESTION_</w:t>
      </w:r>
      <w:r w:rsidR="003E4B00">
        <w:t>PRIIPS</w:t>
      </w:r>
      <w:r>
        <w:t>_5&gt;</w:t>
      </w:r>
    </w:p>
    <w:p w14:paraId="4126D437" w14:textId="77777777" w:rsidR="00315816" w:rsidRDefault="00315816" w:rsidP="00315816">
      <w:permStart w:id="1452043012" w:edGrp="everyone"/>
      <w:r>
        <w:t xml:space="preserve">At least in the UK, the FSCS limited guarantee is relied upon by investors, correctly it would seem.  Since it materially impacts both the real and perceived risk of a PRIIP it should be reflected in the SRI. </w:t>
      </w:r>
    </w:p>
    <w:p w14:paraId="09A8141B" w14:textId="77777777" w:rsidR="00315816" w:rsidRDefault="00315816" w:rsidP="00315816"/>
    <w:p w14:paraId="10180649" w14:textId="77777777" w:rsidR="00315816" w:rsidRDefault="00315816" w:rsidP="00315816">
      <w:r>
        <w:t>Regarding implementation, it is straightforward to i</w:t>
      </w:r>
      <w:r w:rsidRPr="00CD78B3">
        <w:t xml:space="preserve">nclude </w:t>
      </w:r>
      <w:r>
        <w:t xml:space="preserve">the </w:t>
      </w:r>
      <w:r w:rsidRPr="00CD78B3">
        <w:t>gu</w:t>
      </w:r>
      <w:r>
        <w:t>arantee mechanism</w:t>
      </w:r>
      <w:r w:rsidRPr="00CD78B3">
        <w:t xml:space="preserve"> in the </w:t>
      </w:r>
      <w:r>
        <w:t>credit simulations</w:t>
      </w:r>
      <w:r w:rsidRPr="00CD78B3">
        <w:t xml:space="preserve">, and </w:t>
      </w:r>
      <w:r>
        <w:t>a text note can describe the monetary limit.</w:t>
      </w:r>
    </w:p>
    <w:p w14:paraId="04B5D406" w14:textId="77777777" w:rsidR="00750796" w:rsidRDefault="00750796" w:rsidP="00750796"/>
    <w:permEnd w:id="1452043012"/>
    <w:p w14:paraId="4E9391D1" w14:textId="77777777" w:rsidR="00750796" w:rsidRPr="00580880" w:rsidRDefault="00750796" w:rsidP="00750796">
      <w:pPr>
        <w:rPr>
          <w:lang w:val="fr-FR"/>
        </w:rPr>
      </w:pPr>
      <w:r w:rsidRPr="00580880">
        <w:rPr>
          <w:lang w:val="fr-FR"/>
        </w:rPr>
        <w:t>&lt;ESMA_QUESTION_</w:t>
      </w:r>
      <w:r w:rsidR="003E4B00">
        <w:rPr>
          <w:lang w:val="fr-FR"/>
        </w:rPr>
        <w:t>PRIIPS</w:t>
      </w:r>
      <w:r w:rsidRPr="00580880">
        <w:rPr>
          <w:lang w:val="fr-FR"/>
        </w:rPr>
        <w:t>_5&gt;</w:t>
      </w:r>
    </w:p>
    <w:p w14:paraId="0E4DDC24" w14:textId="77777777" w:rsidR="00855D9F" w:rsidRDefault="00855D9F" w:rsidP="00750796">
      <w:pPr>
        <w:rPr>
          <w:lang w:val="fr-FR"/>
        </w:rPr>
      </w:pPr>
    </w:p>
    <w:p w14:paraId="5C03030E" w14:textId="77777777" w:rsidR="00847BB0" w:rsidRPr="00580880" w:rsidRDefault="00847BB0" w:rsidP="00750796">
      <w:pPr>
        <w:rPr>
          <w:lang w:val="fr-FR"/>
        </w:rPr>
      </w:pPr>
    </w:p>
    <w:p w14:paraId="7A990FD7"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val="fr-FR" w:eastAsia="en-US"/>
        </w:rPr>
      </w:pPr>
      <w:r w:rsidRPr="00580880">
        <w:rPr>
          <w:rFonts w:ascii="Calibri" w:hAnsi="Calibri"/>
          <w:b/>
          <w:i/>
          <w:sz w:val="22"/>
          <w:lang w:val="fr-FR" w:eastAsia="en-US"/>
        </w:rPr>
        <w:t>Question 6</w:t>
      </w:r>
    </w:p>
    <w:p w14:paraId="5D01B08D"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Would you favour PRIIP manufacturers having the option to voluntarily increase the disclosed SRI? In which circumstances? Would such an approach entail unintended consequences?</w:t>
      </w:r>
    </w:p>
    <w:p w14:paraId="24DEFE65" w14:textId="77777777" w:rsidR="00580880" w:rsidRDefault="00580880" w:rsidP="00580880">
      <w:pPr>
        <w:rPr>
          <w:rFonts w:ascii="Calibri" w:hAnsi="Calibri"/>
          <w:b/>
          <w:sz w:val="22"/>
          <w:lang w:eastAsia="en-US"/>
        </w:rPr>
      </w:pPr>
    </w:p>
    <w:p w14:paraId="19D2351F" w14:textId="77777777" w:rsidR="003E4B00" w:rsidRDefault="003E4B00" w:rsidP="003E4B00">
      <w:r>
        <w:t>&lt;ESMA_QUESTION_PRIIPS_6&gt;</w:t>
      </w:r>
    </w:p>
    <w:p w14:paraId="304CA43B" w14:textId="77777777" w:rsidR="00315816" w:rsidRDefault="00315816" w:rsidP="00315816">
      <w:permStart w:id="1854107501" w:edGrp="everyone"/>
      <w:r w:rsidRPr="009A5B81">
        <w:t xml:space="preserve">No methodology is </w:t>
      </w:r>
      <w:proofErr w:type="spellStart"/>
      <w:r w:rsidRPr="009A5B81">
        <w:t>foolproof</w:t>
      </w:r>
      <w:proofErr w:type="spellEnd"/>
      <w:r w:rsidRPr="009A5B81">
        <w:t>. The manufacturer should be able to remedy this where analysis shows that a worse outcome needs to be presented to the investor</w:t>
      </w:r>
    </w:p>
    <w:p w14:paraId="0745273B" w14:textId="77777777" w:rsidR="003E4B00" w:rsidRDefault="003E4B00" w:rsidP="003E4B00"/>
    <w:permEnd w:id="1854107501"/>
    <w:p w14:paraId="02FEB3F7" w14:textId="77777777" w:rsidR="003E4B00" w:rsidRPr="00580880" w:rsidRDefault="003E4B00" w:rsidP="003E4B00">
      <w:pPr>
        <w:rPr>
          <w:lang w:val="fr-FR"/>
        </w:rPr>
      </w:pPr>
      <w:r w:rsidRPr="00580880">
        <w:rPr>
          <w:lang w:val="fr-FR"/>
        </w:rPr>
        <w:t>&lt;ESMA_QUESTION_</w:t>
      </w:r>
      <w:r>
        <w:rPr>
          <w:lang w:val="fr-FR"/>
        </w:rPr>
        <w:t>PRIIPS_6</w:t>
      </w:r>
      <w:r w:rsidRPr="00580880">
        <w:rPr>
          <w:lang w:val="fr-FR"/>
        </w:rPr>
        <w:t>&gt;</w:t>
      </w:r>
    </w:p>
    <w:p w14:paraId="004AC0AF" w14:textId="77777777" w:rsidR="003E4B00" w:rsidRDefault="003E4B00" w:rsidP="00580880">
      <w:pPr>
        <w:rPr>
          <w:rFonts w:ascii="Calibri" w:hAnsi="Calibri"/>
          <w:b/>
          <w:sz w:val="22"/>
          <w:lang w:eastAsia="en-US"/>
        </w:rPr>
      </w:pPr>
    </w:p>
    <w:p w14:paraId="4ECEA4A9" w14:textId="77777777" w:rsidR="003E4B00" w:rsidRPr="00580880" w:rsidRDefault="003E4B00" w:rsidP="00580880">
      <w:pPr>
        <w:rPr>
          <w:rFonts w:ascii="Calibri" w:hAnsi="Calibri"/>
          <w:b/>
          <w:sz w:val="22"/>
          <w:lang w:eastAsia="en-US"/>
        </w:rPr>
      </w:pPr>
    </w:p>
    <w:p w14:paraId="688FC2E0"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7</w:t>
      </w:r>
    </w:p>
    <w:p w14:paraId="6E33F300"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Do you agree with an adjustment of the credit risk for the tenor, and how would you propose to make such an adjustment?</w:t>
      </w:r>
    </w:p>
    <w:p w14:paraId="59FE28DB" w14:textId="77777777" w:rsidR="003E4B00" w:rsidRDefault="003E4B00" w:rsidP="003E4B00"/>
    <w:p w14:paraId="06723C18" w14:textId="77777777" w:rsidR="003E4B00" w:rsidRDefault="003E4B00" w:rsidP="003E4B00">
      <w:r>
        <w:t>&lt;ESMA_QUESTION_PRIIPS_7&gt;</w:t>
      </w:r>
    </w:p>
    <w:p w14:paraId="677812B9" w14:textId="77777777" w:rsidR="00315816" w:rsidRDefault="00315816" w:rsidP="00315816">
      <w:permStart w:id="781017979" w:edGrp="everyone"/>
      <w:r w:rsidRPr="009A5B81">
        <w:lastRenderedPageBreak/>
        <w:t xml:space="preserve">Yes. Clearly the longer the holding period the higher the credit risk. We simulate defaults implied from CDS rates (or bond </w:t>
      </w:r>
      <w:proofErr w:type="spellStart"/>
      <w:r w:rsidRPr="009A5B81">
        <w:t>zSpreads</w:t>
      </w:r>
      <w:proofErr w:type="spellEnd"/>
      <w:r w:rsidRPr="009A5B81">
        <w:t xml:space="preserve"> where these are not available), so the tenor is automatically taken into account</w:t>
      </w:r>
    </w:p>
    <w:permEnd w:id="781017979"/>
    <w:p w14:paraId="04733148" w14:textId="77777777" w:rsidR="003E4B00" w:rsidRPr="00580880" w:rsidRDefault="003E4B00" w:rsidP="003E4B00">
      <w:pPr>
        <w:rPr>
          <w:lang w:val="fr-FR"/>
        </w:rPr>
      </w:pPr>
      <w:r w:rsidRPr="00580880">
        <w:rPr>
          <w:lang w:val="fr-FR"/>
        </w:rPr>
        <w:t>&lt;ESMA_QUESTION_</w:t>
      </w:r>
      <w:r>
        <w:rPr>
          <w:lang w:val="fr-FR"/>
        </w:rPr>
        <w:t>PRIIPS_7</w:t>
      </w:r>
      <w:r w:rsidRPr="00580880">
        <w:rPr>
          <w:lang w:val="fr-FR"/>
        </w:rPr>
        <w:t>&gt;</w:t>
      </w:r>
    </w:p>
    <w:p w14:paraId="5236441D" w14:textId="77777777" w:rsidR="00F32462" w:rsidRDefault="00F32462" w:rsidP="00750796">
      <w:pPr>
        <w:pStyle w:val="CPQuestions"/>
        <w:numPr>
          <w:ilvl w:val="0"/>
          <w:numId w:val="0"/>
        </w:numPr>
        <w:rPr>
          <w:rFonts w:cs="Arial"/>
          <w:b w:val="0"/>
          <w:szCs w:val="22"/>
        </w:rPr>
      </w:pPr>
    </w:p>
    <w:p w14:paraId="06DFE5C7"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8</w:t>
      </w:r>
    </w:p>
    <w:p w14:paraId="567EC395"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sz w:val="22"/>
          <w:lang w:eastAsia="en-US"/>
        </w:rPr>
      </w:pPr>
      <w:r w:rsidRPr="00580880">
        <w:rPr>
          <w:rFonts w:ascii="Calibri" w:hAnsi="Calibri"/>
          <w:i/>
          <w:sz w:val="22"/>
          <w:lang w:eastAsia="en-US"/>
        </w:rPr>
        <w:t xml:space="preserve">Do you agree with the scales of the classes MRM, CRM and SRI? If not, please specify your alternative proposal and include your reasoning. </w:t>
      </w:r>
    </w:p>
    <w:p w14:paraId="5821FF1F" w14:textId="77777777" w:rsidR="003E4B00" w:rsidRDefault="003E4B00" w:rsidP="003E4B00"/>
    <w:p w14:paraId="2B4539DB" w14:textId="77777777" w:rsidR="003E4B00" w:rsidRDefault="003E4B00" w:rsidP="003E4B00">
      <w:r>
        <w:t>&lt;ESMA_QUESTION_PRIIPS_8&gt;</w:t>
      </w:r>
    </w:p>
    <w:p w14:paraId="19C94820" w14:textId="77777777" w:rsidR="00315816" w:rsidRDefault="00315816" w:rsidP="00315816">
      <w:permStart w:id="1399194332" w:edGrp="everyone"/>
      <w:r w:rsidRPr="00960893">
        <w:t>No. We are able to simulate market and credit risk together (with the added benefit that correlations between these risks can be incorporated). In short, we think the ratings-based CRM is not a good solution to credit risk, nor is the ad-hoc way in which the CRM must therefore be spliced into the MRM.</w:t>
      </w:r>
    </w:p>
    <w:permEnd w:id="1399194332"/>
    <w:p w14:paraId="59E0A4A0" w14:textId="77777777" w:rsidR="003E4B00" w:rsidRPr="00580880" w:rsidRDefault="003E4B00" w:rsidP="003E4B00">
      <w:pPr>
        <w:rPr>
          <w:lang w:val="fr-FR"/>
        </w:rPr>
      </w:pPr>
      <w:r w:rsidRPr="00580880">
        <w:rPr>
          <w:lang w:val="fr-FR"/>
        </w:rPr>
        <w:t>&lt;ESMA_QUESTION_</w:t>
      </w:r>
      <w:r>
        <w:rPr>
          <w:lang w:val="fr-FR"/>
        </w:rPr>
        <w:t>PRIIPS_8</w:t>
      </w:r>
      <w:r w:rsidRPr="00580880">
        <w:rPr>
          <w:lang w:val="fr-FR"/>
        </w:rPr>
        <w:t>&gt;</w:t>
      </w:r>
    </w:p>
    <w:p w14:paraId="1A188663" w14:textId="77777777" w:rsidR="00580880" w:rsidRDefault="00580880" w:rsidP="00750796">
      <w:pPr>
        <w:pStyle w:val="CPQuestions"/>
        <w:numPr>
          <w:ilvl w:val="0"/>
          <w:numId w:val="0"/>
        </w:numPr>
        <w:rPr>
          <w:rFonts w:cs="Arial"/>
          <w:b w:val="0"/>
          <w:szCs w:val="22"/>
        </w:rPr>
      </w:pPr>
    </w:p>
    <w:p w14:paraId="39E84BE6"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9</w:t>
      </w:r>
    </w:p>
    <w:p w14:paraId="1FB4786B"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 xml:space="preserve">Are you of the opinion that for PRIIPs that offer a capital protection during their whole lifespan and can be redeemed against their initial investment at any time over the life of the PRIIP a qualitatively assessment and automatic allocation to MRM class 1 should be permitted? </w:t>
      </w:r>
    </w:p>
    <w:p w14:paraId="697C6DBF" w14:textId="77777777" w:rsidR="00580880" w:rsidRPr="00580880" w:rsidRDefault="00580880" w:rsidP="00580880">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Are you of the opinion that the criteria of the 5 year tenor is relevant, irrespective of the redemption characteristics?</w:t>
      </w:r>
    </w:p>
    <w:p w14:paraId="658B2029" w14:textId="77777777" w:rsidR="003E4B00" w:rsidRDefault="003E4B00" w:rsidP="003E4B00"/>
    <w:p w14:paraId="255DB4B1" w14:textId="77777777" w:rsidR="003E4B00" w:rsidRDefault="003E4B00" w:rsidP="003E4B00">
      <w:r>
        <w:t>&lt;ESMA_QUESTION_PRIIPS_9&gt;</w:t>
      </w:r>
    </w:p>
    <w:p w14:paraId="16E99E14" w14:textId="77777777" w:rsidR="00315816" w:rsidRDefault="00315816" w:rsidP="00315816">
      <w:permStart w:id="1215376531" w:edGrp="everyone"/>
      <w:r>
        <w:t xml:space="preserve">Since “risk” for Categories II and III measures PRIIPs return relative to a </w:t>
      </w:r>
      <w:proofErr w:type="spellStart"/>
      <w:r>
        <w:t>riskfree</w:t>
      </w:r>
      <w:proofErr w:type="spellEnd"/>
      <w:r>
        <w:t xml:space="preserve"> rate, it is inconsistent to measure capital-protection-PRIIPs against a zero rate of return. Correcting this by using the Category II/III methodology will also eliminate the arbitrary “5 years” threshold problem.</w:t>
      </w:r>
    </w:p>
    <w:p w14:paraId="1B622C73" w14:textId="77777777" w:rsidR="003E4B00" w:rsidRDefault="003E4B00" w:rsidP="003E4B00"/>
    <w:permEnd w:id="1215376531"/>
    <w:p w14:paraId="205000AF" w14:textId="77777777" w:rsidR="003E4B00" w:rsidRPr="00580880" w:rsidRDefault="003E4B00" w:rsidP="003E4B00">
      <w:pPr>
        <w:rPr>
          <w:lang w:val="fr-FR"/>
        </w:rPr>
      </w:pPr>
      <w:r w:rsidRPr="00580880">
        <w:rPr>
          <w:lang w:val="fr-FR"/>
        </w:rPr>
        <w:t>&lt;ESMA_QUESTION_</w:t>
      </w:r>
      <w:r>
        <w:rPr>
          <w:lang w:val="fr-FR"/>
        </w:rPr>
        <w:t>PRIIPS_9</w:t>
      </w:r>
      <w:r w:rsidRPr="00580880">
        <w:rPr>
          <w:lang w:val="fr-FR"/>
        </w:rPr>
        <w:t>&gt;</w:t>
      </w:r>
    </w:p>
    <w:p w14:paraId="3837094C" w14:textId="77777777" w:rsidR="00580880" w:rsidRDefault="00580880" w:rsidP="00750796">
      <w:pPr>
        <w:pStyle w:val="CPQuestions"/>
        <w:numPr>
          <w:ilvl w:val="0"/>
          <w:numId w:val="0"/>
        </w:numPr>
        <w:rPr>
          <w:rFonts w:cs="Arial"/>
          <w:b w:val="0"/>
          <w:szCs w:val="22"/>
        </w:rPr>
      </w:pPr>
    </w:p>
    <w:p w14:paraId="326C8CA4" w14:textId="77777777"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580880">
        <w:rPr>
          <w:rFonts w:ascii="Calibri" w:hAnsi="Calibri"/>
          <w:b/>
          <w:i/>
          <w:sz w:val="22"/>
          <w:lang w:eastAsia="en-US"/>
        </w:rPr>
        <w:t>Question 10</w:t>
      </w:r>
    </w:p>
    <w:p w14:paraId="095C35DD" w14:textId="77777777" w:rsidR="00580880" w:rsidRPr="00580880" w:rsidRDefault="00580880" w:rsidP="00580880">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580880">
        <w:rPr>
          <w:rFonts w:ascii="Calibri" w:hAnsi="Calibri"/>
          <w:i/>
          <w:sz w:val="22"/>
          <w:lang w:eastAsia="en-US"/>
        </w:rPr>
        <w:t xml:space="preserve">Are you aware of other circumstances in which the credit risk assessment should be assumed to be mitigated? If so, please explain why and to what degree it should be assumed to be mitigated? </w:t>
      </w:r>
    </w:p>
    <w:p w14:paraId="318B214C" w14:textId="77777777" w:rsidR="003E4B00" w:rsidRDefault="003E4B00" w:rsidP="003E4B00"/>
    <w:p w14:paraId="41893B6C" w14:textId="77777777" w:rsidR="003E4B00" w:rsidRDefault="003E4B00" w:rsidP="003E4B00">
      <w:r>
        <w:t>&lt;ESMA_QUESTION_PRIIPS_10&gt;</w:t>
      </w:r>
    </w:p>
    <w:p w14:paraId="48B97DC5" w14:textId="77777777" w:rsidR="003E4B00" w:rsidRDefault="003E4B00" w:rsidP="003E4B00">
      <w:permStart w:id="319186507" w:edGrp="everyone"/>
      <w:r>
        <w:t>TYPE YOUR TEXT HERE</w:t>
      </w:r>
    </w:p>
    <w:permEnd w:id="319186507"/>
    <w:p w14:paraId="0F1AB8C0" w14:textId="77777777" w:rsidR="003E4B00" w:rsidRPr="00580880" w:rsidRDefault="003E4B00" w:rsidP="003E4B00">
      <w:pPr>
        <w:rPr>
          <w:lang w:val="fr-FR"/>
        </w:rPr>
      </w:pPr>
      <w:r w:rsidRPr="00580880">
        <w:rPr>
          <w:lang w:val="fr-FR"/>
        </w:rPr>
        <w:t>&lt;ESMA_QUESTION_</w:t>
      </w:r>
      <w:r>
        <w:rPr>
          <w:lang w:val="fr-FR"/>
        </w:rPr>
        <w:t>PRIIPS_10</w:t>
      </w:r>
      <w:r w:rsidRPr="00580880">
        <w:rPr>
          <w:lang w:val="fr-FR"/>
        </w:rPr>
        <w:t>&gt;</w:t>
      </w:r>
    </w:p>
    <w:p w14:paraId="0F2E4A7C" w14:textId="77777777" w:rsidR="00580880" w:rsidRDefault="00580880" w:rsidP="00750796">
      <w:pPr>
        <w:pStyle w:val="CPQuestions"/>
        <w:numPr>
          <w:ilvl w:val="0"/>
          <w:numId w:val="0"/>
        </w:numPr>
        <w:rPr>
          <w:rFonts w:cs="Arial"/>
          <w:b w:val="0"/>
          <w:szCs w:val="22"/>
        </w:rPr>
      </w:pPr>
    </w:p>
    <w:p w14:paraId="7DEC3B61" w14:textId="77777777"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11</w:t>
      </w:r>
    </w:p>
    <w:p w14:paraId="6AAEEB40" w14:textId="77777777"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Do you think that the look through approach to the assessment of credit risk for a PRIIP packaged into another PRIIP is appropriate? </w:t>
      </w:r>
    </w:p>
    <w:p w14:paraId="5383EF8F" w14:textId="77777777" w:rsidR="003E4B00" w:rsidRDefault="003E4B00" w:rsidP="003E4B00"/>
    <w:p w14:paraId="078A1DB7" w14:textId="77777777" w:rsidR="003E4B00" w:rsidRDefault="003E4B00" w:rsidP="003E4B00">
      <w:r>
        <w:t>&lt;ESMA_QUESTION_PRIIPS_11&gt;</w:t>
      </w:r>
    </w:p>
    <w:p w14:paraId="58A2A402" w14:textId="77777777" w:rsidR="003E4B00" w:rsidRDefault="003E4B00" w:rsidP="003E4B00">
      <w:permStart w:id="790983878" w:edGrp="everyone"/>
      <w:r>
        <w:t>TYPE YOUR TEXT HERE</w:t>
      </w:r>
    </w:p>
    <w:permEnd w:id="790983878"/>
    <w:p w14:paraId="727AD935" w14:textId="77777777" w:rsidR="003E4B00" w:rsidRPr="00580880" w:rsidRDefault="003E4B00" w:rsidP="003E4B00">
      <w:pPr>
        <w:rPr>
          <w:lang w:val="fr-FR"/>
        </w:rPr>
      </w:pPr>
      <w:r w:rsidRPr="00580880">
        <w:rPr>
          <w:lang w:val="fr-FR"/>
        </w:rPr>
        <w:t>&lt;ESMA_QUESTION_</w:t>
      </w:r>
      <w:r>
        <w:rPr>
          <w:lang w:val="fr-FR"/>
        </w:rPr>
        <w:t>PRIIPS_11</w:t>
      </w:r>
      <w:r w:rsidRPr="00580880">
        <w:rPr>
          <w:lang w:val="fr-FR"/>
        </w:rPr>
        <w:t>&gt;</w:t>
      </w:r>
    </w:p>
    <w:p w14:paraId="6DEBC973" w14:textId="77777777" w:rsidR="00580880" w:rsidRDefault="00580880" w:rsidP="00750796">
      <w:pPr>
        <w:pStyle w:val="CPQuestions"/>
        <w:numPr>
          <w:ilvl w:val="0"/>
          <w:numId w:val="0"/>
        </w:numPr>
        <w:rPr>
          <w:rFonts w:cs="Arial"/>
          <w:b w:val="0"/>
          <w:szCs w:val="22"/>
        </w:rPr>
      </w:pPr>
    </w:p>
    <w:p w14:paraId="099C4315" w14:textId="77777777" w:rsidR="00A2049D" w:rsidRPr="005A512B" w:rsidRDefault="00A2049D" w:rsidP="00A2049D">
      <w:pPr>
        <w:pBdr>
          <w:top w:val="single" w:sz="4" w:space="1" w:color="auto"/>
          <w:left w:val="single" w:sz="4" w:space="4" w:color="auto"/>
          <w:bottom w:val="single" w:sz="4" w:space="1" w:color="auto"/>
          <w:right w:val="single" w:sz="4" w:space="4" w:color="auto"/>
        </w:pBdr>
        <w:rPr>
          <w:b/>
          <w:i/>
        </w:rPr>
      </w:pPr>
      <w:r w:rsidRPr="005A512B">
        <w:rPr>
          <w:b/>
          <w:i/>
        </w:rPr>
        <w:t>Question 1</w:t>
      </w:r>
      <w:r>
        <w:rPr>
          <w:b/>
          <w:i/>
        </w:rPr>
        <w:t>2</w:t>
      </w:r>
    </w:p>
    <w:p w14:paraId="4AC62B4F" w14:textId="77777777" w:rsidR="00A2049D" w:rsidRPr="005A512B" w:rsidRDefault="00A2049D" w:rsidP="00A2049D">
      <w:pPr>
        <w:pBdr>
          <w:top w:val="single" w:sz="4" w:space="1" w:color="auto"/>
          <w:left w:val="single" w:sz="4" w:space="4" w:color="auto"/>
          <w:bottom w:val="single" w:sz="4" w:space="1" w:color="auto"/>
          <w:right w:val="single" w:sz="4" w:space="4" w:color="auto"/>
        </w:pBdr>
        <w:rPr>
          <w:i/>
        </w:rPr>
      </w:pPr>
      <w:r w:rsidRPr="005A512B">
        <w:rPr>
          <w:i/>
        </w:rPr>
        <w:t>Do you think the risk indicator should take into account currency risk when there is a difference between the currency of the PRIIP and the national currency of the investor targeted by the PRIIP manufacturer, even though this risk is not intrinsic to the PRIIP itself, but relates to the typical situation of the targeted investor?</w:t>
      </w:r>
    </w:p>
    <w:p w14:paraId="2F7855C2" w14:textId="77777777" w:rsidR="003E4B00" w:rsidRDefault="003E4B00" w:rsidP="003E4B00"/>
    <w:p w14:paraId="367EC812" w14:textId="77777777" w:rsidR="003E4B00" w:rsidRDefault="003E4B00" w:rsidP="003E4B00">
      <w:r>
        <w:t>&lt;ESMA_QUESTION_PRIIPS_12&gt;</w:t>
      </w:r>
    </w:p>
    <w:p w14:paraId="38CE3727" w14:textId="77777777" w:rsidR="003E4B00" w:rsidRDefault="003E4B00" w:rsidP="003E4B00">
      <w:permStart w:id="15096590" w:edGrp="everyone"/>
      <w:r>
        <w:t>TYPE YOUR TEXT HERE</w:t>
      </w:r>
    </w:p>
    <w:permEnd w:id="15096590"/>
    <w:p w14:paraId="5A269A20" w14:textId="77777777" w:rsidR="003E4B00" w:rsidRPr="00580880" w:rsidRDefault="003E4B00" w:rsidP="003E4B00">
      <w:pPr>
        <w:rPr>
          <w:lang w:val="fr-FR"/>
        </w:rPr>
      </w:pPr>
      <w:r w:rsidRPr="00580880">
        <w:rPr>
          <w:lang w:val="fr-FR"/>
        </w:rPr>
        <w:t>&lt;ESMA_QUESTION_</w:t>
      </w:r>
      <w:r>
        <w:rPr>
          <w:lang w:val="fr-FR"/>
        </w:rPr>
        <w:t>PRIIPS_12</w:t>
      </w:r>
      <w:r w:rsidRPr="00580880">
        <w:rPr>
          <w:lang w:val="fr-FR"/>
        </w:rPr>
        <w:t>&gt;</w:t>
      </w:r>
    </w:p>
    <w:p w14:paraId="15F397FE" w14:textId="77777777" w:rsidR="00A2049D" w:rsidRDefault="00A2049D" w:rsidP="00750796">
      <w:pPr>
        <w:pStyle w:val="CPQuestions"/>
        <w:numPr>
          <w:ilvl w:val="0"/>
          <w:numId w:val="0"/>
        </w:numPr>
        <w:rPr>
          <w:rFonts w:cs="Arial"/>
          <w:b w:val="0"/>
          <w:szCs w:val="22"/>
        </w:rPr>
      </w:pPr>
    </w:p>
    <w:p w14:paraId="3D1AA0FF" w14:textId="77777777" w:rsidR="00A2049D" w:rsidRPr="00A2049D" w:rsidRDefault="00A2049D" w:rsidP="00A2049D">
      <w:pPr>
        <w:keepNext/>
        <w:keepLines/>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13</w:t>
      </w:r>
    </w:p>
    <w:p w14:paraId="419F398B" w14:textId="77777777"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Are you of the opinion that the current Consultation Paper sufficiently addresses this issue? Do you it is made sufficiently clear that the value of a PRIIP could be significantly less compared to the guaranteed value during the life of the PRIIP? Several alternatives are analysed in the Impact Assessment under policy option 5: do you see any additional analysis for these assessment? </w:t>
      </w:r>
    </w:p>
    <w:p w14:paraId="146F5A59" w14:textId="77777777" w:rsidR="00A2049D" w:rsidRPr="00A2049D" w:rsidRDefault="00A2049D" w:rsidP="00A2049D">
      <w:pPr>
        <w:rPr>
          <w:rFonts w:ascii="Calibri" w:hAnsi="Calibri"/>
          <w:color w:val="1F497D"/>
          <w:sz w:val="22"/>
          <w:lang w:eastAsia="en-US"/>
        </w:rPr>
      </w:pPr>
    </w:p>
    <w:p w14:paraId="0EE9BB70" w14:textId="77777777" w:rsidR="003E4B00" w:rsidRDefault="003E4B00" w:rsidP="003E4B00">
      <w:r>
        <w:t>&lt;ESMA_QUESTION_PRIIPS_13&gt;</w:t>
      </w:r>
    </w:p>
    <w:p w14:paraId="37C86685" w14:textId="77777777" w:rsidR="003E4B00" w:rsidRDefault="003E4B00" w:rsidP="003E4B00">
      <w:permStart w:id="704189892" w:edGrp="everyone"/>
      <w:r>
        <w:t>TYPE YOUR TEXT HERE</w:t>
      </w:r>
    </w:p>
    <w:permEnd w:id="704189892"/>
    <w:p w14:paraId="1E11C3F3" w14:textId="77777777" w:rsidR="003E4B00" w:rsidRPr="00580880" w:rsidRDefault="003E4B00" w:rsidP="003E4B00">
      <w:pPr>
        <w:rPr>
          <w:lang w:val="fr-FR"/>
        </w:rPr>
      </w:pPr>
      <w:r w:rsidRPr="00580880">
        <w:rPr>
          <w:lang w:val="fr-FR"/>
        </w:rPr>
        <w:t>&lt;ESMA_QUESTION_</w:t>
      </w:r>
      <w:r>
        <w:rPr>
          <w:lang w:val="fr-FR"/>
        </w:rPr>
        <w:t>PRIIPS_13</w:t>
      </w:r>
      <w:r w:rsidRPr="00580880">
        <w:rPr>
          <w:lang w:val="fr-FR"/>
        </w:rPr>
        <w:t>&gt;</w:t>
      </w:r>
    </w:p>
    <w:p w14:paraId="2A970DA2" w14:textId="77777777" w:rsidR="00A2049D" w:rsidRDefault="00A2049D" w:rsidP="00750796">
      <w:pPr>
        <w:pStyle w:val="CPQuestions"/>
        <w:numPr>
          <w:ilvl w:val="0"/>
          <w:numId w:val="0"/>
        </w:numPr>
        <w:rPr>
          <w:rFonts w:cs="Arial"/>
          <w:b w:val="0"/>
          <w:szCs w:val="22"/>
        </w:rPr>
      </w:pPr>
    </w:p>
    <w:p w14:paraId="7FF2B6D8" w14:textId="77777777"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b/>
          <w:i/>
          <w:sz w:val="22"/>
          <w:lang w:eastAsia="en-US"/>
        </w:rPr>
      </w:pPr>
      <w:r w:rsidRPr="00A2049D">
        <w:rPr>
          <w:rFonts w:ascii="Calibri" w:hAnsi="Calibri"/>
          <w:b/>
          <w:i/>
          <w:sz w:val="22"/>
          <w:lang w:eastAsia="en-US"/>
        </w:rPr>
        <w:t>Question 14</w:t>
      </w:r>
    </w:p>
    <w:p w14:paraId="1D5D891D" w14:textId="77777777" w:rsidR="00A2049D" w:rsidRPr="00A2049D" w:rsidRDefault="00A2049D" w:rsidP="00A2049D">
      <w:pPr>
        <w:pBdr>
          <w:top w:val="single" w:sz="4" w:space="1" w:color="auto"/>
          <w:left w:val="single" w:sz="4" w:space="4" w:color="auto"/>
          <w:bottom w:val="single" w:sz="4" w:space="0" w:color="auto"/>
          <w:right w:val="single" w:sz="4" w:space="4" w:color="auto"/>
        </w:pBdr>
        <w:rPr>
          <w:rFonts w:ascii="Calibri" w:hAnsi="Calibri"/>
          <w:i/>
          <w:sz w:val="22"/>
          <w:lang w:eastAsia="en-US"/>
        </w:rPr>
      </w:pPr>
      <w:r w:rsidRPr="00A2049D">
        <w:rPr>
          <w:rFonts w:ascii="Calibri" w:hAnsi="Calibri"/>
          <w:i/>
          <w:sz w:val="22"/>
          <w:lang w:eastAsia="en-US"/>
        </w:rPr>
        <w:t>Do you agree to use the performance fee, as prescribed in the cost section, as a basis for the calculations in the performance section (i.e. calculate the return of the benchmark for the moderate scenario in such a way that the return generates the performance fee as prescribed in the cost section)?  Do you agree the same benchmark return should be used for calculating performance fees for the unfavourable and favourable scenarios, or would you propose another approach, for instance automatically setting the performance fees to zero for the unfavourable scenario? Please justify your proposal.</w:t>
      </w:r>
    </w:p>
    <w:p w14:paraId="2861CEC4" w14:textId="77777777" w:rsidR="003E4B00" w:rsidRDefault="003E4B00" w:rsidP="003E4B00"/>
    <w:p w14:paraId="4B45F5A4" w14:textId="77777777" w:rsidR="003E4B00" w:rsidRDefault="003E4B00" w:rsidP="003E4B00">
      <w:r>
        <w:t>&lt;ESMA_QUESTION_PRIIPS_14&gt;</w:t>
      </w:r>
    </w:p>
    <w:p w14:paraId="55ED7682" w14:textId="77777777" w:rsidR="003E4B00" w:rsidRDefault="003E4B00" w:rsidP="003E4B00">
      <w:permStart w:id="1306484407" w:edGrp="everyone"/>
      <w:r>
        <w:t>TYPE YOUR TEXT HERE</w:t>
      </w:r>
    </w:p>
    <w:permEnd w:id="1306484407"/>
    <w:p w14:paraId="11E84294" w14:textId="77777777" w:rsidR="00A2049D" w:rsidRPr="003E4B00" w:rsidRDefault="003E4B00" w:rsidP="003E4B00">
      <w:pPr>
        <w:rPr>
          <w:lang w:val="fr-FR"/>
        </w:rPr>
      </w:pPr>
      <w:r w:rsidRPr="00580880">
        <w:rPr>
          <w:lang w:val="fr-FR"/>
        </w:rPr>
        <w:t>&lt;ESMA_QUESTION_</w:t>
      </w:r>
      <w:r>
        <w:rPr>
          <w:lang w:val="fr-FR"/>
        </w:rPr>
        <w:t>PRIIPS_14</w:t>
      </w:r>
      <w:r w:rsidRPr="00580880">
        <w:rPr>
          <w:lang w:val="fr-FR"/>
        </w:rPr>
        <w:t>&gt;</w:t>
      </w:r>
    </w:p>
    <w:p w14:paraId="164EEA14" w14:textId="77777777" w:rsidR="00A2049D" w:rsidRDefault="00A2049D" w:rsidP="00750796">
      <w:pPr>
        <w:pStyle w:val="CPQuestions"/>
        <w:numPr>
          <w:ilvl w:val="0"/>
          <w:numId w:val="0"/>
        </w:numPr>
        <w:rPr>
          <w:rFonts w:cs="Arial"/>
          <w:b w:val="0"/>
          <w:szCs w:val="22"/>
        </w:rPr>
      </w:pPr>
    </w:p>
    <w:p w14:paraId="6C76D196" w14:textId="77777777"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b/>
          <w:i/>
          <w:sz w:val="22"/>
          <w:lang w:eastAsia="en-US"/>
        </w:rPr>
      </w:pPr>
      <w:r w:rsidRPr="00A2049D">
        <w:rPr>
          <w:rFonts w:ascii="Calibri" w:hAnsi="Calibri"/>
          <w:b/>
          <w:i/>
          <w:sz w:val="22"/>
          <w:lang w:eastAsia="en-US"/>
        </w:rPr>
        <w:t>Question 15</w:t>
      </w:r>
    </w:p>
    <w:p w14:paraId="25535CE8" w14:textId="77777777" w:rsidR="00A2049D" w:rsidRPr="00A2049D" w:rsidRDefault="00A2049D" w:rsidP="00A2049D">
      <w:pPr>
        <w:pBdr>
          <w:top w:val="single" w:sz="4" w:space="1" w:color="auto"/>
          <w:left w:val="single" w:sz="4" w:space="4" w:color="auto"/>
          <w:bottom w:val="single" w:sz="4" w:space="1" w:color="auto"/>
          <w:right w:val="single" w:sz="4" w:space="4" w:color="auto"/>
        </w:pBdr>
        <w:rPr>
          <w:rFonts w:ascii="Calibri" w:hAnsi="Calibri"/>
          <w:i/>
          <w:sz w:val="22"/>
          <w:lang w:eastAsia="en-US"/>
        </w:rPr>
      </w:pPr>
      <w:r w:rsidRPr="00A2049D">
        <w:rPr>
          <w:rFonts w:ascii="Calibri" w:hAnsi="Calibri"/>
          <w:i/>
          <w:sz w:val="22"/>
          <w:lang w:eastAsia="en-US"/>
        </w:rPr>
        <w:t xml:space="preserve">Given the number of tables displayed in the KID and the to a degree mixed consumer testing results on whether presentation of performance scenarios as a table or a graph would be most effective, do you think a presentation of the performance scenarios in the form of a graph should be preferred, or both a table and a graph? </w:t>
      </w:r>
    </w:p>
    <w:p w14:paraId="0A1FFC0A" w14:textId="77777777" w:rsidR="003E4B00" w:rsidRDefault="003E4B00" w:rsidP="003E4B00"/>
    <w:p w14:paraId="0814B140" w14:textId="77777777" w:rsidR="003E4B00" w:rsidRDefault="003E4B00" w:rsidP="003E4B00">
      <w:r>
        <w:t>&lt;ESMA_QUESTION_PRIIPS_15&gt;</w:t>
      </w:r>
    </w:p>
    <w:p w14:paraId="1CE09EC5" w14:textId="77777777" w:rsidR="003E4B00" w:rsidRDefault="003E4B00" w:rsidP="003E4B00">
      <w:permStart w:id="1243560338" w:edGrp="everyone"/>
      <w:r>
        <w:t>TYPE YOUR TEXT HERE</w:t>
      </w:r>
    </w:p>
    <w:permEnd w:id="1243560338"/>
    <w:p w14:paraId="7037C015" w14:textId="77777777" w:rsidR="003E4B00" w:rsidRPr="003E4B00" w:rsidRDefault="003E4B00" w:rsidP="003E4B00">
      <w:pPr>
        <w:rPr>
          <w:lang w:val="fr-FR"/>
        </w:rPr>
      </w:pPr>
      <w:r w:rsidRPr="00580880">
        <w:rPr>
          <w:lang w:val="fr-FR"/>
        </w:rPr>
        <w:t>&lt;ESMA_QUESTION_</w:t>
      </w:r>
      <w:r>
        <w:rPr>
          <w:lang w:val="fr-FR"/>
        </w:rPr>
        <w:t>PRIIPS_15</w:t>
      </w:r>
      <w:r w:rsidRPr="00580880">
        <w:rPr>
          <w:lang w:val="fr-FR"/>
        </w:rPr>
        <w:t>&gt;</w:t>
      </w:r>
    </w:p>
    <w:p w14:paraId="25D0E1A3" w14:textId="77777777" w:rsidR="00A2049D" w:rsidRDefault="00A2049D" w:rsidP="00750796">
      <w:pPr>
        <w:pStyle w:val="CPQuestions"/>
        <w:numPr>
          <w:ilvl w:val="0"/>
          <w:numId w:val="0"/>
        </w:numPr>
        <w:rPr>
          <w:rFonts w:cs="Arial"/>
          <w:b w:val="0"/>
          <w:szCs w:val="22"/>
        </w:rPr>
      </w:pPr>
    </w:p>
    <w:p w14:paraId="596CF55E"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lastRenderedPageBreak/>
        <w:t>Question 16</w:t>
      </w:r>
    </w:p>
    <w:p w14:paraId="440DF81B"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scope of the assets mentioned in paragraph 25 of Annex VI on transaction costs for which this methodology is prescribed? If not, what alternative scope would you recommend?</w:t>
      </w:r>
    </w:p>
    <w:p w14:paraId="66F3FF4B" w14:textId="77777777" w:rsidR="00A2049D" w:rsidRDefault="00A2049D" w:rsidP="00A2049D">
      <w:pPr>
        <w:rPr>
          <w:rFonts w:ascii="Times New Roman" w:hAnsi="Times New Roman"/>
          <w:i/>
          <w:sz w:val="22"/>
          <w:szCs w:val="22"/>
          <w:lang w:eastAsia="en-US"/>
        </w:rPr>
      </w:pPr>
    </w:p>
    <w:p w14:paraId="3995D822" w14:textId="77777777" w:rsidR="003E4B00" w:rsidRDefault="003E4B00" w:rsidP="003E4B00">
      <w:r>
        <w:t>&lt;ESMA_QUESTION_PRIIPS_16&gt;</w:t>
      </w:r>
    </w:p>
    <w:p w14:paraId="44915BCE" w14:textId="77777777" w:rsidR="003E4B00" w:rsidRDefault="003E4B00" w:rsidP="003E4B00">
      <w:permStart w:id="1501843089" w:edGrp="everyone"/>
      <w:r>
        <w:t>TYPE YOUR TEXT HERE</w:t>
      </w:r>
    </w:p>
    <w:permEnd w:id="1501843089"/>
    <w:p w14:paraId="177BC44E" w14:textId="77777777" w:rsidR="003E4B00" w:rsidRPr="003E4B00" w:rsidRDefault="003E4B00" w:rsidP="003E4B00">
      <w:pPr>
        <w:rPr>
          <w:lang w:val="fr-FR"/>
        </w:rPr>
      </w:pPr>
      <w:r w:rsidRPr="00580880">
        <w:rPr>
          <w:lang w:val="fr-FR"/>
        </w:rPr>
        <w:t>&lt;ESMA_QUESTION_</w:t>
      </w:r>
      <w:r>
        <w:rPr>
          <w:lang w:val="fr-FR"/>
        </w:rPr>
        <w:t>PRIIPS_16</w:t>
      </w:r>
      <w:r w:rsidRPr="00580880">
        <w:rPr>
          <w:lang w:val="fr-FR"/>
        </w:rPr>
        <w:t>&gt;</w:t>
      </w:r>
    </w:p>
    <w:p w14:paraId="0226AF58" w14:textId="77777777" w:rsidR="00A2049D" w:rsidRDefault="00A2049D" w:rsidP="00A2049D">
      <w:pPr>
        <w:rPr>
          <w:rFonts w:ascii="Times New Roman" w:hAnsi="Times New Roman"/>
          <w:i/>
          <w:sz w:val="22"/>
          <w:szCs w:val="22"/>
          <w:lang w:eastAsia="en-US"/>
        </w:rPr>
      </w:pPr>
    </w:p>
    <w:p w14:paraId="21216FA1" w14:textId="77777777" w:rsidR="00A2049D" w:rsidRPr="00A2049D" w:rsidRDefault="00A2049D" w:rsidP="00A2049D">
      <w:pPr>
        <w:rPr>
          <w:rFonts w:ascii="Times New Roman" w:hAnsi="Times New Roman"/>
          <w:i/>
          <w:sz w:val="22"/>
          <w:szCs w:val="22"/>
          <w:lang w:eastAsia="en-US"/>
        </w:rPr>
      </w:pPr>
    </w:p>
    <w:p w14:paraId="1AC430DC"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17</w:t>
      </w:r>
    </w:p>
    <w:p w14:paraId="73932955"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agree with the values of the figures included in this table? If not, which values would you suggest? (please note that this table could as well be included in guidelines, to allow for more flexibility in the revision of the figures)</w:t>
      </w:r>
    </w:p>
    <w:p w14:paraId="6FA591AB" w14:textId="77777777" w:rsidR="003E4B00" w:rsidRDefault="003E4B00" w:rsidP="003E4B00"/>
    <w:p w14:paraId="3DD24DA0" w14:textId="77777777" w:rsidR="003E4B00" w:rsidRDefault="003E4B00" w:rsidP="003E4B00">
      <w:r>
        <w:t>&lt;ESMA_QUESTION_PRIIPS_17&gt;</w:t>
      </w:r>
    </w:p>
    <w:p w14:paraId="47F8BA62" w14:textId="77777777" w:rsidR="003E4B00" w:rsidRDefault="003E4B00" w:rsidP="003E4B00">
      <w:permStart w:id="1158964025" w:edGrp="everyone"/>
      <w:r>
        <w:t>TYPE YOUR TEXT HERE</w:t>
      </w:r>
    </w:p>
    <w:permEnd w:id="1158964025"/>
    <w:p w14:paraId="2C13117A" w14:textId="77777777" w:rsidR="003E4B00" w:rsidRPr="003E4B00" w:rsidRDefault="003E4B00" w:rsidP="003E4B00">
      <w:pPr>
        <w:rPr>
          <w:lang w:val="fr-FR"/>
        </w:rPr>
      </w:pPr>
      <w:r w:rsidRPr="00580880">
        <w:rPr>
          <w:lang w:val="fr-FR"/>
        </w:rPr>
        <w:t>&lt;ESMA_QUESTION_</w:t>
      </w:r>
      <w:r>
        <w:rPr>
          <w:lang w:val="fr-FR"/>
        </w:rPr>
        <w:t>PRIIPS_17</w:t>
      </w:r>
      <w:r w:rsidRPr="00580880">
        <w:rPr>
          <w:lang w:val="fr-FR"/>
        </w:rPr>
        <w:t>&gt;</w:t>
      </w:r>
    </w:p>
    <w:p w14:paraId="729240EC" w14:textId="77777777" w:rsidR="00A2049D" w:rsidRDefault="00A2049D" w:rsidP="00750796">
      <w:pPr>
        <w:pStyle w:val="CPQuestions"/>
        <w:numPr>
          <w:ilvl w:val="0"/>
          <w:numId w:val="0"/>
        </w:numPr>
        <w:rPr>
          <w:rFonts w:cs="Arial"/>
          <w:b w:val="0"/>
          <w:szCs w:val="22"/>
        </w:rPr>
      </w:pPr>
    </w:p>
    <w:p w14:paraId="6FD18223"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18</w:t>
      </w:r>
    </w:p>
    <w:p w14:paraId="537A61D7"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Do you agree that the monetary values indicated in the first table are a sum of costs over the respective holding periods? Or should the values reflect annualized amounts? If you prefer annualized amounts, which method for annualisation should be used (e.g. arithmetic average or methods that consider discounting effects)?</w:t>
      </w:r>
    </w:p>
    <w:p w14:paraId="190848F4" w14:textId="77777777" w:rsidR="003E4B00" w:rsidRDefault="003E4B00" w:rsidP="003E4B00"/>
    <w:p w14:paraId="6DE375EE" w14:textId="77777777" w:rsidR="003E4B00" w:rsidRDefault="003E4B00" w:rsidP="003E4B00">
      <w:r>
        <w:t>&lt;ESMA_QUESTION_PRIIPS_18&gt;</w:t>
      </w:r>
    </w:p>
    <w:p w14:paraId="4A301BA1" w14:textId="77777777" w:rsidR="003E4B00" w:rsidRDefault="003E4B00" w:rsidP="003E4B00">
      <w:permStart w:id="1141073227" w:edGrp="everyone"/>
      <w:r>
        <w:t>TYPE YOUR TEXT HERE</w:t>
      </w:r>
    </w:p>
    <w:permEnd w:id="1141073227"/>
    <w:p w14:paraId="32A0C62E" w14:textId="77777777" w:rsidR="003E4B00" w:rsidRPr="003E4B00" w:rsidRDefault="003E4B00" w:rsidP="003E4B00">
      <w:pPr>
        <w:rPr>
          <w:lang w:val="fr-FR"/>
        </w:rPr>
      </w:pPr>
      <w:r w:rsidRPr="00580880">
        <w:rPr>
          <w:lang w:val="fr-FR"/>
        </w:rPr>
        <w:t>&lt;ESMA_QUESTION_</w:t>
      </w:r>
      <w:r>
        <w:rPr>
          <w:lang w:val="fr-FR"/>
        </w:rPr>
        <w:t>PRIIPS_18</w:t>
      </w:r>
      <w:r w:rsidRPr="00580880">
        <w:rPr>
          <w:lang w:val="fr-FR"/>
        </w:rPr>
        <w:t>&gt;</w:t>
      </w:r>
    </w:p>
    <w:p w14:paraId="5CDFB29E" w14:textId="77777777" w:rsidR="00A2049D" w:rsidRDefault="00A2049D" w:rsidP="00750796">
      <w:pPr>
        <w:pStyle w:val="CPQuestions"/>
        <w:numPr>
          <w:ilvl w:val="0"/>
          <w:numId w:val="0"/>
        </w:numPr>
        <w:rPr>
          <w:rFonts w:cs="Arial"/>
          <w:b w:val="0"/>
          <w:szCs w:val="22"/>
        </w:rPr>
      </w:pPr>
    </w:p>
    <w:p w14:paraId="0CD4446C"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19</w:t>
      </w:r>
    </w:p>
    <w:p w14:paraId="4651A1B9"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think that estimating the fair value of biometric risk premiums as stated in paragraph 55(b) of Annex VI would raise any technical or practical difficulties?</w:t>
      </w:r>
    </w:p>
    <w:p w14:paraId="44B622C7" w14:textId="77777777" w:rsidR="00A2049D" w:rsidRDefault="00A2049D" w:rsidP="00A2049D">
      <w:pPr>
        <w:jc w:val="both"/>
        <w:rPr>
          <w:rFonts w:ascii="Times New Roman" w:hAnsi="Times New Roman"/>
          <w:sz w:val="22"/>
          <w:lang w:eastAsia="en-US"/>
        </w:rPr>
      </w:pPr>
    </w:p>
    <w:p w14:paraId="1A610DB4" w14:textId="77777777" w:rsidR="003E4B00" w:rsidRDefault="003E4B00" w:rsidP="003E4B00">
      <w:r>
        <w:t>&lt;ESMA_QUESTION_PRIIPS_1</w:t>
      </w:r>
      <w:r w:rsidR="00491E49">
        <w:t>9</w:t>
      </w:r>
      <w:r>
        <w:t>&gt;</w:t>
      </w:r>
    </w:p>
    <w:p w14:paraId="18576AF7" w14:textId="77777777" w:rsidR="003E4B00" w:rsidRDefault="003E4B00" w:rsidP="003E4B00">
      <w:permStart w:id="1561811472" w:edGrp="everyone"/>
      <w:r>
        <w:t>TYPE YOUR TEXT HERE</w:t>
      </w:r>
    </w:p>
    <w:permEnd w:id="1561811472"/>
    <w:p w14:paraId="6CAF3E86" w14:textId="77777777" w:rsidR="003E4B00" w:rsidRPr="003E4B00" w:rsidRDefault="003E4B00" w:rsidP="003E4B00">
      <w:pPr>
        <w:rPr>
          <w:lang w:val="fr-FR"/>
        </w:rPr>
      </w:pPr>
      <w:r w:rsidRPr="00580880">
        <w:rPr>
          <w:lang w:val="fr-FR"/>
        </w:rPr>
        <w:t>&lt;ESMA_QUESTION_</w:t>
      </w:r>
      <w:r>
        <w:rPr>
          <w:lang w:val="fr-FR"/>
        </w:rPr>
        <w:t>PRIIPS_1</w:t>
      </w:r>
      <w:r w:rsidR="00491E49">
        <w:rPr>
          <w:lang w:val="fr-FR"/>
        </w:rPr>
        <w:t>9</w:t>
      </w:r>
      <w:r w:rsidRPr="00580880">
        <w:rPr>
          <w:lang w:val="fr-FR"/>
        </w:rPr>
        <w:t>&gt;</w:t>
      </w:r>
    </w:p>
    <w:p w14:paraId="19FE8EBF" w14:textId="77777777" w:rsidR="003E4B00" w:rsidRDefault="003E4B00" w:rsidP="00A2049D">
      <w:pPr>
        <w:jc w:val="both"/>
        <w:rPr>
          <w:rFonts w:ascii="Times New Roman" w:hAnsi="Times New Roman"/>
          <w:sz w:val="22"/>
          <w:lang w:eastAsia="en-US"/>
        </w:rPr>
      </w:pPr>
    </w:p>
    <w:p w14:paraId="55B6F6CC" w14:textId="77777777" w:rsidR="003E4B00" w:rsidRDefault="003E4B00" w:rsidP="00A2049D">
      <w:pPr>
        <w:jc w:val="both"/>
        <w:rPr>
          <w:rFonts w:ascii="Times New Roman" w:hAnsi="Times New Roman"/>
          <w:sz w:val="22"/>
          <w:lang w:eastAsia="en-US"/>
        </w:rPr>
      </w:pPr>
    </w:p>
    <w:p w14:paraId="6726DFE6" w14:textId="77777777" w:rsidR="00491E49" w:rsidRPr="00A2049D" w:rsidRDefault="00491E49" w:rsidP="00A2049D">
      <w:pPr>
        <w:jc w:val="both"/>
        <w:rPr>
          <w:rFonts w:ascii="Times New Roman" w:hAnsi="Times New Roman"/>
          <w:sz w:val="22"/>
          <w:lang w:eastAsia="en-US"/>
        </w:rPr>
      </w:pPr>
    </w:p>
    <w:p w14:paraId="59687B0E"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20</w:t>
      </w:r>
    </w:p>
    <w:p w14:paraId="1845B5A2"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sz w:val="22"/>
          <w:lang w:eastAsia="en-US"/>
        </w:rPr>
      </w:pPr>
      <w:r w:rsidRPr="00A2049D">
        <w:rPr>
          <w:rFonts w:ascii="Calibri" w:hAnsi="Calibri"/>
          <w:i/>
          <w:sz w:val="22"/>
          <w:lang w:eastAsia="en-US"/>
        </w:rPr>
        <w:t>Knowing that the cost element of the biometric risk premium is included in the total costs calculation, how do you think the investor might be most efficiently informed about the other part of the biometric risk premium (i.e. the fair value), and/or the size of biometric risk premium overall? Do you consider it useful to include the fair value in a separate line in the first table, potentially below the RIY? Or should information on the fair value be disclosed in another part of the KID (for instance, the “What is this product?” section, where the draft RTS currently disclose biometric risk premiums in total, and/or in the per</w:t>
      </w:r>
      <w:r w:rsidRPr="00A2049D">
        <w:rPr>
          <w:rFonts w:ascii="Calibri" w:hAnsi="Calibri"/>
          <w:i/>
          <w:sz w:val="22"/>
          <w:lang w:eastAsia="en-US"/>
        </w:rPr>
        <w:lastRenderedPageBreak/>
        <w:t xml:space="preserve">formance section)? What accompanying narrative text do you think is needed, and where should this be placed, including specifically narrative text in the cost section? </w:t>
      </w:r>
    </w:p>
    <w:p w14:paraId="4555D0C2" w14:textId="77777777" w:rsidR="00491E49" w:rsidRDefault="00491E49" w:rsidP="00491E49"/>
    <w:p w14:paraId="08367234" w14:textId="77777777" w:rsidR="00491E49" w:rsidRDefault="00491E49" w:rsidP="00491E49">
      <w:r>
        <w:t>&lt;ESMA_QUESTION_PRIIPS_20&gt;</w:t>
      </w:r>
    </w:p>
    <w:p w14:paraId="2BC7F28F" w14:textId="77777777" w:rsidR="00491E49" w:rsidRDefault="00491E49" w:rsidP="00491E49">
      <w:permStart w:id="1276512744" w:edGrp="everyone"/>
      <w:r>
        <w:t>TYPE YOUR TEXT HERE</w:t>
      </w:r>
    </w:p>
    <w:permEnd w:id="1276512744"/>
    <w:p w14:paraId="30B11E3C" w14:textId="77777777" w:rsidR="00491E49" w:rsidRPr="003E4B00" w:rsidRDefault="00491E49" w:rsidP="00491E49">
      <w:pPr>
        <w:rPr>
          <w:lang w:val="fr-FR"/>
        </w:rPr>
      </w:pPr>
      <w:r w:rsidRPr="00580880">
        <w:rPr>
          <w:lang w:val="fr-FR"/>
        </w:rPr>
        <w:t>&lt;ESMA_QUESTION_</w:t>
      </w:r>
      <w:r>
        <w:rPr>
          <w:lang w:val="fr-FR"/>
        </w:rPr>
        <w:t>PRIIPS_20</w:t>
      </w:r>
      <w:r w:rsidRPr="00580880">
        <w:rPr>
          <w:lang w:val="fr-FR"/>
        </w:rPr>
        <w:t>&gt;</w:t>
      </w:r>
    </w:p>
    <w:p w14:paraId="15E1A5D0" w14:textId="77777777" w:rsidR="00A2049D" w:rsidRDefault="00A2049D" w:rsidP="00750796">
      <w:pPr>
        <w:pStyle w:val="CPQuestions"/>
        <w:numPr>
          <w:ilvl w:val="0"/>
          <w:numId w:val="0"/>
        </w:numPr>
        <w:rPr>
          <w:rFonts w:cs="Arial"/>
          <w:b w:val="0"/>
          <w:szCs w:val="22"/>
        </w:rPr>
      </w:pPr>
    </w:p>
    <w:p w14:paraId="0CA2D104"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21</w:t>
      </w:r>
    </w:p>
    <w:p w14:paraId="5D393F9F"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evidence as to the difficulties consumers may have using percentage figures, would you prefer an alternative presentation of the second table, solely using monetary values instead? As with the first table, please also explain what difficulties you think might arise from calculating monetary values, and whether this should be on an annualized basis, and if so, how?</w:t>
      </w:r>
    </w:p>
    <w:p w14:paraId="784AA74D" w14:textId="77777777" w:rsidR="00A2049D" w:rsidRDefault="00A2049D" w:rsidP="00A2049D">
      <w:pPr>
        <w:jc w:val="both"/>
        <w:rPr>
          <w:rFonts w:ascii="Calibri" w:hAnsi="Calibri"/>
          <w:b/>
          <w:sz w:val="22"/>
          <w:lang w:eastAsia="en-US"/>
        </w:rPr>
      </w:pPr>
    </w:p>
    <w:p w14:paraId="63012E6E" w14:textId="77777777" w:rsidR="00491E49" w:rsidRDefault="00491E49" w:rsidP="00491E49">
      <w:r>
        <w:t>&lt;ESMA_QUESTION_PRIIPS_21&gt;</w:t>
      </w:r>
    </w:p>
    <w:p w14:paraId="3F5F1CBC" w14:textId="77777777" w:rsidR="00491E49" w:rsidRDefault="00491E49" w:rsidP="00491E49">
      <w:permStart w:id="703667459" w:edGrp="everyone"/>
      <w:r>
        <w:t>TYPE YOUR TEXT HERE</w:t>
      </w:r>
    </w:p>
    <w:permEnd w:id="703667459"/>
    <w:p w14:paraId="3EDE2BEB" w14:textId="77777777" w:rsidR="00491E49" w:rsidRPr="003E4B00" w:rsidRDefault="00491E49" w:rsidP="00491E49">
      <w:pPr>
        <w:rPr>
          <w:lang w:val="fr-FR"/>
        </w:rPr>
      </w:pPr>
      <w:r w:rsidRPr="00580880">
        <w:rPr>
          <w:lang w:val="fr-FR"/>
        </w:rPr>
        <w:t>&lt;ESMA_QUESTION_</w:t>
      </w:r>
      <w:r>
        <w:rPr>
          <w:lang w:val="fr-FR"/>
        </w:rPr>
        <w:t>PRIIPS_21</w:t>
      </w:r>
      <w:r w:rsidRPr="00580880">
        <w:rPr>
          <w:lang w:val="fr-FR"/>
        </w:rPr>
        <w:t>&gt;</w:t>
      </w:r>
    </w:p>
    <w:p w14:paraId="6C47A51E" w14:textId="77777777" w:rsidR="00491E49" w:rsidRDefault="00491E49" w:rsidP="00A2049D">
      <w:pPr>
        <w:jc w:val="both"/>
        <w:rPr>
          <w:rFonts w:ascii="Calibri" w:hAnsi="Calibri"/>
          <w:b/>
          <w:sz w:val="22"/>
          <w:lang w:eastAsia="en-US"/>
        </w:rPr>
      </w:pPr>
    </w:p>
    <w:p w14:paraId="13966C6F" w14:textId="77777777" w:rsidR="00491E49" w:rsidRPr="00A2049D" w:rsidRDefault="00491E49" w:rsidP="00A2049D">
      <w:pPr>
        <w:jc w:val="both"/>
        <w:rPr>
          <w:rFonts w:ascii="Calibri" w:hAnsi="Calibri"/>
          <w:b/>
          <w:sz w:val="22"/>
          <w:lang w:eastAsia="en-US"/>
        </w:rPr>
      </w:pPr>
    </w:p>
    <w:p w14:paraId="0CCA8D9C"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sz w:val="22"/>
          <w:lang w:eastAsia="en-US"/>
        </w:rPr>
      </w:pPr>
      <w:r w:rsidRPr="00A2049D">
        <w:rPr>
          <w:rFonts w:ascii="Calibri" w:hAnsi="Calibri"/>
          <w:b/>
          <w:i/>
          <w:sz w:val="22"/>
          <w:lang w:eastAsia="en-US"/>
        </w:rPr>
        <w:t>Question 22</w:t>
      </w:r>
    </w:p>
    <w:p w14:paraId="51A73E63"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sz w:val="22"/>
          <w:lang w:eastAsia="en-US"/>
        </w:rPr>
        <w:t>Given the number of tables shown in the KID, do you think a more graphic presentation of the breakout table should be preferred?</w:t>
      </w:r>
    </w:p>
    <w:p w14:paraId="181135F5" w14:textId="77777777" w:rsidR="00491E49" w:rsidRDefault="00491E49" w:rsidP="00491E49"/>
    <w:p w14:paraId="674FB13F" w14:textId="77777777" w:rsidR="00491E49" w:rsidRDefault="00491E49" w:rsidP="00491E49">
      <w:r>
        <w:t>&lt;ESMA_QUESTION_PRIIPS_22&gt;</w:t>
      </w:r>
    </w:p>
    <w:p w14:paraId="774FB565" w14:textId="77777777" w:rsidR="00491E49" w:rsidRDefault="00491E49" w:rsidP="00491E49">
      <w:permStart w:id="1819357139" w:edGrp="everyone"/>
      <w:r>
        <w:t>TYPE YOUR TEXT HERE</w:t>
      </w:r>
    </w:p>
    <w:permEnd w:id="1819357139"/>
    <w:p w14:paraId="47EED907" w14:textId="77777777" w:rsidR="00491E49" w:rsidRPr="003E4B00" w:rsidRDefault="00491E49" w:rsidP="00491E49">
      <w:pPr>
        <w:rPr>
          <w:lang w:val="fr-FR"/>
        </w:rPr>
      </w:pPr>
      <w:r w:rsidRPr="00580880">
        <w:rPr>
          <w:lang w:val="fr-FR"/>
        </w:rPr>
        <w:t>&lt;ESMA_QUESTION_</w:t>
      </w:r>
      <w:r>
        <w:rPr>
          <w:lang w:val="fr-FR"/>
        </w:rPr>
        <w:t>PRIIPS_22</w:t>
      </w:r>
      <w:r w:rsidRPr="00580880">
        <w:rPr>
          <w:lang w:val="fr-FR"/>
        </w:rPr>
        <w:t>&gt;</w:t>
      </w:r>
    </w:p>
    <w:p w14:paraId="3108CCC4" w14:textId="77777777" w:rsidR="00A2049D" w:rsidRDefault="00A2049D" w:rsidP="00750796">
      <w:pPr>
        <w:pStyle w:val="CPQuestions"/>
        <w:numPr>
          <w:ilvl w:val="0"/>
          <w:numId w:val="0"/>
        </w:numPr>
        <w:rPr>
          <w:rFonts w:cs="Arial"/>
          <w:b w:val="0"/>
          <w:szCs w:val="22"/>
        </w:rPr>
      </w:pPr>
    </w:p>
    <w:p w14:paraId="39A45245"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23</w:t>
      </w:r>
    </w:p>
    <w:p w14:paraId="6FF4FD73"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The example presented above includes a possible way of showing the variability of performance fees, by showing the level for all three performance scenarios in the KID, highlighting the ‘moderate‘ scenario, which would be used for the calculation of the total costs. Do you believe that this additional information should be included in the KID?</w:t>
      </w:r>
    </w:p>
    <w:p w14:paraId="24AC238F" w14:textId="77777777" w:rsidR="00A2049D" w:rsidRDefault="00A2049D" w:rsidP="00A2049D">
      <w:pPr>
        <w:jc w:val="both"/>
        <w:rPr>
          <w:rFonts w:ascii="Times New Roman" w:hAnsi="Times New Roman"/>
          <w:sz w:val="22"/>
          <w:lang w:eastAsia="en-US"/>
        </w:rPr>
      </w:pPr>
    </w:p>
    <w:p w14:paraId="7ADCE54F" w14:textId="77777777" w:rsidR="00491E49" w:rsidRDefault="00491E49" w:rsidP="00491E49">
      <w:r>
        <w:t>&lt;ESMA_QUESTION_PRIIPS_23&gt;</w:t>
      </w:r>
    </w:p>
    <w:p w14:paraId="07560907" w14:textId="77777777" w:rsidR="00491E49" w:rsidRDefault="00491E49" w:rsidP="00491E49">
      <w:permStart w:id="1344173989" w:edGrp="everyone"/>
      <w:r>
        <w:t>TYPE YOUR TEXT HERE</w:t>
      </w:r>
    </w:p>
    <w:permEnd w:id="1344173989"/>
    <w:p w14:paraId="0AA518CE" w14:textId="77777777" w:rsidR="00491E49" w:rsidRPr="003E4B00" w:rsidRDefault="00491E49" w:rsidP="00491E49">
      <w:pPr>
        <w:rPr>
          <w:lang w:val="fr-FR"/>
        </w:rPr>
      </w:pPr>
      <w:r w:rsidRPr="00580880">
        <w:rPr>
          <w:lang w:val="fr-FR"/>
        </w:rPr>
        <w:t>&lt;ESMA_QUESTION_</w:t>
      </w:r>
      <w:r>
        <w:rPr>
          <w:lang w:val="fr-FR"/>
        </w:rPr>
        <w:t>PRIIPS_23</w:t>
      </w:r>
      <w:r w:rsidRPr="00580880">
        <w:rPr>
          <w:lang w:val="fr-FR"/>
        </w:rPr>
        <w:t>&gt;</w:t>
      </w:r>
    </w:p>
    <w:p w14:paraId="7AB54058" w14:textId="77777777" w:rsidR="00491E49" w:rsidRDefault="00491E49" w:rsidP="00A2049D">
      <w:pPr>
        <w:jc w:val="both"/>
        <w:rPr>
          <w:rFonts w:ascii="Times New Roman" w:hAnsi="Times New Roman"/>
          <w:sz w:val="22"/>
          <w:lang w:eastAsia="en-US"/>
        </w:rPr>
      </w:pPr>
    </w:p>
    <w:p w14:paraId="167261F0" w14:textId="77777777" w:rsidR="00491E49" w:rsidRDefault="00491E49" w:rsidP="00A2049D">
      <w:pPr>
        <w:jc w:val="both"/>
        <w:rPr>
          <w:rFonts w:ascii="Times New Roman" w:hAnsi="Times New Roman"/>
          <w:sz w:val="22"/>
          <w:lang w:eastAsia="en-US"/>
        </w:rPr>
      </w:pPr>
    </w:p>
    <w:p w14:paraId="3D23F24E" w14:textId="77777777" w:rsidR="00491E49" w:rsidRPr="00A2049D" w:rsidRDefault="00491E49" w:rsidP="00A2049D">
      <w:pPr>
        <w:jc w:val="both"/>
        <w:rPr>
          <w:rFonts w:ascii="Times New Roman" w:hAnsi="Times New Roman"/>
          <w:sz w:val="22"/>
          <w:lang w:eastAsia="en-US"/>
        </w:rPr>
      </w:pPr>
    </w:p>
    <w:p w14:paraId="27136411"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24</w:t>
      </w:r>
    </w:p>
    <w:p w14:paraId="2DF2AFD3"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 xml:space="preserve">To reduce the volume of information, should the first and the second table of Annex VII be combined in one table? Should this be supplemented with a breakdown of costs as suggested in the graphic above? </w:t>
      </w:r>
    </w:p>
    <w:p w14:paraId="52500EB6" w14:textId="77777777" w:rsidR="00491E49" w:rsidRDefault="00491E49" w:rsidP="00491E49"/>
    <w:p w14:paraId="64514CE2" w14:textId="77777777" w:rsidR="00491E49" w:rsidRDefault="00491E49" w:rsidP="00491E49">
      <w:r>
        <w:t>&lt;ESMA_QUESTION_PRIIPS_24&gt;</w:t>
      </w:r>
    </w:p>
    <w:p w14:paraId="1DFF621B" w14:textId="77777777" w:rsidR="00491E49" w:rsidRDefault="00491E49" w:rsidP="00491E49">
      <w:permStart w:id="1499424149" w:edGrp="everyone"/>
      <w:r>
        <w:t>TYPE YOUR TEXT HERE</w:t>
      </w:r>
    </w:p>
    <w:permEnd w:id="1499424149"/>
    <w:p w14:paraId="69635DC7" w14:textId="77777777" w:rsidR="00491E49" w:rsidRPr="003E4B00" w:rsidRDefault="00491E49" w:rsidP="00491E49">
      <w:pPr>
        <w:rPr>
          <w:lang w:val="fr-FR"/>
        </w:rPr>
      </w:pPr>
      <w:r w:rsidRPr="00580880">
        <w:rPr>
          <w:lang w:val="fr-FR"/>
        </w:rPr>
        <w:t>&lt;ESMA_QUESTION_</w:t>
      </w:r>
      <w:r>
        <w:rPr>
          <w:lang w:val="fr-FR"/>
        </w:rPr>
        <w:t>PRIIPS_24</w:t>
      </w:r>
      <w:r w:rsidRPr="00580880">
        <w:rPr>
          <w:lang w:val="fr-FR"/>
        </w:rPr>
        <w:t>&gt;</w:t>
      </w:r>
    </w:p>
    <w:p w14:paraId="24118F6F" w14:textId="77777777" w:rsidR="00A2049D" w:rsidRDefault="00A2049D" w:rsidP="00750796">
      <w:pPr>
        <w:pStyle w:val="CPQuestions"/>
        <w:numPr>
          <w:ilvl w:val="0"/>
          <w:numId w:val="0"/>
        </w:numPr>
        <w:rPr>
          <w:rFonts w:cs="Arial"/>
          <w:b w:val="0"/>
          <w:szCs w:val="22"/>
        </w:rPr>
      </w:pPr>
    </w:p>
    <w:p w14:paraId="50B85DA1"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lastRenderedPageBreak/>
        <w:t>Question 25</w:t>
      </w:r>
    </w:p>
    <w:p w14:paraId="4BECCE31"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In relation to paragraph 68 a) of Annex VI: Shall the RTS specify that for structured products calculations for the cost free scenario have always to be based on an adjustment of the payments by the investor?</w:t>
      </w:r>
    </w:p>
    <w:p w14:paraId="56AF0C6F" w14:textId="77777777" w:rsidR="00491E49" w:rsidRDefault="00491E49" w:rsidP="00491E49"/>
    <w:p w14:paraId="147CE7FA" w14:textId="77777777" w:rsidR="00491E49" w:rsidRDefault="00491E49" w:rsidP="00491E49">
      <w:r>
        <w:t>&lt;ESMA_QUESTION_PRIIPS_25&gt;</w:t>
      </w:r>
    </w:p>
    <w:p w14:paraId="16DC19A5" w14:textId="77777777" w:rsidR="00491E49" w:rsidRDefault="00491E49" w:rsidP="00491E49">
      <w:permStart w:id="1078088380" w:edGrp="everyone"/>
      <w:r>
        <w:t>TYPE YOUR TEXT HERE</w:t>
      </w:r>
    </w:p>
    <w:permEnd w:id="1078088380"/>
    <w:p w14:paraId="14D08EC9" w14:textId="77777777" w:rsidR="00A2049D" w:rsidRPr="00491E49" w:rsidRDefault="00491E49" w:rsidP="00491E49">
      <w:pPr>
        <w:rPr>
          <w:lang w:val="fr-FR"/>
        </w:rPr>
      </w:pPr>
      <w:r w:rsidRPr="00580880">
        <w:rPr>
          <w:lang w:val="fr-FR"/>
        </w:rPr>
        <w:t>&lt;ESMA_QUESTION_</w:t>
      </w:r>
      <w:r>
        <w:rPr>
          <w:lang w:val="fr-FR"/>
        </w:rPr>
        <w:t>PRIIPS_25</w:t>
      </w:r>
      <w:r w:rsidRPr="00580880">
        <w:rPr>
          <w:lang w:val="fr-FR"/>
        </w:rPr>
        <w:t>&gt;</w:t>
      </w:r>
    </w:p>
    <w:p w14:paraId="20025F35" w14:textId="77777777" w:rsidR="00A2049D" w:rsidRDefault="00A2049D" w:rsidP="00750796">
      <w:pPr>
        <w:pStyle w:val="CPQuestions"/>
        <w:numPr>
          <w:ilvl w:val="0"/>
          <w:numId w:val="0"/>
        </w:numPr>
        <w:rPr>
          <w:rFonts w:cs="Arial"/>
          <w:b w:val="0"/>
          <w:szCs w:val="22"/>
        </w:rPr>
      </w:pPr>
    </w:p>
    <w:p w14:paraId="160B31D9" w14:textId="77777777"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26</w:t>
      </w:r>
    </w:p>
    <w:p w14:paraId="46841125" w14:textId="77777777"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847BB0">
        <w:rPr>
          <w:rFonts w:ascii="Calibri" w:hAnsi="Calibri"/>
          <w:i/>
          <w:iCs/>
          <w:sz w:val="22"/>
          <w:lang w:eastAsia="en-US"/>
        </w:rPr>
        <w:t>Regarding the first table of the cost section presented in Annex VII, would you favour a detailed presentation of the different types of costs, as suggested in the Annex, including a split between one-off, recurring and incidental costs? Alternatively, would you favour a shorter presentation of costs showing only the total costs and the RIY?</w:t>
      </w:r>
    </w:p>
    <w:p w14:paraId="5392A4F0" w14:textId="77777777" w:rsidR="00847BB0" w:rsidRDefault="00847BB0" w:rsidP="00847BB0"/>
    <w:p w14:paraId="3BCE65A0" w14:textId="77777777" w:rsidR="00847BB0" w:rsidRDefault="00847BB0" w:rsidP="00847BB0">
      <w:r>
        <w:t>&lt;ESMA_QUESTION_PRIIPS_26&gt;</w:t>
      </w:r>
    </w:p>
    <w:p w14:paraId="781D8E2D" w14:textId="77777777" w:rsidR="00847BB0" w:rsidRDefault="00847BB0" w:rsidP="00847BB0">
      <w:permStart w:id="818241206" w:edGrp="everyone"/>
      <w:r>
        <w:t>TYPE YOUR TEXT HERE</w:t>
      </w:r>
    </w:p>
    <w:permEnd w:id="818241206"/>
    <w:p w14:paraId="20E4597F" w14:textId="77777777" w:rsidR="00847BB0" w:rsidRPr="00847BB0" w:rsidRDefault="00847BB0" w:rsidP="00847BB0">
      <w:r w:rsidRPr="00847BB0">
        <w:t>&lt;ESMA_QUESTION_PRIIPS_26&gt;</w:t>
      </w:r>
    </w:p>
    <w:p w14:paraId="734A2E6E" w14:textId="77777777" w:rsidR="00847BB0" w:rsidRDefault="00847BB0" w:rsidP="00750796">
      <w:pPr>
        <w:pStyle w:val="CPQuestions"/>
        <w:numPr>
          <w:ilvl w:val="0"/>
          <w:numId w:val="0"/>
        </w:numPr>
        <w:rPr>
          <w:rFonts w:cs="Arial"/>
          <w:b w:val="0"/>
          <w:szCs w:val="22"/>
        </w:rPr>
      </w:pPr>
    </w:p>
    <w:p w14:paraId="7FE4353B" w14:textId="77777777" w:rsidR="00847BB0" w:rsidRPr="00847BB0" w:rsidRDefault="00847BB0" w:rsidP="00847BB0">
      <w:pPr>
        <w:keepNext/>
        <w:keepLines/>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847BB0">
        <w:rPr>
          <w:rFonts w:ascii="Calibri" w:hAnsi="Calibri"/>
          <w:b/>
          <w:i/>
          <w:iCs/>
          <w:sz w:val="22"/>
          <w:lang w:eastAsia="en-US"/>
        </w:rPr>
        <w:t>Question 27</w:t>
      </w:r>
    </w:p>
    <w:p w14:paraId="70DB21A0" w14:textId="77777777" w:rsidR="00847BB0" w:rsidRPr="00847BB0" w:rsidRDefault="00847BB0" w:rsidP="00847BB0">
      <w:pPr>
        <w:pBdr>
          <w:top w:val="single" w:sz="4" w:space="1" w:color="auto"/>
          <w:left w:val="single" w:sz="4" w:space="4" w:color="auto"/>
          <w:bottom w:val="single" w:sz="4" w:space="1" w:color="auto"/>
          <w:right w:val="single" w:sz="4" w:space="4" w:color="auto"/>
        </w:pBdr>
        <w:jc w:val="both"/>
        <w:rPr>
          <w:rFonts w:ascii="Calibri" w:hAnsi="Calibri"/>
          <w:sz w:val="22"/>
          <w:lang w:eastAsia="en-US"/>
        </w:rPr>
      </w:pPr>
      <w:r w:rsidRPr="00847BB0">
        <w:rPr>
          <w:rFonts w:ascii="Calibri" w:hAnsi="Calibri"/>
          <w:i/>
          <w:iCs/>
          <w:sz w:val="22"/>
          <w:lang w:eastAsia="en-US"/>
        </w:rPr>
        <w:t>Regarding the second table of the cost section presented in Annex VII, would you favour a presentation of the different types of costs showing RIY figures, as suggested in the Annex, or would you favour a presentation of costs under which each type of costs line would be expressed differently, and not as a RIY figure -expressed as a percentage of the initial invested amount, NAV, etc.?</w:t>
      </w:r>
    </w:p>
    <w:p w14:paraId="21A5E772" w14:textId="77777777" w:rsidR="00847BB0" w:rsidRDefault="00847BB0" w:rsidP="00847BB0"/>
    <w:p w14:paraId="74ACBEAD" w14:textId="77777777" w:rsidR="00847BB0" w:rsidRDefault="00847BB0" w:rsidP="00847BB0">
      <w:r>
        <w:t>&lt;ESMA_QUESTION_PRIIPS_27&gt;</w:t>
      </w:r>
    </w:p>
    <w:p w14:paraId="221BF0E1" w14:textId="77777777" w:rsidR="00847BB0" w:rsidRDefault="00847BB0" w:rsidP="00847BB0">
      <w:permStart w:id="527969076" w:edGrp="everyone"/>
      <w:r>
        <w:t>TYPE YOUR TEXT HERE</w:t>
      </w:r>
    </w:p>
    <w:permEnd w:id="527969076"/>
    <w:p w14:paraId="24F4AF4C" w14:textId="77777777" w:rsidR="00847BB0" w:rsidRPr="00847BB0" w:rsidRDefault="00847BB0" w:rsidP="00847BB0">
      <w:r w:rsidRPr="00847BB0">
        <w:t>&lt;ESMA_QUESTION_PRIIPS_2</w:t>
      </w:r>
      <w:r>
        <w:t>7</w:t>
      </w:r>
      <w:r w:rsidRPr="00847BB0">
        <w:t>&gt;</w:t>
      </w:r>
    </w:p>
    <w:p w14:paraId="59F5BBFE" w14:textId="77777777" w:rsidR="00A2049D" w:rsidRDefault="00A2049D" w:rsidP="00750796">
      <w:pPr>
        <w:pStyle w:val="CPQuestions"/>
        <w:numPr>
          <w:ilvl w:val="0"/>
          <w:numId w:val="0"/>
        </w:numPr>
        <w:rPr>
          <w:rFonts w:cs="Arial"/>
          <w:b w:val="0"/>
          <w:szCs w:val="22"/>
        </w:rPr>
      </w:pPr>
    </w:p>
    <w:p w14:paraId="4339E0C1"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r w:rsidRPr="00A2049D">
        <w:rPr>
          <w:rFonts w:ascii="Calibri" w:hAnsi="Calibri"/>
          <w:b/>
          <w:i/>
          <w:iCs/>
          <w:sz w:val="22"/>
          <w:lang w:eastAsia="en-US"/>
        </w:rPr>
        <w:t>Question 28</w:t>
      </w:r>
    </w:p>
    <w:p w14:paraId="1E703205"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comments on the problem definition provided in the Impact Assessment?</w:t>
      </w:r>
    </w:p>
    <w:p w14:paraId="513B9E7E"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b/>
          <w:i/>
          <w:iCs/>
          <w:sz w:val="22"/>
          <w:lang w:eastAsia="en-US"/>
        </w:rPr>
      </w:pPr>
    </w:p>
    <w:p w14:paraId="773C15D8"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Are the policy issues that have been highlighted, in your view, the correct ones? If not, what issues would you highlight?</w:t>
      </w:r>
    </w:p>
    <w:p w14:paraId="571F0A03"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14:paraId="5CCFE962"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identified benefits and costs associated with each policy option?</w:t>
      </w:r>
    </w:p>
    <w:p w14:paraId="2F393BB4"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14:paraId="41B43FD5"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Is there data or evidence on the highlighted impacts that you believe needs to be taken into account?</w:t>
      </w:r>
    </w:p>
    <w:p w14:paraId="3B01A73F"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14:paraId="4979DFB2"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t>Do you have any views on the possible impacts for providers of underlying investments for multi-option products, and in particular indirect impacts for manufacturers of underlying investments used by these products, including where these manufacturers benefit from the arrangements foreseen until the end of 2019 under Article 32 of the PRIIPs Regulation?</w:t>
      </w:r>
    </w:p>
    <w:p w14:paraId="63879843"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p>
    <w:p w14:paraId="63E9320E" w14:textId="77777777" w:rsidR="00A2049D" w:rsidRPr="00A2049D" w:rsidRDefault="00A2049D" w:rsidP="00A2049D">
      <w:pPr>
        <w:pBdr>
          <w:top w:val="single" w:sz="4" w:space="1" w:color="auto"/>
          <w:left w:val="single" w:sz="4" w:space="4" w:color="auto"/>
          <w:bottom w:val="single" w:sz="4" w:space="1" w:color="auto"/>
          <w:right w:val="single" w:sz="4" w:space="4" w:color="auto"/>
        </w:pBdr>
        <w:jc w:val="both"/>
        <w:rPr>
          <w:rFonts w:ascii="Calibri" w:hAnsi="Calibri"/>
          <w:i/>
          <w:iCs/>
          <w:sz w:val="22"/>
          <w:lang w:eastAsia="en-US"/>
        </w:rPr>
      </w:pPr>
      <w:r w:rsidRPr="00A2049D">
        <w:rPr>
          <w:rFonts w:ascii="Calibri" w:hAnsi="Calibri"/>
          <w:i/>
          <w:iCs/>
          <w:sz w:val="22"/>
          <w:lang w:eastAsia="en-US"/>
        </w:rPr>
        <w:lastRenderedPageBreak/>
        <w:t>Are there significant impacts you are aware of that have not been addressed in the Impact Assessment? Please provide data on their scale and extent as far as possible.</w:t>
      </w:r>
    </w:p>
    <w:p w14:paraId="04323CA0" w14:textId="77777777" w:rsidR="00491E49" w:rsidRDefault="00491E49" w:rsidP="00491E49"/>
    <w:p w14:paraId="164C6B11" w14:textId="77777777" w:rsidR="00491E49" w:rsidRDefault="00491E49" w:rsidP="00491E49">
      <w:r>
        <w:t>&lt;ESMA_QUESTION_PRIIPS_28&gt;</w:t>
      </w:r>
    </w:p>
    <w:p w14:paraId="0CB433B6" w14:textId="77777777" w:rsidR="00491E49" w:rsidRDefault="00491E49" w:rsidP="00491E49">
      <w:permStart w:id="184512142" w:edGrp="everyone"/>
      <w:r>
        <w:t>TYPE YOUR TEXT HERE</w:t>
      </w:r>
    </w:p>
    <w:permEnd w:id="184512142"/>
    <w:p w14:paraId="783079FF" w14:textId="77777777" w:rsidR="00491E49" w:rsidRPr="00491E49" w:rsidRDefault="00491E49" w:rsidP="00491E49">
      <w:pPr>
        <w:rPr>
          <w:lang w:val="fr-FR"/>
        </w:rPr>
      </w:pPr>
      <w:r w:rsidRPr="00580880">
        <w:rPr>
          <w:lang w:val="fr-FR"/>
        </w:rPr>
        <w:t>&lt;ESMA_QUESTION_</w:t>
      </w:r>
      <w:r>
        <w:rPr>
          <w:lang w:val="fr-FR"/>
        </w:rPr>
        <w:t>PRIIPS_28</w:t>
      </w:r>
      <w:r w:rsidRPr="00580880">
        <w:rPr>
          <w:lang w:val="fr-FR"/>
        </w:rPr>
        <w:t>&gt;</w:t>
      </w:r>
    </w:p>
    <w:p w14:paraId="76C52445" w14:textId="77777777" w:rsidR="00A2049D" w:rsidRDefault="00A2049D" w:rsidP="00750796">
      <w:pPr>
        <w:pStyle w:val="CPQuestions"/>
        <w:numPr>
          <w:ilvl w:val="0"/>
          <w:numId w:val="0"/>
        </w:numPr>
        <w:rPr>
          <w:rFonts w:cs="Arial"/>
          <w:b w:val="0"/>
          <w:szCs w:val="22"/>
        </w:rPr>
      </w:pPr>
    </w:p>
    <w:p w14:paraId="040D55FE" w14:textId="77777777" w:rsidR="00A2049D" w:rsidRDefault="00A2049D" w:rsidP="00750796">
      <w:pPr>
        <w:pStyle w:val="CPQuestions"/>
        <w:numPr>
          <w:ilvl w:val="0"/>
          <w:numId w:val="0"/>
        </w:numPr>
        <w:rPr>
          <w:rFonts w:cs="Arial"/>
          <w:b w:val="0"/>
          <w:szCs w:val="22"/>
        </w:rPr>
      </w:pPr>
    </w:p>
    <w:p w14:paraId="0EA8AC8C" w14:textId="77777777" w:rsidR="00A2049D" w:rsidRDefault="00A2049D" w:rsidP="00750796">
      <w:pPr>
        <w:pStyle w:val="CPQuestions"/>
        <w:numPr>
          <w:ilvl w:val="0"/>
          <w:numId w:val="0"/>
        </w:numPr>
        <w:rPr>
          <w:rFonts w:cs="Arial"/>
          <w:b w:val="0"/>
          <w:szCs w:val="22"/>
        </w:rPr>
      </w:pPr>
    </w:p>
    <w:p w14:paraId="77F01DF8" w14:textId="77777777" w:rsidR="00A2049D" w:rsidRDefault="00A2049D" w:rsidP="00750796">
      <w:pPr>
        <w:pStyle w:val="CPQuestions"/>
        <w:numPr>
          <w:ilvl w:val="0"/>
          <w:numId w:val="0"/>
        </w:numPr>
        <w:rPr>
          <w:rFonts w:cs="Arial"/>
          <w:b w:val="0"/>
          <w:szCs w:val="22"/>
        </w:rPr>
      </w:pPr>
    </w:p>
    <w:p w14:paraId="51BAAC41" w14:textId="77777777" w:rsidR="00A2049D" w:rsidRDefault="00A2049D" w:rsidP="00750796">
      <w:pPr>
        <w:pStyle w:val="CPQuestions"/>
        <w:numPr>
          <w:ilvl w:val="0"/>
          <w:numId w:val="0"/>
        </w:numPr>
        <w:rPr>
          <w:rFonts w:cs="Arial"/>
          <w:b w:val="0"/>
          <w:szCs w:val="22"/>
        </w:rPr>
      </w:pPr>
    </w:p>
    <w:p w14:paraId="016F0884" w14:textId="77777777" w:rsidR="00A2049D" w:rsidRDefault="00A2049D" w:rsidP="00750796">
      <w:pPr>
        <w:pStyle w:val="CPQuestions"/>
        <w:numPr>
          <w:ilvl w:val="0"/>
          <w:numId w:val="0"/>
        </w:numPr>
        <w:rPr>
          <w:rFonts w:cs="Arial"/>
          <w:b w:val="0"/>
          <w:szCs w:val="22"/>
        </w:rPr>
      </w:pPr>
    </w:p>
    <w:p w14:paraId="1BA66DB2" w14:textId="77777777" w:rsidR="00A2049D" w:rsidRDefault="00A2049D" w:rsidP="00750796">
      <w:pPr>
        <w:pStyle w:val="CPQuestions"/>
        <w:numPr>
          <w:ilvl w:val="0"/>
          <w:numId w:val="0"/>
        </w:numPr>
        <w:rPr>
          <w:rFonts w:cs="Arial"/>
          <w:b w:val="0"/>
          <w:szCs w:val="22"/>
        </w:rPr>
      </w:pPr>
    </w:p>
    <w:p w14:paraId="5ACB12EA" w14:textId="77777777" w:rsidR="00A2049D" w:rsidRDefault="00A2049D" w:rsidP="00750796">
      <w:pPr>
        <w:pStyle w:val="CPQuestions"/>
        <w:numPr>
          <w:ilvl w:val="0"/>
          <w:numId w:val="0"/>
        </w:numPr>
        <w:rPr>
          <w:rFonts w:cs="Arial"/>
          <w:b w:val="0"/>
          <w:szCs w:val="22"/>
        </w:rPr>
      </w:pPr>
    </w:p>
    <w:p w14:paraId="3BA18AC4" w14:textId="77777777" w:rsidR="00A2049D" w:rsidRDefault="00A2049D" w:rsidP="00750796">
      <w:pPr>
        <w:pStyle w:val="CPQuestions"/>
        <w:numPr>
          <w:ilvl w:val="0"/>
          <w:numId w:val="0"/>
        </w:numPr>
        <w:rPr>
          <w:rFonts w:cs="Arial"/>
          <w:b w:val="0"/>
          <w:szCs w:val="22"/>
        </w:rPr>
      </w:pPr>
    </w:p>
    <w:p w14:paraId="3F5544A4" w14:textId="77777777" w:rsidR="00A2049D" w:rsidRDefault="00A2049D" w:rsidP="00750796">
      <w:pPr>
        <w:pStyle w:val="CPQuestions"/>
        <w:numPr>
          <w:ilvl w:val="0"/>
          <w:numId w:val="0"/>
        </w:numPr>
        <w:rPr>
          <w:rFonts w:cs="Arial"/>
          <w:b w:val="0"/>
          <w:szCs w:val="22"/>
        </w:rPr>
      </w:pPr>
    </w:p>
    <w:p w14:paraId="45370D56" w14:textId="77777777" w:rsidR="00A2049D" w:rsidRDefault="00A2049D" w:rsidP="00750796">
      <w:pPr>
        <w:pStyle w:val="CPQuestions"/>
        <w:numPr>
          <w:ilvl w:val="0"/>
          <w:numId w:val="0"/>
        </w:numPr>
        <w:rPr>
          <w:rFonts w:cs="Arial"/>
          <w:b w:val="0"/>
          <w:szCs w:val="22"/>
        </w:rPr>
      </w:pPr>
    </w:p>
    <w:p w14:paraId="6C077A33" w14:textId="77777777" w:rsidR="00A2049D" w:rsidRDefault="00A2049D" w:rsidP="00750796">
      <w:pPr>
        <w:pStyle w:val="CPQuestions"/>
        <w:numPr>
          <w:ilvl w:val="0"/>
          <w:numId w:val="0"/>
        </w:numPr>
        <w:rPr>
          <w:rFonts w:cs="Arial"/>
          <w:b w:val="0"/>
          <w:szCs w:val="22"/>
        </w:rPr>
      </w:pPr>
    </w:p>
    <w:p w14:paraId="75E7EE2F" w14:textId="77777777" w:rsidR="00A2049D" w:rsidRDefault="00A2049D" w:rsidP="00750796">
      <w:pPr>
        <w:pStyle w:val="CPQuestions"/>
        <w:numPr>
          <w:ilvl w:val="0"/>
          <w:numId w:val="0"/>
        </w:numPr>
        <w:rPr>
          <w:rFonts w:cs="Arial"/>
          <w:b w:val="0"/>
          <w:szCs w:val="22"/>
        </w:rPr>
      </w:pPr>
    </w:p>
    <w:p w14:paraId="5DA9846C" w14:textId="77777777" w:rsidR="00A2049D" w:rsidRDefault="00A2049D" w:rsidP="00750796">
      <w:pPr>
        <w:pStyle w:val="CPQuestions"/>
        <w:numPr>
          <w:ilvl w:val="0"/>
          <w:numId w:val="0"/>
        </w:numPr>
        <w:rPr>
          <w:rFonts w:cs="Arial"/>
          <w:b w:val="0"/>
          <w:szCs w:val="22"/>
        </w:rPr>
      </w:pPr>
    </w:p>
    <w:p w14:paraId="4B4A0D1C" w14:textId="77777777" w:rsidR="00A2049D" w:rsidRDefault="00A2049D" w:rsidP="00750796">
      <w:pPr>
        <w:pStyle w:val="CPQuestions"/>
        <w:numPr>
          <w:ilvl w:val="0"/>
          <w:numId w:val="0"/>
        </w:numPr>
        <w:rPr>
          <w:rFonts w:cs="Arial"/>
          <w:b w:val="0"/>
          <w:szCs w:val="22"/>
        </w:rPr>
      </w:pPr>
    </w:p>
    <w:sectPr w:rsidR="00A2049D"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F9AC1" w14:textId="77777777" w:rsidR="006F1CC3" w:rsidRDefault="006F1CC3">
      <w:r>
        <w:separator/>
      </w:r>
    </w:p>
    <w:p w14:paraId="7E50AA29" w14:textId="77777777" w:rsidR="006F1CC3" w:rsidRDefault="006F1CC3"/>
  </w:endnote>
  <w:endnote w:type="continuationSeparator" w:id="0">
    <w:p w14:paraId="5B7403B8" w14:textId="77777777" w:rsidR="006F1CC3" w:rsidRDefault="006F1CC3">
      <w:r>
        <w:continuationSeparator/>
      </w:r>
    </w:p>
    <w:p w14:paraId="0CBF8DE0" w14:textId="77777777" w:rsidR="006F1CC3" w:rsidRDefault="006F1CC3"/>
  </w:endnote>
  <w:endnote w:type="continuationNotice" w:id="1">
    <w:p w14:paraId="7C646567" w14:textId="77777777" w:rsidR="006F1CC3" w:rsidRDefault="006F1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08C77F00" w14:textId="77777777" w:rsidTr="00315E96">
      <w:trPr>
        <w:trHeight w:val="284"/>
      </w:trPr>
      <w:tc>
        <w:tcPr>
          <w:tcW w:w="8460" w:type="dxa"/>
        </w:tcPr>
        <w:p w14:paraId="0EBBFFB6" w14:textId="77777777" w:rsidR="00811EDA" w:rsidRPr="00315E96" w:rsidRDefault="00811EDA" w:rsidP="00315E96">
          <w:pPr>
            <w:pStyle w:val="00Footer"/>
            <w:rPr>
              <w:lang w:val="fr-FR"/>
            </w:rPr>
          </w:pPr>
        </w:p>
      </w:tc>
      <w:tc>
        <w:tcPr>
          <w:tcW w:w="952" w:type="dxa"/>
        </w:tcPr>
        <w:p w14:paraId="5D4DB28C"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C74E5">
            <w:rPr>
              <w:rFonts w:cs="Arial"/>
              <w:noProof/>
              <w:sz w:val="22"/>
              <w:szCs w:val="22"/>
            </w:rPr>
            <w:t>5</w:t>
          </w:r>
          <w:r w:rsidRPr="00616B9B">
            <w:rPr>
              <w:rFonts w:cs="Arial"/>
              <w:noProof/>
              <w:sz w:val="22"/>
              <w:szCs w:val="22"/>
            </w:rPr>
            <w:fldChar w:fldCharType="end"/>
          </w:r>
        </w:p>
      </w:tc>
    </w:tr>
  </w:tbl>
  <w:p w14:paraId="685FEA2E" w14:textId="77777777" w:rsidR="00811EDA" w:rsidRDefault="00811E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D1E3E" w14:textId="77777777" w:rsidR="00811EDA" w:rsidRDefault="00811E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EFA4A" w14:textId="77777777" w:rsidR="006F1CC3" w:rsidRDefault="006F1CC3">
      <w:r>
        <w:separator/>
      </w:r>
    </w:p>
    <w:p w14:paraId="7E14A38C" w14:textId="77777777" w:rsidR="006F1CC3" w:rsidRDefault="006F1CC3"/>
  </w:footnote>
  <w:footnote w:type="continuationSeparator" w:id="0">
    <w:p w14:paraId="5A7EF2C3" w14:textId="77777777" w:rsidR="006F1CC3" w:rsidRDefault="006F1CC3">
      <w:r>
        <w:continuationSeparator/>
      </w:r>
    </w:p>
    <w:p w14:paraId="5333FCAE" w14:textId="77777777" w:rsidR="006F1CC3" w:rsidRDefault="006F1CC3"/>
  </w:footnote>
  <w:footnote w:type="continuationNotice" w:id="1">
    <w:p w14:paraId="7704677D" w14:textId="77777777" w:rsidR="006F1CC3" w:rsidRDefault="006F1CC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B3197" w14:textId="77777777" w:rsidR="00811EDA" w:rsidRDefault="00DE66EB">
    <w:pPr>
      <w:pStyle w:val="Header"/>
    </w:pPr>
    <w:r>
      <w:rPr>
        <w:noProof/>
        <w:lang w:val="en-US" w:eastAsia="en-US"/>
      </w:rPr>
      <w:drawing>
        <wp:anchor distT="0" distB="0" distL="114300" distR="114300" simplePos="0" relativeHeight="251658240" behindDoc="0" locked="0" layoutInCell="1" allowOverlap="1" wp14:anchorId="255CCE63" wp14:editId="7466660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17653858" wp14:editId="212F502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8CDE8" w14:textId="77777777"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14:anchorId="2F21B265" wp14:editId="3AC58D35">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47C6ECCA" wp14:editId="3576E69D">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AC059" w14:textId="77777777" w:rsidR="00811EDA" w:rsidRDefault="00811EDA"/>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4D21B771" w14:textId="77777777" w:rsidTr="000C06C9">
      <w:trPr>
        <w:trHeight w:val="284"/>
      </w:trPr>
      <w:tc>
        <w:tcPr>
          <w:tcW w:w="8460" w:type="dxa"/>
        </w:tcPr>
        <w:p w14:paraId="532582C8" w14:textId="77777777" w:rsidR="00811EDA" w:rsidRPr="000C3B6D" w:rsidRDefault="00811EDA" w:rsidP="000C06C9">
          <w:pPr>
            <w:pStyle w:val="00Footer"/>
            <w:rPr>
              <w:lang w:val="fr-FR"/>
            </w:rPr>
          </w:pPr>
        </w:p>
      </w:tc>
      <w:tc>
        <w:tcPr>
          <w:tcW w:w="952" w:type="dxa"/>
        </w:tcPr>
        <w:p w14:paraId="61171230" w14:textId="77777777" w:rsidR="00811EDA" w:rsidRPr="00146B34" w:rsidRDefault="00811EDA" w:rsidP="000C06C9">
          <w:pPr>
            <w:pStyle w:val="00aPagenumber"/>
            <w:rPr>
              <w:lang w:val="fr-FR"/>
            </w:rPr>
          </w:pPr>
        </w:p>
      </w:tc>
    </w:tr>
  </w:tbl>
  <w:p w14:paraId="21875B7F" w14:textId="77777777" w:rsidR="00811EDA" w:rsidRPr="00DB46C3" w:rsidRDefault="00811EDA">
    <w:pPr>
      <w:rPr>
        <w:lang w:val="fr-FR"/>
      </w:rPr>
    </w:pPr>
  </w:p>
  <w:p w14:paraId="60CDCAC3" w14:textId="77777777" w:rsidR="00811EDA" w:rsidRPr="002F4496" w:rsidRDefault="00811EDA">
    <w:pPr>
      <w:pStyle w:val="Header"/>
      <w:rPr>
        <w:lang w:val="fr-FR"/>
      </w:rPr>
    </w:pPr>
  </w:p>
  <w:p w14:paraId="51E87A73" w14:textId="77777777" w:rsidR="00811EDA" w:rsidRPr="002F4496" w:rsidRDefault="00811EDA" w:rsidP="000C06C9">
    <w:pPr>
      <w:pStyle w:val="Header"/>
      <w:tabs>
        <w:tab w:val="clear" w:pos="4536"/>
        <w:tab w:val="clear" w:pos="9072"/>
        <w:tab w:val="left" w:pos="8227"/>
      </w:tabs>
      <w:rPr>
        <w:lang w:val="fr-FR"/>
      </w:rPr>
    </w:pPr>
  </w:p>
  <w:p w14:paraId="5EAE5EEC" w14:textId="77777777" w:rsidR="00811EDA" w:rsidRPr="002F4496" w:rsidRDefault="00811EDA" w:rsidP="000C06C9">
    <w:pPr>
      <w:pStyle w:val="Header"/>
      <w:tabs>
        <w:tab w:val="clear" w:pos="4536"/>
        <w:tab w:val="clear" w:pos="9072"/>
        <w:tab w:val="left" w:pos="8227"/>
      </w:tabs>
      <w:rPr>
        <w:lang w:val="fr-FR"/>
      </w:rPr>
    </w:pPr>
  </w:p>
  <w:p w14:paraId="627C7912" w14:textId="77777777" w:rsidR="00811EDA" w:rsidRPr="002F4496" w:rsidRDefault="00811EDA">
    <w:pPr>
      <w:pStyle w:val="Header"/>
      <w:rPr>
        <w:lang w:val="fr-FR"/>
      </w:rPr>
    </w:pPr>
  </w:p>
  <w:p w14:paraId="5C3D929C" w14:textId="77777777" w:rsidR="00811EDA" w:rsidRPr="002F4496" w:rsidRDefault="00811EDA">
    <w:pPr>
      <w:pStyle w:val="Header"/>
      <w:rPr>
        <w:lang w:val="fr-FR"/>
      </w:rPr>
    </w:pPr>
  </w:p>
  <w:p w14:paraId="412E5A2A" w14:textId="77777777" w:rsidR="00811EDA" w:rsidRPr="002F4496" w:rsidRDefault="00811EDA">
    <w:pPr>
      <w:pStyle w:val="Header"/>
      <w:rPr>
        <w:lang w:val="fr-FR"/>
      </w:rPr>
    </w:pPr>
  </w:p>
  <w:p w14:paraId="2A45E1E3" w14:textId="77777777" w:rsidR="00811EDA" w:rsidRPr="002F4496" w:rsidRDefault="00811EDA">
    <w:pPr>
      <w:pStyle w:val="Header"/>
      <w:rPr>
        <w:lang w:val="fr-FR"/>
      </w:rPr>
    </w:pPr>
  </w:p>
  <w:p w14:paraId="55F79921" w14:textId="77777777" w:rsidR="00811EDA" w:rsidRPr="002F4496" w:rsidRDefault="00811EDA">
    <w:pPr>
      <w:pStyle w:val="Header"/>
      <w:rPr>
        <w:highlight w:val="yellow"/>
        <w:lang w:val="fr-FR"/>
      </w:rPr>
    </w:pPr>
  </w:p>
  <w:p w14:paraId="16BA74C3" w14:textId="77777777"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2D79D7B9" wp14:editId="3655A10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0E0EAA8A" wp14:editId="63B11752">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8D1333"/>
    <w:multiLevelType w:val="hybridMultilevel"/>
    <w:tmpl w:val="94343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036C6E"/>
    <w:multiLevelType w:val="hybridMultilevel"/>
    <w:tmpl w:val="ABE0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3E308F"/>
    <w:multiLevelType w:val="hybridMultilevel"/>
    <w:tmpl w:val="4262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2232B"/>
    <w:multiLevelType w:val="hybridMultilevel"/>
    <w:tmpl w:val="FE8A8E64"/>
    <w:lvl w:ilvl="0" w:tplc="C4C8C0B2">
      <w:start w:val="1"/>
      <w:numFmt w:val="decimal"/>
      <w:pStyle w:val="QUESTIONSESMA"/>
      <w:lvlText w:val="Q%1"/>
      <w:lvlJc w:val="left"/>
      <w:pPr>
        <w:ind w:left="142" w:firstLine="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C3133B"/>
    <w:multiLevelType w:val="hybridMultilevel"/>
    <w:tmpl w:val="F388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314E20"/>
    <w:multiLevelType w:val="hybridMultilevel"/>
    <w:tmpl w:val="F1363300"/>
    <w:lvl w:ilvl="0" w:tplc="E27AFA40">
      <w:start w:val="1"/>
      <w:numFmt w:val="lowerRoman"/>
      <w:lvlText w:val="(%1)"/>
      <w:lvlJc w:val="left"/>
      <w:pPr>
        <w:ind w:left="720" w:hanging="72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0"/>
  </w:num>
  <w:num w:numId="2">
    <w:abstractNumId w:val="22"/>
  </w:num>
  <w:num w:numId="3">
    <w:abstractNumId w:val="14"/>
  </w:num>
  <w:num w:numId="4">
    <w:abstractNumId w:val="28"/>
  </w:num>
  <w:num w:numId="5">
    <w:abstractNumId w:val="30"/>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num>
  <w:num w:numId="14">
    <w:abstractNumId w:val="27"/>
  </w:num>
  <w:num w:numId="15">
    <w:abstractNumId w:val="11"/>
  </w:num>
  <w:num w:numId="16">
    <w:abstractNumId w:val="1"/>
  </w:num>
  <w:num w:numId="17">
    <w:abstractNumId w:val="17"/>
  </w:num>
  <w:num w:numId="18">
    <w:abstractNumId w:val="19"/>
  </w:num>
  <w:num w:numId="19">
    <w:abstractNumId w:val="21"/>
  </w:num>
  <w:num w:numId="20">
    <w:abstractNumId w:val="31"/>
  </w:num>
  <w:num w:numId="21">
    <w:abstractNumId w:val="40"/>
  </w:num>
  <w:num w:numId="22">
    <w:abstractNumId w:val="29"/>
  </w:num>
  <w:num w:numId="23">
    <w:abstractNumId w:val="10"/>
  </w:num>
  <w:num w:numId="24">
    <w:abstractNumId w:val="34"/>
  </w:num>
  <w:num w:numId="25">
    <w:abstractNumId w:val="33"/>
  </w:num>
  <w:num w:numId="26">
    <w:abstractNumId w:val="23"/>
  </w:num>
  <w:num w:numId="27">
    <w:abstractNumId w:val="37"/>
  </w:num>
  <w:num w:numId="28">
    <w:abstractNumId w:val="42"/>
  </w:num>
  <w:num w:numId="29">
    <w:abstractNumId w:val="8"/>
  </w:num>
  <w:num w:numId="30">
    <w:abstractNumId w:val="4"/>
  </w:num>
  <w:num w:numId="31">
    <w:abstractNumId w:val="26"/>
  </w:num>
  <w:num w:numId="32">
    <w:abstractNumId w:val="2"/>
  </w:num>
  <w:num w:numId="33">
    <w:abstractNumId w:val="7"/>
  </w:num>
  <w:num w:numId="34">
    <w:abstractNumId w:val="24"/>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15"/>
  </w:num>
  <w:num w:numId="51">
    <w:abstractNumId w:val="25"/>
  </w:num>
  <w:num w:numId="52">
    <w:abstractNumId w:val="13"/>
  </w:num>
  <w:num w:numId="53">
    <w:abstractNumId w:val="12"/>
  </w:num>
  <w:num w:numId="54">
    <w:abstractNumId w:val="18"/>
  </w:num>
  <w:num w:numId="55">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uLUYmNbrz4JiE86QVmYXRrTxMUo=" w:salt="bwWIKoZBezExpOy3oq12P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6A"/>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5CB"/>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467A"/>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1450"/>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3482"/>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715"/>
    <w:rsid w:val="00233B08"/>
    <w:rsid w:val="00233C3B"/>
    <w:rsid w:val="0023499C"/>
    <w:rsid w:val="00235CE3"/>
    <w:rsid w:val="0023636A"/>
    <w:rsid w:val="00236C1D"/>
    <w:rsid w:val="00236F34"/>
    <w:rsid w:val="002372F7"/>
    <w:rsid w:val="00240651"/>
    <w:rsid w:val="00240803"/>
    <w:rsid w:val="0024426D"/>
    <w:rsid w:val="00244F1D"/>
    <w:rsid w:val="00245004"/>
    <w:rsid w:val="0024543C"/>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65C"/>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BC1"/>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81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2779"/>
    <w:rsid w:val="003E3ACA"/>
    <w:rsid w:val="003E4B00"/>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E49"/>
    <w:rsid w:val="00492457"/>
    <w:rsid w:val="004924A8"/>
    <w:rsid w:val="004934E9"/>
    <w:rsid w:val="00494737"/>
    <w:rsid w:val="00494D5C"/>
    <w:rsid w:val="00495A6A"/>
    <w:rsid w:val="00495AC3"/>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4E5"/>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0AD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603D"/>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880"/>
    <w:rsid w:val="00580B3F"/>
    <w:rsid w:val="005825F2"/>
    <w:rsid w:val="005860AF"/>
    <w:rsid w:val="00587F1D"/>
    <w:rsid w:val="00590348"/>
    <w:rsid w:val="00591161"/>
    <w:rsid w:val="00592318"/>
    <w:rsid w:val="00593133"/>
    <w:rsid w:val="0059575D"/>
    <w:rsid w:val="00596825"/>
    <w:rsid w:val="005A150A"/>
    <w:rsid w:val="005A1F5C"/>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6D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1CC3"/>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796"/>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398F"/>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47BB0"/>
    <w:rsid w:val="008503DA"/>
    <w:rsid w:val="00850B68"/>
    <w:rsid w:val="00850E82"/>
    <w:rsid w:val="0085122D"/>
    <w:rsid w:val="008519E8"/>
    <w:rsid w:val="008525FF"/>
    <w:rsid w:val="00852C03"/>
    <w:rsid w:val="0085590C"/>
    <w:rsid w:val="00855D9F"/>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A15"/>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220"/>
    <w:rsid w:val="009D55CA"/>
    <w:rsid w:val="009D5EF0"/>
    <w:rsid w:val="009D6401"/>
    <w:rsid w:val="009D6574"/>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049D"/>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7258"/>
    <w:rsid w:val="00A824A7"/>
    <w:rsid w:val="00A83644"/>
    <w:rsid w:val="00A83C07"/>
    <w:rsid w:val="00A83F40"/>
    <w:rsid w:val="00A84945"/>
    <w:rsid w:val="00A85543"/>
    <w:rsid w:val="00A8728B"/>
    <w:rsid w:val="00A90381"/>
    <w:rsid w:val="00A91682"/>
    <w:rsid w:val="00A92E4A"/>
    <w:rsid w:val="00A958CA"/>
    <w:rsid w:val="00A966B6"/>
    <w:rsid w:val="00A96B46"/>
    <w:rsid w:val="00AA003B"/>
    <w:rsid w:val="00AA016B"/>
    <w:rsid w:val="00AA0ADE"/>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15F"/>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27F40"/>
    <w:rsid w:val="00C30A54"/>
    <w:rsid w:val="00C316F7"/>
    <w:rsid w:val="00C31DF0"/>
    <w:rsid w:val="00C33916"/>
    <w:rsid w:val="00C33ACE"/>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40D"/>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570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38E1"/>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1A08"/>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3AA5"/>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B7BD8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0">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uiPriority w:val="9"/>
    <w:qFormat/>
    <w:rsid w:val="00886A60"/>
    <w:pPr>
      <w:keepNext/>
      <w:keepLines/>
      <w:spacing w:before="200" w:after="120"/>
      <w:outlineLvl w:val="1"/>
    </w:pPr>
    <w:rPr>
      <w:b/>
      <w:bCs/>
      <w:szCs w:val="26"/>
    </w:rPr>
  </w:style>
  <w:style w:type="paragraph" w:styleId="Heading3">
    <w:name w:val="heading 3"/>
    <w:basedOn w:val="Normal"/>
    <w:next w:val="Normal"/>
    <w:link w:val="Heading3Char2"/>
    <w:uiPriority w:val="9"/>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uiPriority w:val="9"/>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uiPriority w:val="9"/>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ESMA">
    <w:name w:val="QUESTIONS_ESMA"/>
    <w:basedOn w:val="ListParagraph"/>
    <w:link w:val="QUESTIONSESMAChar"/>
    <w:qFormat/>
    <w:rsid w:val="002E2BC1"/>
    <w:pPr>
      <w:numPr>
        <w:numId w:val="50"/>
      </w:numPr>
      <w:spacing w:after="250" w:line="276" w:lineRule="auto"/>
      <w:contextualSpacing w:val="0"/>
      <w:jc w:val="both"/>
    </w:pPr>
    <w:rPr>
      <w:rFonts w:cstheme="minorBidi"/>
      <w:b/>
      <w:szCs w:val="22"/>
      <w:lang w:eastAsia="en-US"/>
    </w:rPr>
  </w:style>
  <w:style w:type="character" w:customStyle="1" w:styleId="QUESTIONSESMAChar">
    <w:name w:val="QUESTIONS_ESMA Char"/>
    <w:basedOn w:val="DefaultParagraphFont"/>
    <w:link w:val="QUESTIONSESMA"/>
    <w:rsid w:val="002E2BC1"/>
    <w:rPr>
      <w:rFonts w:ascii="Arial" w:hAnsi="Arial" w:cstheme="minorBid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yperlink" Target="http://www.esma.europa.eu" TargetMode="External"/><Relationship Id="rId13" Type="http://schemas.openxmlformats.org/officeDocument/2006/relationships/hyperlink" Target="http://www.esma.europa.eu" TargetMode="Externa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0C64-784A-9344-8B23-CD1089435A75}">
  <ds:schemaRefs>
    <ds:schemaRef ds:uri="http://schemas.openxmlformats.org/officeDocument/2006/bibliography"/>
  </ds:schemaRefs>
</ds:datastoreItem>
</file>

<file path=customXml/itemProps2.xml><?xml version="1.0" encoding="utf-8"?>
<ds:datastoreItem xmlns:ds="http://schemas.openxmlformats.org/officeDocument/2006/customXml" ds:itemID="{9A1137C4-46FD-DB45-8BFF-B848B3A8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3505</Words>
  <Characters>19985</Characters>
  <Application>Microsoft Macintosh Word</Application>
  <DocSecurity>8</DocSecurity>
  <Lines>166</Lines>
  <Paragraphs>46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23444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Louise Parker</cp:lastModifiedBy>
  <cp:revision>2</cp:revision>
  <cp:lastPrinted>2015-02-18T11:01:00Z</cp:lastPrinted>
  <dcterms:created xsi:type="dcterms:W3CDTF">2016-01-19T12:41:00Z</dcterms:created>
  <dcterms:modified xsi:type="dcterms:W3CDTF">2016-01-19T12:41:00Z</dcterms:modified>
</cp:coreProperties>
</file>