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08" w:rsidRDefault="004F1808">
      <w:pPr>
        <w:rPr>
          <w:sz w:val="24"/>
          <w:szCs w:val="24"/>
        </w:rPr>
      </w:pPr>
    </w:p>
    <w:p w:rsidR="004F1808" w:rsidRDefault="004F1808">
      <w:pPr>
        <w:rPr>
          <w:sz w:val="24"/>
          <w:szCs w:val="24"/>
        </w:rPr>
      </w:pPr>
    </w:p>
    <w:p w:rsidR="004F1808" w:rsidRPr="00EE3A8C" w:rsidRDefault="00EE3A8C">
      <w:pPr>
        <w:rPr>
          <w:b/>
          <w:sz w:val="24"/>
          <w:szCs w:val="24"/>
          <w:u w:val="single"/>
        </w:rPr>
      </w:pPr>
      <w:r w:rsidRPr="00EE3A8C">
        <w:rPr>
          <w:b/>
          <w:sz w:val="24"/>
          <w:szCs w:val="24"/>
          <w:u w:val="single"/>
        </w:rPr>
        <w:t xml:space="preserve">BNP PARIBAS INVESTMENT PARTNERS’ </w:t>
      </w:r>
      <w:proofErr w:type="spellStart"/>
      <w:r w:rsidRPr="00EE3A8C">
        <w:rPr>
          <w:b/>
          <w:sz w:val="24"/>
          <w:szCs w:val="24"/>
          <w:u w:val="single"/>
        </w:rPr>
        <w:t>response</w:t>
      </w:r>
      <w:proofErr w:type="spellEnd"/>
      <w:r w:rsidRPr="00EE3A8C">
        <w:rPr>
          <w:b/>
          <w:sz w:val="24"/>
          <w:szCs w:val="24"/>
          <w:u w:val="single"/>
        </w:rPr>
        <w:t xml:space="preserve"> to the ESMA consultation on UCITS 5.</w:t>
      </w:r>
    </w:p>
    <w:p w:rsidR="004F1808" w:rsidRPr="00EE3A8C" w:rsidRDefault="004F1808">
      <w:pPr>
        <w:rPr>
          <w:b/>
          <w:sz w:val="24"/>
          <w:szCs w:val="24"/>
          <w:u w:val="single"/>
        </w:rPr>
      </w:pPr>
    </w:p>
    <w:p w:rsidR="004F1808" w:rsidRDefault="004F1808">
      <w:pPr>
        <w:rPr>
          <w:sz w:val="24"/>
          <w:szCs w:val="24"/>
        </w:rPr>
      </w:pPr>
    </w:p>
    <w:p w:rsidR="004F1808" w:rsidRDefault="004F1808">
      <w:pPr>
        <w:rPr>
          <w:sz w:val="24"/>
          <w:szCs w:val="24"/>
        </w:rPr>
      </w:pPr>
    </w:p>
    <w:p w:rsidR="00795499" w:rsidRPr="00D25A3B" w:rsidRDefault="003B6D01">
      <w:pPr>
        <w:rPr>
          <w:sz w:val="24"/>
          <w:szCs w:val="24"/>
        </w:rPr>
      </w:pPr>
      <w:proofErr w:type="spellStart"/>
      <w:r>
        <w:rPr>
          <w:sz w:val="24"/>
          <w:szCs w:val="24"/>
        </w:rPr>
        <w:t>Only</w:t>
      </w:r>
      <w:proofErr w:type="spellEnd"/>
      <w:r>
        <w:rPr>
          <w:sz w:val="24"/>
          <w:szCs w:val="24"/>
        </w:rPr>
        <w:t xml:space="preserve"> </w:t>
      </w:r>
      <w:proofErr w:type="spellStart"/>
      <w:r>
        <w:rPr>
          <w:sz w:val="24"/>
          <w:szCs w:val="24"/>
        </w:rPr>
        <w:t>dedicated</w:t>
      </w:r>
      <w:proofErr w:type="spellEnd"/>
      <w:r>
        <w:rPr>
          <w:sz w:val="24"/>
          <w:szCs w:val="24"/>
        </w:rPr>
        <w:t xml:space="preserve"> to </w:t>
      </w:r>
      <w:proofErr w:type="spellStart"/>
      <w:r>
        <w:rPr>
          <w:sz w:val="24"/>
          <w:szCs w:val="24"/>
        </w:rPr>
        <w:t>asset</w:t>
      </w:r>
      <w:proofErr w:type="spellEnd"/>
      <w:r>
        <w:rPr>
          <w:sz w:val="24"/>
          <w:szCs w:val="24"/>
        </w:rPr>
        <w:t xml:space="preserve"> management  , </w:t>
      </w:r>
      <w:r w:rsidR="00795499" w:rsidRPr="00D25A3B">
        <w:rPr>
          <w:sz w:val="24"/>
          <w:szCs w:val="24"/>
        </w:rPr>
        <w:t>B</w:t>
      </w:r>
      <w:r>
        <w:rPr>
          <w:sz w:val="24"/>
          <w:szCs w:val="24"/>
        </w:rPr>
        <w:t xml:space="preserve">NP Paribas Investment </w:t>
      </w:r>
      <w:proofErr w:type="spellStart"/>
      <w:r>
        <w:rPr>
          <w:sz w:val="24"/>
          <w:szCs w:val="24"/>
        </w:rPr>
        <w:t>partners</w:t>
      </w:r>
      <w:proofErr w:type="spellEnd"/>
      <w:r>
        <w:rPr>
          <w:sz w:val="24"/>
          <w:szCs w:val="24"/>
        </w:rPr>
        <w:t xml:space="preserve"> </w:t>
      </w:r>
      <w:proofErr w:type="spellStart"/>
      <w:r w:rsidR="00D25A3B">
        <w:rPr>
          <w:sz w:val="24"/>
          <w:szCs w:val="24"/>
        </w:rPr>
        <w:t>is</w:t>
      </w:r>
      <w:proofErr w:type="spellEnd"/>
      <w:r w:rsidR="00D25A3B">
        <w:rPr>
          <w:sz w:val="24"/>
          <w:szCs w:val="24"/>
        </w:rPr>
        <w:t xml:space="preserve"> </w:t>
      </w:r>
      <w:proofErr w:type="spellStart"/>
      <w:r w:rsidR="00D25A3B">
        <w:rPr>
          <w:sz w:val="24"/>
          <w:szCs w:val="24"/>
        </w:rPr>
        <w:t>within</w:t>
      </w:r>
      <w:proofErr w:type="spellEnd"/>
      <w:r w:rsidR="00D25A3B">
        <w:rPr>
          <w:sz w:val="24"/>
          <w:szCs w:val="24"/>
        </w:rPr>
        <w:t xml:space="preserve"> the BNP Paribas Group </w:t>
      </w:r>
      <w:r w:rsidR="00795499" w:rsidRPr="00D25A3B">
        <w:rPr>
          <w:sz w:val="24"/>
          <w:szCs w:val="24"/>
        </w:rPr>
        <w:t xml:space="preserve">the </w:t>
      </w:r>
      <w:r w:rsidR="00D25A3B">
        <w:rPr>
          <w:sz w:val="24"/>
          <w:szCs w:val="24"/>
        </w:rPr>
        <w:t xml:space="preserve">holding </w:t>
      </w:r>
      <w:proofErr w:type="spellStart"/>
      <w:r w:rsidR="00D25A3B">
        <w:rPr>
          <w:sz w:val="24"/>
          <w:szCs w:val="24"/>
        </w:rPr>
        <w:t>company</w:t>
      </w:r>
      <w:proofErr w:type="spellEnd"/>
      <w:r w:rsidR="00D25A3B">
        <w:rPr>
          <w:sz w:val="24"/>
          <w:szCs w:val="24"/>
        </w:rPr>
        <w:t xml:space="preserve"> of all </w:t>
      </w:r>
      <w:proofErr w:type="spellStart"/>
      <w:r w:rsidR="00795499" w:rsidRPr="00D25A3B">
        <w:rPr>
          <w:sz w:val="24"/>
          <w:szCs w:val="24"/>
        </w:rPr>
        <w:t>asset</w:t>
      </w:r>
      <w:proofErr w:type="spellEnd"/>
      <w:r w:rsidR="00795499" w:rsidRPr="00D25A3B">
        <w:rPr>
          <w:sz w:val="24"/>
          <w:szCs w:val="24"/>
        </w:rPr>
        <w:t xml:space="preserve"> management</w:t>
      </w:r>
      <w:r>
        <w:rPr>
          <w:sz w:val="24"/>
          <w:szCs w:val="24"/>
        </w:rPr>
        <w:t xml:space="preserve"> </w:t>
      </w:r>
      <w:proofErr w:type="spellStart"/>
      <w:r w:rsidR="00D25A3B">
        <w:rPr>
          <w:sz w:val="24"/>
          <w:szCs w:val="24"/>
        </w:rPr>
        <w:t>companies</w:t>
      </w:r>
      <w:proofErr w:type="spellEnd"/>
      <w:r w:rsidR="00D25A3B">
        <w:rPr>
          <w:sz w:val="24"/>
          <w:szCs w:val="24"/>
        </w:rPr>
        <w:t xml:space="preserve"> ;  </w:t>
      </w:r>
      <w:proofErr w:type="spellStart"/>
      <w:r w:rsidR="00D25A3B">
        <w:rPr>
          <w:sz w:val="24"/>
          <w:szCs w:val="24"/>
        </w:rPr>
        <w:t>it</w:t>
      </w:r>
      <w:proofErr w:type="spellEnd"/>
      <w:r w:rsidR="00D25A3B">
        <w:rPr>
          <w:sz w:val="24"/>
          <w:szCs w:val="24"/>
        </w:rPr>
        <w:t xml:space="preserve"> </w:t>
      </w:r>
      <w:proofErr w:type="spellStart"/>
      <w:r w:rsidR="00795499" w:rsidRPr="00D25A3B">
        <w:rPr>
          <w:sz w:val="24"/>
          <w:szCs w:val="24"/>
        </w:rPr>
        <w:t>operates</w:t>
      </w:r>
      <w:proofErr w:type="spellEnd"/>
      <w:r w:rsidR="00795499" w:rsidRPr="00D25A3B">
        <w:rPr>
          <w:sz w:val="24"/>
          <w:szCs w:val="24"/>
        </w:rPr>
        <w:t xml:space="preserve"> in </w:t>
      </w:r>
      <w:proofErr w:type="spellStart"/>
      <w:r w:rsidR="00795499" w:rsidRPr="00D25A3B">
        <w:rPr>
          <w:sz w:val="24"/>
          <w:szCs w:val="24"/>
        </w:rPr>
        <w:t>many</w:t>
      </w:r>
      <w:proofErr w:type="spellEnd"/>
      <w:r w:rsidR="00795499" w:rsidRPr="00D25A3B">
        <w:rPr>
          <w:sz w:val="24"/>
          <w:szCs w:val="24"/>
        </w:rPr>
        <w:t xml:space="preserve"> countries </w:t>
      </w:r>
      <w:proofErr w:type="spellStart"/>
      <w:r w:rsidR="00795499" w:rsidRPr="00D25A3B">
        <w:rPr>
          <w:sz w:val="24"/>
          <w:szCs w:val="24"/>
        </w:rPr>
        <w:t>across</w:t>
      </w:r>
      <w:proofErr w:type="spellEnd"/>
      <w:r w:rsidR="00795499" w:rsidRPr="00D25A3B">
        <w:rPr>
          <w:sz w:val="24"/>
          <w:szCs w:val="24"/>
        </w:rPr>
        <w:t xml:space="preserve"> the world and in </w:t>
      </w:r>
      <w:proofErr w:type="spellStart"/>
      <w:r w:rsidR="00795499" w:rsidRPr="00D25A3B">
        <w:rPr>
          <w:sz w:val="24"/>
          <w:szCs w:val="24"/>
        </w:rPr>
        <w:t>particular</w:t>
      </w:r>
      <w:proofErr w:type="spellEnd"/>
      <w:r w:rsidR="008F18C8">
        <w:rPr>
          <w:sz w:val="24"/>
          <w:szCs w:val="24"/>
        </w:rPr>
        <w:t xml:space="preserve"> </w:t>
      </w:r>
      <w:proofErr w:type="spellStart"/>
      <w:r w:rsidR="008F18C8">
        <w:rPr>
          <w:sz w:val="24"/>
          <w:szCs w:val="24"/>
        </w:rPr>
        <w:t>it</w:t>
      </w:r>
      <w:proofErr w:type="spellEnd"/>
      <w:r w:rsidR="008F18C8">
        <w:rPr>
          <w:sz w:val="24"/>
          <w:szCs w:val="24"/>
        </w:rPr>
        <w:t xml:space="preserve"> </w:t>
      </w:r>
      <w:r w:rsidR="00795499" w:rsidRPr="00D25A3B">
        <w:rPr>
          <w:sz w:val="24"/>
          <w:szCs w:val="24"/>
        </w:rPr>
        <w:t xml:space="preserve"> </w:t>
      </w:r>
      <w:proofErr w:type="spellStart"/>
      <w:r w:rsidR="00795499" w:rsidRPr="00D25A3B">
        <w:rPr>
          <w:sz w:val="24"/>
          <w:szCs w:val="24"/>
        </w:rPr>
        <w:t>is</w:t>
      </w:r>
      <w:proofErr w:type="spellEnd"/>
      <w:r w:rsidR="00795499" w:rsidRPr="00D25A3B">
        <w:rPr>
          <w:sz w:val="24"/>
          <w:szCs w:val="24"/>
        </w:rPr>
        <w:t xml:space="preserve"> </w:t>
      </w:r>
      <w:proofErr w:type="spellStart"/>
      <w:r w:rsidR="00795499" w:rsidRPr="00D25A3B">
        <w:rPr>
          <w:sz w:val="24"/>
          <w:szCs w:val="24"/>
        </w:rPr>
        <w:t>managing</w:t>
      </w:r>
      <w:proofErr w:type="spellEnd"/>
      <w:r w:rsidR="00795499" w:rsidRPr="00D25A3B">
        <w:rPr>
          <w:sz w:val="24"/>
          <w:szCs w:val="24"/>
        </w:rPr>
        <w:t xml:space="preserve"> </w:t>
      </w:r>
      <w:proofErr w:type="spellStart"/>
      <w:r w:rsidR="00795499" w:rsidRPr="00D25A3B">
        <w:rPr>
          <w:sz w:val="24"/>
          <w:szCs w:val="24"/>
        </w:rPr>
        <w:t>through</w:t>
      </w:r>
      <w:proofErr w:type="spellEnd"/>
      <w:r w:rsidR="00D25A3B">
        <w:rPr>
          <w:sz w:val="24"/>
          <w:szCs w:val="24"/>
        </w:rPr>
        <w:t xml:space="preserve"> </w:t>
      </w:r>
      <w:proofErr w:type="spellStart"/>
      <w:r w:rsidR="00D25A3B">
        <w:rPr>
          <w:sz w:val="24"/>
          <w:szCs w:val="24"/>
        </w:rPr>
        <w:t>separate</w:t>
      </w:r>
      <w:proofErr w:type="spellEnd"/>
      <w:r w:rsidR="00D25A3B">
        <w:rPr>
          <w:sz w:val="24"/>
          <w:szCs w:val="24"/>
        </w:rPr>
        <w:t xml:space="preserve"> </w:t>
      </w:r>
      <w:proofErr w:type="spellStart"/>
      <w:r w:rsidR="00D25A3B">
        <w:rPr>
          <w:sz w:val="24"/>
          <w:szCs w:val="24"/>
        </w:rPr>
        <w:t>entities</w:t>
      </w:r>
      <w:proofErr w:type="spellEnd"/>
      <w:r w:rsidR="00D25A3B">
        <w:rPr>
          <w:sz w:val="24"/>
          <w:szCs w:val="24"/>
        </w:rPr>
        <w:t xml:space="preserve">, all of </w:t>
      </w:r>
      <w:proofErr w:type="spellStart"/>
      <w:r w:rsidR="00D25A3B">
        <w:rPr>
          <w:sz w:val="24"/>
          <w:szCs w:val="24"/>
        </w:rPr>
        <w:t>them</w:t>
      </w:r>
      <w:proofErr w:type="spellEnd"/>
      <w:r w:rsidR="00795499" w:rsidRPr="00D25A3B">
        <w:rPr>
          <w:sz w:val="24"/>
          <w:szCs w:val="24"/>
        </w:rPr>
        <w:t xml:space="preserve"> </w:t>
      </w:r>
      <w:proofErr w:type="spellStart"/>
      <w:r w:rsidR="00795499" w:rsidRPr="00D25A3B">
        <w:rPr>
          <w:sz w:val="24"/>
          <w:szCs w:val="24"/>
        </w:rPr>
        <w:t>being</w:t>
      </w:r>
      <w:proofErr w:type="spellEnd"/>
      <w:r w:rsidR="00795499" w:rsidRPr="00D25A3B">
        <w:rPr>
          <w:sz w:val="24"/>
          <w:szCs w:val="24"/>
        </w:rPr>
        <w:t xml:space="preserve"> </w:t>
      </w:r>
      <w:proofErr w:type="spellStart"/>
      <w:r w:rsidR="00795499" w:rsidRPr="00D25A3B">
        <w:rPr>
          <w:sz w:val="24"/>
          <w:szCs w:val="24"/>
        </w:rPr>
        <w:t>regulated</w:t>
      </w:r>
      <w:proofErr w:type="spellEnd"/>
      <w:r>
        <w:rPr>
          <w:sz w:val="24"/>
          <w:szCs w:val="24"/>
        </w:rPr>
        <w:t xml:space="preserve">, </w:t>
      </w:r>
      <w:r w:rsidR="00795499" w:rsidRPr="00D25A3B">
        <w:rPr>
          <w:sz w:val="24"/>
          <w:szCs w:val="24"/>
        </w:rPr>
        <w:t xml:space="preserve"> UCITS Funds </w:t>
      </w:r>
      <w:proofErr w:type="spellStart"/>
      <w:r w:rsidR="00795499" w:rsidRPr="00D25A3B">
        <w:rPr>
          <w:sz w:val="24"/>
          <w:szCs w:val="24"/>
        </w:rPr>
        <w:t>domiciled</w:t>
      </w:r>
      <w:proofErr w:type="spellEnd"/>
      <w:r w:rsidR="00795499" w:rsidRPr="00D25A3B">
        <w:rPr>
          <w:sz w:val="24"/>
          <w:szCs w:val="24"/>
        </w:rPr>
        <w:t xml:space="preserve"> in   </w:t>
      </w:r>
      <w:proofErr w:type="spellStart"/>
      <w:r w:rsidR="00795499" w:rsidRPr="00D25A3B">
        <w:rPr>
          <w:sz w:val="24"/>
          <w:szCs w:val="24"/>
        </w:rPr>
        <w:t>European</w:t>
      </w:r>
      <w:proofErr w:type="spellEnd"/>
      <w:r w:rsidR="00795499" w:rsidRPr="00D25A3B">
        <w:rPr>
          <w:sz w:val="24"/>
          <w:szCs w:val="24"/>
        </w:rPr>
        <w:t xml:space="preserve"> Countries : France (3 </w:t>
      </w:r>
      <w:proofErr w:type="spellStart"/>
      <w:r w:rsidR="00795499" w:rsidRPr="00D25A3B">
        <w:rPr>
          <w:sz w:val="24"/>
          <w:szCs w:val="24"/>
        </w:rPr>
        <w:t>companies</w:t>
      </w:r>
      <w:proofErr w:type="spellEnd"/>
      <w:r w:rsidR="00795499" w:rsidRPr="00D25A3B">
        <w:rPr>
          <w:sz w:val="24"/>
          <w:szCs w:val="24"/>
        </w:rPr>
        <w:t xml:space="preserve">) , </w:t>
      </w:r>
      <w:proofErr w:type="spellStart"/>
      <w:r w:rsidR="00795499" w:rsidRPr="00D25A3B">
        <w:rPr>
          <w:sz w:val="24"/>
          <w:szCs w:val="24"/>
        </w:rPr>
        <w:t>Belgium</w:t>
      </w:r>
      <w:proofErr w:type="spellEnd"/>
      <w:r w:rsidR="00795499" w:rsidRPr="00D25A3B">
        <w:rPr>
          <w:sz w:val="24"/>
          <w:szCs w:val="24"/>
        </w:rPr>
        <w:t xml:space="preserve">, </w:t>
      </w:r>
      <w:proofErr w:type="spellStart"/>
      <w:r w:rsidR="00795499" w:rsidRPr="00D25A3B">
        <w:rPr>
          <w:sz w:val="24"/>
          <w:szCs w:val="24"/>
        </w:rPr>
        <w:t>Italy</w:t>
      </w:r>
      <w:proofErr w:type="spellEnd"/>
      <w:r w:rsidR="00795499" w:rsidRPr="00D25A3B">
        <w:rPr>
          <w:sz w:val="24"/>
          <w:szCs w:val="24"/>
        </w:rPr>
        <w:t xml:space="preserve">, Luxembourg, Ireland, </w:t>
      </w:r>
      <w:proofErr w:type="spellStart"/>
      <w:r w:rsidR="00795499" w:rsidRPr="00D25A3B">
        <w:rPr>
          <w:sz w:val="24"/>
          <w:szCs w:val="24"/>
        </w:rPr>
        <w:t>Netherlands</w:t>
      </w:r>
      <w:proofErr w:type="spellEnd"/>
      <w:r w:rsidR="00795499" w:rsidRPr="00D25A3B">
        <w:rPr>
          <w:sz w:val="24"/>
          <w:szCs w:val="24"/>
        </w:rPr>
        <w:t xml:space="preserve">, </w:t>
      </w:r>
      <w:proofErr w:type="spellStart"/>
      <w:r w:rsidR="00795499" w:rsidRPr="00D25A3B">
        <w:rPr>
          <w:sz w:val="24"/>
          <w:szCs w:val="24"/>
        </w:rPr>
        <w:t>Finland</w:t>
      </w:r>
      <w:proofErr w:type="spellEnd"/>
      <w:r w:rsidR="00795499" w:rsidRPr="00D25A3B">
        <w:rPr>
          <w:sz w:val="24"/>
          <w:szCs w:val="24"/>
        </w:rPr>
        <w:t xml:space="preserve">, </w:t>
      </w:r>
      <w:proofErr w:type="spellStart"/>
      <w:r w:rsidR="00795499" w:rsidRPr="00D25A3B">
        <w:rPr>
          <w:sz w:val="24"/>
          <w:szCs w:val="24"/>
        </w:rPr>
        <w:t>Sweden</w:t>
      </w:r>
      <w:proofErr w:type="spellEnd"/>
      <w:r w:rsidR="00795499" w:rsidRPr="00D25A3B">
        <w:rPr>
          <w:sz w:val="24"/>
          <w:szCs w:val="24"/>
        </w:rPr>
        <w:t> ;</w:t>
      </w:r>
      <w:r w:rsidR="00D25A3B">
        <w:rPr>
          <w:sz w:val="24"/>
          <w:szCs w:val="24"/>
        </w:rPr>
        <w:t xml:space="preserve"> in addition </w:t>
      </w:r>
      <w:proofErr w:type="spellStart"/>
      <w:r w:rsidR="00D25A3B">
        <w:rPr>
          <w:sz w:val="24"/>
          <w:szCs w:val="24"/>
        </w:rPr>
        <w:t>our</w:t>
      </w:r>
      <w:proofErr w:type="spellEnd"/>
      <w:r w:rsidR="00D25A3B">
        <w:rPr>
          <w:sz w:val="24"/>
          <w:szCs w:val="24"/>
        </w:rPr>
        <w:t xml:space="preserve"> </w:t>
      </w:r>
      <w:proofErr w:type="spellStart"/>
      <w:r w:rsidR="00D25A3B">
        <w:rPr>
          <w:sz w:val="24"/>
          <w:szCs w:val="24"/>
        </w:rPr>
        <w:t>subsidiary</w:t>
      </w:r>
      <w:proofErr w:type="spellEnd"/>
      <w:r w:rsidR="00D25A3B">
        <w:rPr>
          <w:sz w:val="24"/>
          <w:szCs w:val="24"/>
        </w:rPr>
        <w:t xml:space="preserve"> in </w:t>
      </w:r>
      <w:proofErr w:type="spellStart"/>
      <w:r w:rsidR="00D25A3B">
        <w:rPr>
          <w:sz w:val="24"/>
          <w:szCs w:val="24"/>
        </w:rPr>
        <w:t>N</w:t>
      </w:r>
      <w:r w:rsidR="00795499" w:rsidRPr="00D25A3B">
        <w:rPr>
          <w:sz w:val="24"/>
          <w:szCs w:val="24"/>
        </w:rPr>
        <w:t>orway</w:t>
      </w:r>
      <w:proofErr w:type="spellEnd"/>
      <w:r w:rsidR="00795499" w:rsidRPr="00D25A3B">
        <w:rPr>
          <w:sz w:val="24"/>
          <w:szCs w:val="24"/>
        </w:rPr>
        <w:t xml:space="preserve"> manages </w:t>
      </w:r>
      <w:proofErr w:type="spellStart"/>
      <w:r w:rsidR="00795499" w:rsidRPr="00D25A3B">
        <w:rPr>
          <w:sz w:val="24"/>
          <w:szCs w:val="24"/>
        </w:rPr>
        <w:t>also</w:t>
      </w:r>
      <w:proofErr w:type="spellEnd"/>
      <w:r w:rsidR="00795499" w:rsidRPr="00D25A3B">
        <w:rPr>
          <w:sz w:val="24"/>
          <w:szCs w:val="24"/>
        </w:rPr>
        <w:t xml:space="preserve"> </w:t>
      </w:r>
      <w:proofErr w:type="spellStart"/>
      <w:r w:rsidR="00795499" w:rsidRPr="00D25A3B">
        <w:rPr>
          <w:sz w:val="24"/>
          <w:szCs w:val="24"/>
        </w:rPr>
        <w:t>funds</w:t>
      </w:r>
      <w:proofErr w:type="spellEnd"/>
      <w:r w:rsidR="00795499" w:rsidRPr="00D25A3B">
        <w:rPr>
          <w:sz w:val="24"/>
          <w:szCs w:val="24"/>
        </w:rPr>
        <w:t xml:space="preserve"> </w:t>
      </w:r>
      <w:proofErr w:type="spellStart"/>
      <w:r w:rsidR="00795499" w:rsidRPr="00D25A3B">
        <w:rPr>
          <w:sz w:val="24"/>
          <w:szCs w:val="24"/>
        </w:rPr>
        <w:t>which</w:t>
      </w:r>
      <w:proofErr w:type="spellEnd"/>
      <w:r w:rsidR="00795499" w:rsidRPr="00D25A3B">
        <w:rPr>
          <w:sz w:val="24"/>
          <w:szCs w:val="24"/>
        </w:rPr>
        <w:t xml:space="preserve"> are </w:t>
      </w:r>
      <w:proofErr w:type="spellStart"/>
      <w:r w:rsidR="00795499" w:rsidRPr="00D25A3B">
        <w:rPr>
          <w:sz w:val="24"/>
          <w:szCs w:val="24"/>
        </w:rPr>
        <w:t>built</w:t>
      </w:r>
      <w:proofErr w:type="spellEnd"/>
      <w:r w:rsidR="00795499" w:rsidRPr="00D25A3B">
        <w:rPr>
          <w:sz w:val="24"/>
          <w:szCs w:val="24"/>
        </w:rPr>
        <w:t xml:space="preserve"> </w:t>
      </w:r>
      <w:proofErr w:type="spellStart"/>
      <w:r w:rsidR="00795499" w:rsidRPr="00D25A3B">
        <w:rPr>
          <w:sz w:val="24"/>
          <w:szCs w:val="24"/>
        </w:rPr>
        <w:t>accordi</w:t>
      </w:r>
      <w:r w:rsidR="005A19D2">
        <w:rPr>
          <w:sz w:val="24"/>
          <w:szCs w:val="24"/>
        </w:rPr>
        <w:t>ng</w:t>
      </w:r>
      <w:proofErr w:type="spellEnd"/>
      <w:r w:rsidR="005A19D2">
        <w:rPr>
          <w:sz w:val="24"/>
          <w:szCs w:val="24"/>
        </w:rPr>
        <w:t xml:space="preserve"> the UCITS </w:t>
      </w:r>
      <w:r w:rsidR="00D25A3B">
        <w:rPr>
          <w:sz w:val="24"/>
          <w:szCs w:val="24"/>
        </w:rPr>
        <w:t xml:space="preserve">Directive local </w:t>
      </w:r>
      <w:proofErr w:type="spellStart"/>
      <w:r w:rsidR="00D25A3B">
        <w:rPr>
          <w:sz w:val="24"/>
          <w:szCs w:val="24"/>
        </w:rPr>
        <w:t>equivalent</w:t>
      </w:r>
      <w:proofErr w:type="spellEnd"/>
      <w:r w:rsidR="005A19D2">
        <w:rPr>
          <w:sz w:val="24"/>
          <w:szCs w:val="24"/>
        </w:rPr>
        <w:t>.</w:t>
      </w:r>
      <w:r w:rsidR="00795499" w:rsidRPr="00D25A3B">
        <w:rPr>
          <w:sz w:val="24"/>
          <w:szCs w:val="24"/>
        </w:rPr>
        <w:t xml:space="preserve"> </w:t>
      </w:r>
    </w:p>
    <w:p w:rsidR="00795499" w:rsidRPr="00D25A3B" w:rsidRDefault="00795499">
      <w:pPr>
        <w:rPr>
          <w:sz w:val="24"/>
          <w:szCs w:val="24"/>
        </w:rPr>
      </w:pPr>
      <w:r w:rsidRPr="00D25A3B">
        <w:rPr>
          <w:sz w:val="24"/>
          <w:szCs w:val="24"/>
        </w:rPr>
        <w:t xml:space="preserve">In </w:t>
      </w:r>
      <w:proofErr w:type="spellStart"/>
      <w:r w:rsidRPr="00D25A3B">
        <w:rPr>
          <w:sz w:val="24"/>
          <w:szCs w:val="24"/>
        </w:rPr>
        <w:t>most</w:t>
      </w:r>
      <w:proofErr w:type="spellEnd"/>
      <w:r w:rsidRPr="00D25A3B">
        <w:rPr>
          <w:sz w:val="24"/>
          <w:szCs w:val="24"/>
        </w:rPr>
        <w:t xml:space="preserve"> </w:t>
      </w:r>
      <w:proofErr w:type="spellStart"/>
      <w:r w:rsidRPr="00D25A3B">
        <w:rPr>
          <w:sz w:val="24"/>
          <w:szCs w:val="24"/>
        </w:rPr>
        <w:t>cases</w:t>
      </w:r>
      <w:proofErr w:type="gramStart"/>
      <w:r w:rsidRPr="00D25A3B">
        <w:rPr>
          <w:sz w:val="24"/>
          <w:szCs w:val="24"/>
        </w:rPr>
        <w:t>,</w:t>
      </w:r>
      <w:r w:rsidR="008F18C8">
        <w:rPr>
          <w:sz w:val="24"/>
          <w:szCs w:val="24"/>
        </w:rPr>
        <w:t>these</w:t>
      </w:r>
      <w:proofErr w:type="spellEnd"/>
      <w:proofErr w:type="gramEnd"/>
      <w:r w:rsidR="008F18C8">
        <w:rPr>
          <w:sz w:val="24"/>
          <w:szCs w:val="24"/>
        </w:rPr>
        <w:t xml:space="preserve"> </w:t>
      </w:r>
      <w:proofErr w:type="spellStart"/>
      <w:r w:rsidR="008F18C8">
        <w:rPr>
          <w:sz w:val="24"/>
          <w:szCs w:val="24"/>
        </w:rPr>
        <w:t>companies</w:t>
      </w:r>
      <w:proofErr w:type="spellEnd"/>
      <w:r w:rsidR="008F18C8">
        <w:rPr>
          <w:sz w:val="24"/>
          <w:szCs w:val="24"/>
        </w:rPr>
        <w:t xml:space="preserve"> </w:t>
      </w:r>
      <w:proofErr w:type="spellStart"/>
      <w:r w:rsidR="008F18C8">
        <w:rPr>
          <w:sz w:val="24"/>
          <w:szCs w:val="24"/>
        </w:rPr>
        <w:t>choos</w:t>
      </w:r>
      <w:r w:rsidR="005A19D2">
        <w:rPr>
          <w:sz w:val="24"/>
          <w:szCs w:val="24"/>
        </w:rPr>
        <w:t>e</w:t>
      </w:r>
      <w:proofErr w:type="spellEnd"/>
      <w:r w:rsidR="005A19D2">
        <w:rPr>
          <w:sz w:val="24"/>
          <w:szCs w:val="24"/>
        </w:rPr>
        <w:t xml:space="preserve"> as a </w:t>
      </w:r>
      <w:r w:rsidRPr="00D25A3B">
        <w:rPr>
          <w:sz w:val="24"/>
          <w:szCs w:val="24"/>
        </w:rPr>
        <w:t xml:space="preserve"> UCITS </w:t>
      </w:r>
      <w:proofErr w:type="spellStart"/>
      <w:r w:rsidRPr="00D25A3B">
        <w:rPr>
          <w:sz w:val="24"/>
          <w:szCs w:val="24"/>
        </w:rPr>
        <w:t>depositary</w:t>
      </w:r>
      <w:proofErr w:type="spellEnd"/>
      <w:r w:rsidRPr="00D25A3B">
        <w:rPr>
          <w:sz w:val="24"/>
          <w:szCs w:val="24"/>
        </w:rPr>
        <w:t xml:space="preserve"> a </w:t>
      </w:r>
      <w:r w:rsidR="005A19D2">
        <w:rPr>
          <w:sz w:val="24"/>
          <w:szCs w:val="24"/>
        </w:rPr>
        <w:t>provider</w:t>
      </w:r>
      <w:r w:rsidRPr="00D25A3B">
        <w:rPr>
          <w:sz w:val="24"/>
          <w:szCs w:val="24"/>
        </w:rPr>
        <w:t xml:space="preserve"> </w:t>
      </w:r>
      <w:proofErr w:type="spellStart"/>
      <w:r w:rsidRPr="00D25A3B">
        <w:rPr>
          <w:sz w:val="24"/>
          <w:szCs w:val="24"/>
        </w:rPr>
        <w:t>which</w:t>
      </w:r>
      <w:proofErr w:type="spellEnd"/>
      <w:r w:rsidRPr="00D25A3B">
        <w:rPr>
          <w:sz w:val="24"/>
          <w:szCs w:val="24"/>
        </w:rPr>
        <w:t xml:space="preserve"> </w:t>
      </w:r>
      <w:proofErr w:type="spellStart"/>
      <w:r w:rsidRPr="00D25A3B">
        <w:rPr>
          <w:sz w:val="24"/>
          <w:szCs w:val="24"/>
        </w:rPr>
        <w:t>is</w:t>
      </w:r>
      <w:proofErr w:type="spellEnd"/>
      <w:r w:rsidRPr="00D25A3B">
        <w:rPr>
          <w:sz w:val="24"/>
          <w:szCs w:val="24"/>
        </w:rPr>
        <w:t xml:space="preserve"> part of the BNP Paribas group : BNP Paribas Securities Services ( </w:t>
      </w:r>
      <w:proofErr w:type="spellStart"/>
      <w:r w:rsidRPr="00D25A3B">
        <w:rPr>
          <w:sz w:val="24"/>
          <w:szCs w:val="24"/>
        </w:rPr>
        <w:t>generally</w:t>
      </w:r>
      <w:proofErr w:type="spellEnd"/>
      <w:r w:rsidRPr="00D25A3B">
        <w:rPr>
          <w:sz w:val="24"/>
          <w:szCs w:val="24"/>
        </w:rPr>
        <w:t xml:space="preserve"> </w:t>
      </w:r>
      <w:proofErr w:type="spellStart"/>
      <w:r w:rsidRPr="00D25A3B">
        <w:rPr>
          <w:sz w:val="24"/>
          <w:szCs w:val="24"/>
        </w:rPr>
        <w:t>known</w:t>
      </w:r>
      <w:proofErr w:type="spellEnd"/>
      <w:r w:rsidRPr="00D25A3B">
        <w:rPr>
          <w:sz w:val="24"/>
          <w:szCs w:val="24"/>
        </w:rPr>
        <w:t xml:space="preserve"> as «  BP2S »).</w:t>
      </w:r>
    </w:p>
    <w:p w:rsidR="00795499" w:rsidRPr="00D25A3B" w:rsidRDefault="00795499">
      <w:pPr>
        <w:rPr>
          <w:sz w:val="24"/>
          <w:szCs w:val="24"/>
        </w:rPr>
      </w:pPr>
      <w:proofErr w:type="spellStart"/>
      <w:r w:rsidRPr="00D25A3B">
        <w:rPr>
          <w:sz w:val="24"/>
          <w:szCs w:val="24"/>
        </w:rPr>
        <w:t>We</w:t>
      </w:r>
      <w:proofErr w:type="spellEnd"/>
      <w:r w:rsidRPr="00D25A3B">
        <w:rPr>
          <w:sz w:val="24"/>
          <w:szCs w:val="24"/>
        </w:rPr>
        <w:t xml:space="preserve"> are </w:t>
      </w:r>
      <w:proofErr w:type="spellStart"/>
      <w:r w:rsidRPr="00D25A3B">
        <w:rPr>
          <w:sz w:val="24"/>
          <w:szCs w:val="24"/>
        </w:rPr>
        <w:t>members</w:t>
      </w:r>
      <w:proofErr w:type="spellEnd"/>
      <w:r w:rsidRPr="00D25A3B">
        <w:rPr>
          <w:sz w:val="24"/>
          <w:szCs w:val="24"/>
        </w:rPr>
        <w:t xml:space="preserve"> of th</w:t>
      </w:r>
      <w:r w:rsidR="008F18C8">
        <w:rPr>
          <w:sz w:val="24"/>
          <w:szCs w:val="24"/>
        </w:rPr>
        <w:t xml:space="preserve">e </w:t>
      </w:r>
      <w:proofErr w:type="spellStart"/>
      <w:r w:rsidR="008F18C8">
        <w:rPr>
          <w:sz w:val="24"/>
          <w:szCs w:val="24"/>
        </w:rPr>
        <w:t>Industry</w:t>
      </w:r>
      <w:proofErr w:type="spellEnd"/>
      <w:r w:rsidR="008F18C8">
        <w:rPr>
          <w:sz w:val="24"/>
          <w:szCs w:val="24"/>
        </w:rPr>
        <w:t xml:space="preserve"> bodies in the countries</w:t>
      </w:r>
      <w:r w:rsidRPr="00D25A3B">
        <w:rPr>
          <w:sz w:val="24"/>
          <w:szCs w:val="24"/>
        </w:rPr>
        <w:t xml:space="preserve"> </w:t>
      </w:r>
      <w:proofErr w:type="spellStart"/>
      <w:r w:rsidRPr="00D25A3B">
        <w:rPr>
          <w:sz w:val="24"/>
          <w:szCs w:val="24"/>
        </w:rPr>
        <w:t>where</w:t>
      </w:r>
      <w:proofErr w:type="spellEnd"/>
      <w:r w:rsidRPr="00D25A3B">
        <w:rPr>
          <w:sz w:val="24"/>
          <w:szCs w:val="24"/>
        </w:rPr>
        <w:t xml:space="preserve"> </w:t>
      </w:r>
      <w:proofErr w:type="spellStart"/>
      <w:r w:rsidRPr="00D25A3B">
        <w:rPr>
          <w:sz w:val="24"/>
          <w:szCs w:val="24"/>
        </w:rPr>
        <w:t>we</w:t>
      </w:r>
      <w:proofErr w:type="spellEnd"/>
      <w:r w:rsidRPr="00D25A3B">
        <w:rPr>
          <w:sz w:val="24"/>
          <w:szCs w:val="24"/>
        </w:rPr>
        <w:t xml:space="preserve"> </w:t>
      </w:r>
      <w:proofErr w:type="spellStart"/>
      <w:r w:rsidRPr="00D25A3B">
        <w:rPr>
          <w:sz w:val="24"/>
          <w:szCs w:val="24"/>
        </w:rPr>
        <w:t>operate</w:t>
      </w:r>
      <w:proofErr w:type="spellEnd"/>
      <w:r w:rsidRPr="00D25A3B">
        <w:rPr>
          <w:sz w:val="24"/>
          <w:szCs w:val="24"/>
        </w:rPr>
        <w:t xml:space="preserve"> and </w:t>
      </w:r>
      <w:proofErr w:type="spellStart"/>
      <w:r w:rsidR="003E6F11">
        <w:rPr>
          <w:sz w:val="24"/>
          <w:szCs w:val="24"/>
        </w:rPr>
        <w:t>we</w:t>
      </w:r>
      <w:proofErr w:type="spellEnd"/>
      <w:r w:rsidR="003E6F11">
        <w:rPr>
          <w:sz w:val="24"/>
          <w:szCs w:val="24"/>
        </w:rPr>
        <w:t xml:space="preserve"> are </w:t>
      </w:r>
      <w:proofErr w:type="spellStart"/>
      <w:r w:rsidR="003E6F11">
        <w:rPr>
          <w:sz w:val="24"/>
          <w:szCs w:val="24"/>
        </w:rPr>
        <w:t>also</w:t>
      </w:r>
      <w:proofErr w:type="spellEnd"/>
      <w:r w:rsidR="003E6F11">
        <w:rPr>
          <w:sz w:val="24"/>
          <w:szCs w:val="24"/>
        </w:rPr>
        <w:t xml:space="preserve"> </w:t>
      </w:r>
      <w:r w:rsidR="00D25A3B">
        <w:rPr>
          <w:sz w:val="24"/>
          <w:szCs w:val="24"/>
        </w:rPr>
        <w:t xml:space="preserve">one of the </w:t>
      </w:r>
      <w:proofErr w:type="spellStart"/>
      <w:r w:rsidR="00D25A3B">
        <w:rPr>
          <w:sz w:val="24"/>
          <w:szCs w:val="24"/>
        </w:rPr>
        <w:t>corporate</w:t>
      </w:r>
      <w:proofErr w:type="spellEnd"/>
      <w:r w:rsidR="00D25A3B">
        <w:rPr>
          <w:sz w:val="24"/>
          <w:szCs w:val="24"/>
        </w:rPr>
        <w:t xml:space="preserve"> </w:t>
      </w:r>
      <w:proofErr w:type="spellStart"/>
      <w:r w:rsidR="00D25A3B">
        <w:rPr>
          <w:sz w:val="24"/>
          <w:szCs w:val="24"/>
        </w:rPr>
        <w:t>members</w:t>
      </w:r>
      <w:proofErr w:type="spellEnd"/>
      <w:r w:rsidR="00D25A3B">
        <w:rPr>
          <w:sz w:val="24"/>
          <w:szCs w:val="24"/>
        </w:rPr>
        <w:t xml:space="preserve"> </w:t>
      </w:r>
      <w:r w:rsidRPr="00D25A3B">
        <w:rPr>
          <w:sz w:val="24"/>
          <w:szCs w:val="24"/>
        </w:rPr>
        <w:t xml:space="preserve">of EFAMA. </w:t>
      </w:r>
      <w:proofErr w:type="spellStart"/>
      <w:r w:rsidRPr="00D25A3B">
        <w:rPr>
          <w:sz w:val="24"/>
          <w:szCs w:val="24"/>
        </w:rPr>
        <w:t>We</w:t>
      </w:r>
      <w:proofErr w:type="spellEnd"/>
      <w:r w:rsidRPr="00D25A3B">
        <w:rPr>
          <w:sz w:val="24"/>
          <w:szCs w:val="24"/>
        </w:rPr>
        <w:t xml:space="preserve"> </w:t>
      </w:r>
      <w:proofErr w:type="spellStart"/>
      <w:r w:rsidRPr="00D25A3B">
        <w:rPr>
          <w:sz w:val="24"/>
          <w:szCs w:val="24"/>
        </w:rPr>
        <w:t>therefore</w:t>
      </w:r>
      <w:proofErr w:type="spellEnd"/>
      <w:r w:rsidRPr="00D25A3B">
        <w:rPr>
          <w:sz w:val="24"/>
          <w:szCs w:val="24"/>
        </w:rPr>
        <w:t xml:space="preserve"> support the </w:t>
      </w:r>
      <w:proofErr w:type="spellStart"/>
      <w:r w:rsidRPr="00D25A3B">
        <w:rPr>
          <w:sz w:val="24"/>
          <w:szCs w:val="24"/>
        </w:rPr>
        <w:t>comments</w:t>
      </w:r>
      <w:proofErr w:type="spellEnd"/>
      <w:r w:rsidRPr="00D25A3B">
        <w:rPr>
          <w:sz w:val="24"/>
          <w:szCs w:val="24"/>
        </w:rPr>
        <w:t xml:space="preserve"> associations </w:t>
      </w:r>
      <w:proofErr w:type="spellStart"/>
      <w:r w:rsidR="003B6D01">
        <w:rPr>
          <w:sz w:val="24"/>
          <w:szCs w:val="24"/>
        </w:rPr>
        <w:t>such</w:t>
      </w:r>
      <w:proofErr w:type="spellEnd"/>
      <w:r w:rsidR="003B6D01">
        <w:rPr>
          <w:sz w:val="24"/>
          <w:szCs w:val="24"/>
        </w:rPr>
        <w:t xml:space="preserve"> as AFG and EFAMA </w:t>
      </w:r>
      <w:r w:rsidRPr="00D25A3B">
        <w:rPr>
          <w:sz w:val="24"/>
          <w:szCs w:val="24"/>
        </w:rPr>
        <w:t xml:space="preserve">have made to the consultation </w:t>
      </w:r>
      <w:proofErr w:type="spellStart"/>
      <w:r w:rsidR="003E6F11">
        <w:rPr>
          <w:sz w:val="24"/>
          <w:szCs w:val="24"/>
        </w:rPr>
        <w:t>that</w:t>
      </w:r>
      <w:proofErr w:type="spellEnd"/>
      <w:r w:rsidR="003E6F11">
        <w:rPr>
          <w:sz w:val="24"/>
          <w:szCs w:val="24"/>
        </w:rPr>
        <w:t xml:space="preserve"> </w:t>
      </w:r>
      <w:r w:rsidRPr="00D25A3B">
        <w:rPr>
          <w:sz w:val="24"/>
          <w:szCs w:val="24"/>
        </w:rPr>
        <w:t xml:space="preserve">ESMA has </w:t>
      </w:r>
      <w:proofErr w:type="spellStart"/>
      <w:r w:rsidRPr="00D25A3B">
        <w:rPr>
          <w:sz w:val="24"/>
          <w:szCs w:val="24"/>
        </w:rPr>
        <w:t>open</w:t>
      </w:r>
      <w:r w:rsidR="00D25A3B">
        <w:rPr>
          <w:sz w:val="24"/>
          <w:szCs w:val="24"/>
        </w:rPr>
        <w:t>ed</w:t>
      </w:r>
      <w:proofErr w:type="spellEnd"/>
      <w:r w:rsidRPr="00D25A3B">
        <w:rPr>
          <w:sz w:val="24"/>
          <w:szCs w:val="24"/>
        </w:rPr>
        <w:t xml:space="preserve"> on the </w:t>
      </w:r>
      <w:proofErr w:type="spellStart"/>
      <w:r w:rsidRPr="00D25A3B">
        <w:rPr>
          <w:sz w:val="24"/>
          <w:szCs w:val="24"/>
        </w:rPr>
        <w:t>depositary</w:t>
      </w:r>
      <w:proofErr w:type="spellEnd"/>
      <w:r w:rsidRPr="00D25A3B">
        <w:rPr>
          <w:sz w:val="24"/>
          <w:szCs w:val="24"/>
        </w:rPr>
        <w:t xml:space="preserve"> </w:t>
      </w:r>
      <w:proofErr w:type="spellStart"/>
      <w:r w:rsidRPr="00D25A3B">
        <w:rPr>
          <w:sz w:val="24"/>
          <w:szCs w:val="24"/>
        </w:rPr>
        <w:t>regime</w:t>
      </w:r>
      <w:proofErr w:type="spellEnd"/>
      <w:r w:rsidRPr="00D25A3B">
        <w:rPr>
          <w:sz w:val="24"/>
          <w:szCs w:val="24"/>
        </w:rPr>
        <w:t>.</w:t>
      </w:r>
    </w:p>
    <w:p w:rsidR="00795499" w:rsidRPr="00D25A3B" w:rsidRDefault="00795499">
      <w:pPr>
        <w:rPr>
          <w:sz w:val="24"/>
          <w:szCs w:val="24"/>
        </w:rPr>
      </w:pPr>
    </w:p>
    <w:p w:rsidR="00795499" w:rsidRDefault="00795499">
      <w:pPr>
        <w:rPr>
          <w:sz w:val="24"/>
          <w:szCs w:val="24"/>
        </w:rPr>
      </w:pPr>
      <w:proofErr w:type="spellStart"/>
      <w:r w:rsidRPr="00D25A3B">
        <w:rPr>
          <w:sz w:val="24"/>
          <w:szCs w:val="24"/>
        </w:rPr>
        <w:t>However</w:t>
      </w:r>
      <w:proofErr w:type="spellEnd"/>
      <w:r w:rsidRPr="00D25A3B">
        <w:rPr>
          <w:sz w:val="24"/>
          <w:szCs w:val="24"/>
        </w:rPr>
        <w:t xml:space="preserve"> </w:t>
      </w:r>
      <w:proofErr w:type="spellStart"/>
      <w:r w:rsidRPr="00D25A3B">
        <w:rPr>
          <w:sz w:val="24"/>
          <w:szCs w:val="24"/>
        </w:rPr>
        <w:t>we</w:t>
      </w:r>
      <w:proofErr w:type="spellEnd"/>
      <w:r w:rsidRPr="00D25A3B">
        <w:rPr>
          <w:sz w:val="24"/>
          <w:szCs w:val="24"/>
        </w:rPr>
        <w:t xml:space="preserve"> </w:t>
      </w:r>
      <w:proofErr w:type="spellStart"/>
      <w:r w:rsidRPr="00D25A3B">
        <w:rPr>
          <w:sz w:val="24"/>
          <w:szCs w:val="24"/>
        </w:rPr>
        <w:t>would</w:t>
      </w:r>
      <w:proofErr w:type="spellEnd"/>
      <w:r w:rsidRPr="00D25A3B">
        <w:rPr>
          <w:sz w:val="24"/>
          <w:szCs w:val="24"/>
        </w:rPr>
        <w:t xml:space="preserve"> </w:t>
      </w:r>
      <w:proofErr w:type="spellStart"/>
      <w:r w:rsidRPr="00D25A3B">
        <w:rPr>
          <w:sz w:val="24"/>
          <w:szCs w:val="24"/>
        </w:rPr>
        <w:t>like</w:t>
      </w:r>
      <w:proofErr w:type="spellEnd"/>
      <w:r w:rsidRPr="00D25A3B">
        <w:rPr>
          <w:sz w:val="24"/>
          <w:szCs w:val="24"/>
        </w:rPr>
        <w:t xml:space="preserve"> to </w:t>
      </w:r>
      <w:proofErr w:type="spellStart"/>
      <w:r w:rsidR="004C2177" w:rsidRPr="00D25A3B">
        <w:rPr>
          <w:sz w:val="24"/>
          <w:szCs w:val="24"/>
        </w:rPr>
        <w:t>contribute</w:t>
      </w:r>
      <w:proofErr w:type="spellEnd"/>
      <w:r w:rsidR="004C2177" w:rsidRPr="00D25A3B">
        <w:rPr>
          <w:sz w:val="24"/>
          <w:szCs w:val="24"/>
        </w:rPr>
        <w:t xml:space="preserve"> </w:t>
      </w:r>
      <w:proofErr w:type="spellStart"/>
      <w:r w:rsidR="004C2177" w:rsidRPr="00D25A3B">
        <w:rPr>
          <w:sz w:val="24"/>
          <w:szCs w:val="24"/>
        </w:rPr>
        <w:t>individually</w:t>
      </w:r>
      <w:proofErr w:type="spellEnd"/>
      <w:r w:rsidR="004C2177" w:rsidRPr="00D25A3B">
        <w:rPr>
          <w:sz w:val="24"/>
          <w:szCs w:val="24"/>
        </w:rPr>
        <w:t xml:space="preserve"> to the consultation and state </w:t>
      </w:r>
      <w:proofErr w:type="spellStart"/>
      <w:r w:rsidR="004C2177" w:rsidRPr="00D25A3B">
        <w:rPr>
          <w:sz w:val="24"/>
          <w:szCs w:val="24"/>
        </w:rPr>
        <w:t>respectfully</w:t>
      </w:r>
      <w:proofErr w:type="spellEnd"/>
      <w:r w:rsidR="004C2177" w:rsidRPr="00D25A3B">
        <w:rPr>
          <w:sz w:val="24"/>
          <w:szCs w:val="24"/>
        </w:rPr>
        <w:t xml:space="preserve"> but </w:t>
      </w:r>
      <w:proofErr w:type="spellStart"/>
      <w:r w:rsidR="004C2177" w:rsidRPr="00D25A3B">
        <w:rPr>
          <w:sz w:val="24"/>
          <w:szCs w:val="24"/>
        </w:rPr>
        <w:t>firmly</w:t>
      </w:r>
      <w:proofErr w:type="spellEnd"/>
      <w:r w:rsidR="004C2177" w:rsidRPr="00D25A3B">
        <w:rPr>
          <w:sz w:val="24"/>
          <w:szCs w:val="24"/>
        </w:rPr>
        <w:t xml:space="preserve"> </w:t>
      </w:r>
      <w:proofErr w:type="spellStart"/>
      <w:r w:rsidR="004C2177" w:rsidRPr="00D25A3B">
        <w:rPr>
          <w:sz w:val="24"/>
          <w:szCs w:val="24"/>
        </w:rPr>
        <w:t>our</w:t>
      </w:r>
      <w:proofErr w:type="spellEnd"/>
      <w:r w:rsidR="004C2177" w:rsidRPr="00D25A3B">
        <w:rPr>
          <w:sz w:val="24"/>
          <w:szCs w:val="24"/>
        </w:rPr>
        <w:t xml:space="preserve"> </w:t>
      </w:r>
      <w:proofErr w:type="spellStart"/>
      <w:r w:rsidR="004C2177" w:rsidRPr="00D25A3B">
        <w:rPr>
          <w:sz w:val="24"/>
          <w:szCs w:val="24"/>
        </w:rPr>
        <w:t>views</w:t>
      </w:r>
      <w:proofErr w:type="spellEnd"/>
      <w:r w:rsidR="004C2177" w:rsidRPr="00D25A3B">
        <w:rPr>
          <w:sz w:val="24"/>
          <w:szCs w:val="24"/>
        </w:rPr>
        <w:t xml:space="preserve"> </w:t>
      </w:r>
      <w:proofErr w:type="spellStart"/>
      <w:r w:rsidR="004C2177" w:rsidRPr="00D25A3B">
        <w:rPr>
          <w:sz w:val="24"/>
          <w:szCs w:val="24"/>
        </w:rPr>
        <w:t>related</w:t>
      </w:r>
      <w:proofErr w:type="spellEnd"/>
      <w:r w:rsidR="004C2177" w:rsidRPr="00D25A3B">
        <w:rPr>
          <w:sz w:val="24"/>
          <w:szCs w:val="24"/>
        </w:rPr>
        <w:t xml:space="preserve"> to the second part of the consultation.</w:t>
      </w:r>
    </w:p>
    <w:p w:rsidR="00D25A3B" w:rsidRDefault="00D25A3B">
      <w:pPr>
        <w:rPr>
          <w:sz w:val="24"/>
          <w:szCs w:val="24"/>
        </w:rPr>
      </w:pPr>
    </w:p>
    <w:p w:rsidR="00D25A3B" w:rsidRPr="00D25A3B" w:rsidRDefault="00D25A3B">
      <w:pPr>
        <w:rPr>
          <w:b/>
          <w:sz w:val="24"/>
          <w:szCs w:val="24"/>
        </w:rPr>
      </w:pPr>
    </w:p>
    <w:p w:rsidR="004C2177" w:rsidRPr="00D25A3B" w:rsidRDefault="004C2177">
      <w:pPr>
        <w:rPr>
          <w:b/>
          <w:sz w:val="24"/>
          <w:szCs w:val="24"/>
        </w:rPr>
      </w:pPr>
      <w:proofErr w:type="spellStart"/>
      <w:r w:rsidRPr="00D25A3B">
        <w:rPr>
          <w:b/>
          <w:sz w:val="24"/>
          <w:szCs w:val="24"/>
        </w:rPr>
        <w:t>Given</w:t>
      </w:r>
      <w:proofErr w:type="spellEnd"/>
      <w:r w:rsidRPr="00D25A3B">
        <w:rPr>
          <w:b/>
          <w:sz w:val="24"/>
          <w:szCs w:val="24"/>
        </w:rPr>
        <w:t xml:space="preserve"> </w:t>
      </w:r>
      <w:r w:rsidR="008F18C8">
        <w:rPr>
          <w:b/>
          <w:sz w:val="24"/>
          <w:szCs w:val="24"/>
        </w:rPr>
        <w:t>UCITS 5</w:t>
      </w:r>
      <w:r w:rsidRPr="00D25A3B">
        <w:rPr>
          <w:b/>
          <w:sz w:val="24"/>
          <w:szCs w:val="24"/>
        </w:rPr>
        <w:t xml:space="preserve"> </w:t>
      </w:r>
      <w:proofErr w:type="spellStart"/>
      <w:r w:rsidRPr="00D25A3B">
        <w:rPr>
          <w:b/>
          <w:sz w:val="24"/>
          <w:szCs w:val="24"/>
        </w:rPr>
        <w:t>level</w:t>
      </w:r>
      <w:proofErr w:type="spellEnd"/>
      <w:r w:rsidRPr="00D25A3B">
        <w:rPr>
          <w:b/>
          <w:sz w:val="24"/>
          <w:szCs w:val="24"/>
        </w:rPr>
        <w:t xml:space="preserve"> </w:t>
      </w:r>
      <w:r w:rsidR="00CE6C42">
        <w:rPr>
          <w:b/>
          <w:sz w:val="24"/>
          <w:szCs w:val="24"/>
        </w:rPr>
        <w:t>1</w:t>
      </w:r>
      <w:r w:rsidRPr="00D25A3B">
        <w:rPr>
          <w:b/>
          <w:sz w:val="24"/>
          <w:szCs w:val="24"/>
        </w:rPr>
        <w:t xml:space="preserve">, </w:t>
      </w:r>
      <w:proofErr w:type="spellStart"/>
      <w:r w:rsidRPr="00D25A3B">
        <w:rPr>
          <w:b/>
          <w:sz w:val="24"/>
          <w:szCs w:val="24"/>
        </w:rPr>
        <w:t>we</w:t>
      </w:r>
      <w:proofErr w:type="spellEnd"/>
      <w:r w:rsidRPr="00D25A3B">
        <w:rPr>
          <w:b/>
          <w:sz w:val="24"/>
          <w:szCs w:val="24"/>
        </w:rPr>
        <w:t xml:space="preserve"> </w:t>
      </w:r>
      <w:proofErr w:type="spellStart"/>
      <w:r w:rsidRPr="00D25A3B">
        <w:rPr>
          <w:b/>
          <w:sz w:val="24"/>
          <w:szCs w:val="24"/>
        </w:rPr>
        <w:t>believe</w:t>
      </w:r>
      <w:proofErr w:type="spellEnd"/>
      <w:r w:rsidR="00CE6C42">
        <w:rPr>
          <w:b/>
          <w:sz w:val="24"/>
          <w:szCs w:val="24"/>
        </w:rPr>
        <w:t xml:space="preserve"> </w:t>
      </w:r>
      <w:proofErr w:type="spellStart"/>
      <w:r w:rsidR="00CE6C42">
        <w:rPr>
          <w:b/>
          <w:sz w:val="24"/>
          <w:szCs w:val="24"/>
        </w:rPr>
        <w:t>that</w:t>
      </w:r>
      <w:proofErr w:type="spellEnd"/>
      <w:r w:rsidR="00CE6C42">
        <w:rPr>
          <w:b/>
          <w:sz w:val="24"/>
          <w:szCs w:val="24"/>
        </w:rPr>
        <w:t xml:space="preserve">  the question of </w:t>
      </w:r>
      <w:proofErr w:type="spellStart"/>
      <w:r w:rsidR="00CE6C42">
        <w:rPr>
          <w:b/>
          <w:sz w:val="24"/>
          <w:szCs w:val="24"/>
        </w:rPr>
        <w:t>independe</w:t>
      </w:r>
      <w:r w:rsidRPr="00D25A3B">
        <w:rPr>
          <w:b/>
          <w:sz w:val="24"/>
          <w:szCs w:val="24"/>
        </w:rPr>
        <w:t>nce</w:t>
      </w:r>
      <w:proofErr w:type="spellEnd"/>
      <w:r w:rsidRPr="00D25A3B">
        <w:rPr>
          <w:b/>
          <w:sz w:val="24"/>
          <w:szCs w:val="24"/>
        </w:rPr>
        <w:t xml:space="preserve"> has been </w:t>
      </w:r>
      <w:proofErr w:type="spellStart"/>
      <w:r w:rsidRPr="00D25A3B">
        <w:rPr>
          <w:b/>
          <w:sz w:val="24"/>
          <w:szCs w:val="24"/>
        </w:rPr>
        <w:t>raised</w:t>
      </w:r>
      <w:proofErr w:type="spellEnd"/>
      <w:r w:rsidRPr="00D25A3B">
        <w:rPr>
          <w:b/>
          <w:sz w:val="24"/>
          <w:szCs w:val="24"/>
        </w:rPr>
        <w:t xml:space="preserve">, and </w:t>
      </w:r>
      <w:proofErr w:type="spellStart"/>
      <w:r w:rsidRPr="00D25A3B">
        <w:rPr>
          <w:b/>
          <w:sz w:val="24"/>
          <w:szCs w:val="24"/>
        </w:rPr>
        <w:t>then</w:t>
      </w:r>
      <w:proofErr w:type="spellEnd"/>
      <w:r w:rsidRPr="00D25A3B">
        <w:rPr>
          <w:b/>
          <w:sz w:val="24"/>
          <w:szCs w:val="24"/>
        </w:rPr>
        <w:t xml:space="preserve"> </w:t>
      </w:r>
      <w:proofErr w:type="spellStart"/>
      <w:r w:rsidRPr="00D25A3B">
        <w:rPr>
          <w:b/>
          <w:sz w:val="24"/>
          <w:szCs w:val="24"/>
        </w:rPr>
        <w:t>dealt</w:t>
      </w:r>
      <w:proofErr w:type="spellEnd"/>
      <w:r w:rsidRPr="00D25A3B">
        <w:rPr>
          <w:b/>
          <w:sz w:val="24"/>
          <w:szCs w:val="24"/>
        </w:rPr>
        <w:t xml:space="preserve"> </w:t>
      </w:r>
      <w:proofErr w:type="spellStart"/>
      <w:r w:rsidRPr="00D25A3B">
        <w:rPr>
          <w:b/>
          <w:sz w:val="24"/>
          <w:szCs w:val="24"/>
        </w:rPr>
        <w:t>with</w:t>
      </w:r>
      <w:proofErr w:type="spellEnd"/>
      <w:r w:rsidRPr="00D25A3B">
        <w:rPr>
          <w:b/>
          <w:sz w:val="24"/>
          <w:szCs w:val="24"/>
        </w:rPr>
        <w:t xml:space="preserve">, in a </w:t>
      </w:r>
      <w:proofErr w:type="spellStart"/>
      <w:r w:rsidRPr="00D25A3B">
        <w:rPr>
          <w:b/>
          <w:sz w:val="24"/>
          <w:szCs w:val="24"/>
        </w:rPr>
        <w:t>very</w:t>
      </w:r>
      <w:proofErr w:type="spellEnd"/>
      <w:r w:rsidRPr="00D25A3B">
        <w:rPr>
          <w:b/>
          <w:sz w:val="24"/>
          <w:szCs w:val="24"/>
        </w:rPr>
        <w:t xml:space="preserve"> </w:t>
      </w:r>
      <w:proofErr w:type="spellStart"/>
      <w:r w:rsidRPr="00D25A3B">
        <w:rPr>
          <w:b/>
          <w:sz w:val="24"/>
          <w:szCs w:val="24"/>
        </w:rPr>
        <w:t>questionable</w:t>
      </w:r>
      <w:proofErr w:type="spellEnd"/>
      <w:r w:rsidRPr="00D25A3B">
        <w:rPr>
          <w:b/>
          <w:sz w:val="24"/>
          <w:szCs w:val="24"/>
        </w:rPr>
        <w:t xml:space="preserve"> </w:t>
      </w:r>
      <w:proofErr w:type="spellStart"/>
      <w:r w:rsidRPr="00D25A3B">
        <w:rPr>
          <w:b/>
          <w:sz w:val="24"/>
          <w:szCs w:val="24"/>
        </w:rPr>
        <w:t>manner</w:t>
      </w:r>
      <w:proofErr w:type="spellEnd"/>
      <w:r w:rsidRPr="00D25A3B">
        <w:rPr>
          <w:b/>
          <w:sz w:val="24"/>
          <w:szCs w:val="24"/>
        </w:rPr>
        <w:t xml:space="preserve"> : for </w:t>
      </w:r>
      <w:proofErr w:type="spellStart"/>
      <w:r w:rsidRPr="00D25A3B">
        <w:rPr>
          <w:b/>
          <w:sz w:val="24"/>
          <w:szCs w:val="24"/>
        </w:rPr>
        <w:t>legal</w:t>
      </w:r>
      <w:proofErr w:type="spellEnd"/>
      <w:r w:rsidRPr="00D25A3B">
        <w:rPr>
          <w:b/>
          <w:sz w:val="24"/>
          <w:szCs w:val="24"/>
        </w:rPr>
        <w:t xml:space="preserve"> </w:t>
      </w:r>
      <w:proofErr w:type="spellStart"/>
      <w:r w:rsidRPr="00D25A3B">
        <w:rPr>
          <w:b/>
          <w:sz w:val="24"/>
          <w:szCs w:val="24"/>
        </w:rPr>
        <w:t>reasons</w:t>
      </w:r>
      <w:proofErr w:type="spellEnd"/>
      <w:r w:rsidRPr="00D25A3B">
        <w:rPr>
          <w:b/>
          <w:sz w:val="24"/>
          <w:szCs w:val="24"/>
        </w:rPr>
        <w:t xml:space="preserve">, and </w:t>
      </w:r>
      <w:proofErr w:type="spellStart"/>
      <w:r w:rsidRPr="00D25A3B">
        <w:rPr>
          <w:b/>
          <w:sz w:val="24"/>
          <w:szCs w:val="24"/>
        </w:rPr>
        <w:t>also</w:t>
      </w:r>
      <w:proofErr w:type="spellEnd"/>
      <w:r w:rsidRPr="00D25A3B">
        <w:rPr>
          <w:b/>
          <w:sz w:val="24"/>
          <w:szCs w:val="24"/>
        </w:rPr>
        <w:t xml:space="preserve"> as far as the </w:t>
      </w:r>
      <w:proofErr w:type="spellStart"/>
      <w:r w:rsidRPr="00D25A3B">
        <w:rPr>
          <w:b/>
          <w:sz w:val="24"/>
          <w:szCs w:val="24"/>
        </w:rPr>
        <w:t>efficiency</w:t>
      </w:r>
      <w:proofErr w:type="spellEnd"/>
      <w:r w:rsidRPr="00D25A3B">
        <w:rPr>
          <w:b/>
          <w:sz w:val="24"/>
          <w:szCs w:val="24"/>
        </w:rPr>
        <w:t xml:space="preserve"> of the </w:t>
      </w:r>
      <w:proofErr w:type="spellStart"/>
      <w:r w:rsidRPr="00D25A3B">
        <w:rPr>
          <w:b/>
          <w:sz w:val="24"/>
          <w:szCs w:val="24"/>
        </w:rPr>
        <w:t>proposed</w:t>
      </w:r>
      <w:proofErr w:type="spellEnd"/>
      <w:r w:rsidRPr="00D25A3B">
        <w:rPr>
          <w:b/>
          <w:sz w:val="24"/>
          <w:szCs w:val="24"/>
        </w:rPr>
        <w:t xml:space="preserve"> options </w:t>
      </w:r>
      <w:proofErr w:type="spellStart"/>
      <w:r w:rsidRPr="00D25A3B">
        <w:rPr>
          <w:b/>
          <w:sz w:val="24"/>
          <w:szCs w:val="24"/>
        </w:rPr>
        <w:t>is</w:t>
      </w:r>
      <w:proofErr w:type="spellEnd"/>
      <w:r w:rsidRPr="00D25A3B">
        <w:rPr>
          <w:b/>
          <w:sz w:val="24"/>
          <w:szCs w:val="24"/>
        </w:rPr>
        <w:t xml:space="preserve"> </w:t>
      </w:r>
      <w:proofErr w:type="spellStart"/>
      <w:r w:rsidRPr="00D25A3B">
        <w:rPr>
          <w:b/>
          <w:sz w:val="24"/>
          <w:szCs w:val="24"/>
        </w:rPr>
        <w:t>concerned</w:t>
      </w:r>
      <w:proofErr w:type="spellEnd"/>
      <w:r w:rsidRPr="00D25A3B">
        <w:rPr>
          <w:b/>
          <w:sz w:val="24"/>
          <w:szCs w:val="24"/>
        </w:rPr>
        <w:t xml:space="preserve">, </w:t>
      </w:r>
      <w:proofErr w:type="spellStart"/>
      <w:r w:rsidRPr="00D25A3B">
        <w:rPr>
          <w:b/>
          <w:sz w:val="24"/>
          <w:szCs w:val="24"/>
        </w:rPr>
        <w:t>there</w:t>
      </w:r>
      <w:proofErr w:type="spellEnd"/>
      <w:r w:rsidRPr="00D25A3B">
        <w:rPr>
          <w:b/>
          <w:sz w:val="24"/>
          <w:szCs w:val="24"/>
        </w:rPr>
        <w:t xml:space="preserve"> are grounds to </w:t>
      </w:r>
      <w:proofErr w:type="spellStart"/>
      <w:r w:rsidRPr="00D25A3B">
        <w:rPr>
          <w:b/>
          <w:sz w:val="24"/>
          <w:szCs w:val="24"/>
        </w:rPr>
        <w:t>strongly</w:t>
      </w:r>
      <w:proofErr w:type="spellEnd"/>
      <w:r w:rsidRPr="00D25A3B">
        <w:rPr>
          <w:b/>
          <w:sz w:val="24"/>
          <w:szCs w:val="24"/>
        </w:rPr>
        <w:t xml:space="preserve"> challenge the </w:t>
      </w:r>
      <w:proofErr w:type="spellStart"/>
      <w:r w:rsidRPr="00D25A3B">
        <w:rPr>
          <w:b/>
          <w:sz w:val="24"/>
          <w:szCs w:val="24"/>
        </w:rPr>
        <w:t>approach</w:t>
      </w:r>
      <w:proofErr w:type="spellEnd"/>
      <w:r w:rsidRPr="00D25A3B">
        <w:rPr>
          <w:b/>
          <w:sz w:val="24"/>
          <w:szCs w:val="24"/>
        </w:rPr>
        <w:t xml:space="preserve"> </w:t>
      </w:r>
      <w:proofErr w:type="spellStart"/>
      <w:r w:rsidRPr="00D25A3B">
        <w:rPr>
          <w:b/>
          <w:sz w:val="24"/>
          <w:szCs w:val="24"/>
        </w:rPr>
        <w:t>which</w:t>
      </w:r>
      <w:proofErr w:type="spellEnd"/>
      <w:r w:rsidRPr="00D25A3B">
        <w:rPr>
          <w:b/>
          <w:sz w:val="24"/>
          <w:szCs w:val="24"/>
        </w:rPr>
        <w:t xml:space="preserve"> </w:t>
      </w:r>
      <w:proofErr w:type="spellStart"/>
      <w:r w:rsidRPr="00D25A3B">
        <w:rPr>
          <w:b/>
          <w:sz w:val="24"/>
          <w:szCs w:val="24"/>
        </w:rPr>
        <w:t>is</w:t>
      </w:r>
      <w:proofErr w:type="spellEnd"/>
      <w:r w:rsidRPr="00D25A3B">
        <w:rPr>
          <w:b/>
          <w:sz w:val="24"/>
          <w:szCs w:val="24"/>
        </w:rPr>
        <w:t xml:space="preserve"> </w:t>
      </w:r>
      <w:proofErr w:type="spellStart"/>
      <w:r w:rsidRPr="00D25A3B">
        <w:rPr>
          <w:b/>
          <w:sz w:val="24"/>
          <w:szCs w:val="24"/>
        </w:rPr>
        <w:t>being</w:t>
      </w:r>
      <w:proofErr w:type="spellEnd"/>
      <w:r w:rsidRPr="00D25A3B">
        <w:rPr>
          <w:b/>
          <w:sz w:val="24"/>
          <w:szCs w:val="24"/>
        </w:rPr>
        <w:t xml:space="preserve"> </w:t>
      </w:r>
      <w:proofErr w:type="spellStart"/>
      <w:r w:rsidRPr="00D25A3B">
        <w:rPr>
          <w:b/>
          <w:sz w:val="24"/>
          <w:szCs w:val="24"/>
        </w:rPr>
        <w:t>taken</w:t>
      </w:r>
      <w:proofErr w:type="spellEnd"/>
      <w:r w:rsidRPr="00D25A3B">
        <w:rPr>
          <w:b/>
          <w:sz w:val="24"/>
          <w:szCs w:val="24"/>
        </w:rPr>
        <w:t xml:space="preserve"> by ESMA.</w:t>
      </w:r>
      <w:r w:rsidR="00CE6C42">
        <w:rPr>
          <w:b/>
          <w:sz w:val="24"/>
          <w:szCs w:val="24"/>
        </w:rPr>
        <w:t xml:space="preserve"> I</w:t>
      </w:r>
      <w:r w:rsidR="003B6D01">
        <w:rPr>
          <w:b/>
          <w:sz w:val="24"/>
          <w:szCs w:val="24"/>
        </w:rPr>
        <w:t xml:space="preserve">n </w:t>
      </w:r>
      <w:proofErr w:type="spellStart"/>
      <w:r w:rsidR="003B6D01">
        <w:rPr>
          <w:b/>
          <w:sz w:val="24"/>
          <w:szCs w:val="24"/>
        </w:rPr>
        <w:t>our</w:t>
      </w:r>
      <w:proofErr w:type="spellEnd"/>
      <w:r w:rsidR="003B6D01">
        <w:rPr>
          <w:b/>
          <w:sz w:val="24"/>
          <w:szCs w:val="24"/>
        </w:rPr>
        <w:t xml:space="preserve"> </w:t>
      </w:r>
      <w:proofErr w:type="spellStart"/>
      <w:r w:rsidR="003B6D01">
        <w:rPr>
          <w:b/>
          <w:sz w:val="24"/>
          <w:szCs w:val="24"/>
        </w:rPr>
        <w:t>view</w:t>
      </w:r>
      <w:proofErr w:type="spellEnd"/>
      <w:r w:rsidR="003B6D01">
        <w:rPr>
          <w:b/>
          <w:sz w:val="24"/>
          <w:szCs w:val="24"/>
        </w:rPr>
        <w:t xml:space="preserve">, in </w:t>
      </w:r>
      <w:proofErr w:type="spellStart"/>
      <w:r w:rsidR="003B6D01">
        <w:rPr>
          <w:b/>
          <w:sz w:val="24"/>
          <w:szCs w:val="24"/>
        </w:rPr>
        <w:t>order</w:t>
      </w:r>
      <w:proofErr w:type="spellEnd"/>
      <w:r w:rsidR="003B6D01">
        <w:rPr>
          <w:b/>
          <w:sz w:val="24"/>
          <w:szCs w:val="24"/>
        </w:rPr>
        <w:t xml:space="preserve"> to </w:t>
      </w:r>
      <w:proofErr w:type="spellStart"/>
      <w:r w:rsidR="003B6D01">
        <w:rPr>
          <w:b/>
          <w:sz w:val="24"/>
          <w:szCs w:val="24"/>
        </w:rPr>
        <w:t>achieve</w:t>
      </w:r>
      <w:proofErr w:type="spellEnd"/>
      <w:r w:rsidR="003B6D01">
        <w:rPr>
          <w:b/>
          <w:sz w:val="24"/>
          <w:szCs w:val="24"/>
        </w:rPr>
        <w:t xml:space="preserve"> </w:t>
      </w:r>
      <w:proofErr w:type="spellStart"/>
      <w:r w:rsidR="003B6D01">
        <w:rPr>
          <w:b/>
          <w:sz w:val="24"/>
          <w:szCs w:val="24"/>
        </w:rPr>
        <w:t>i</w:t>
      </w:r>
      <w:r w:rsidR="00CE6C42">
        <w:rPr>
          <w:b/>
          <w:sz w:val="24"/>
          <w:szCs w:val="24"/>
        </w:rPr>
        <w:t>ndependence</w:t>
      </w:r>
      <w:proofErr w:type="spellEnd"/>
      <w:r w:rsidR="00CE6C42">
        <w:rPr>
          <w:b/>
          <w:sz w:val="24"/>
          <w:szCs w:val="24"/>
        </w:rPr>
        <w:t xml:space="preserve"> </w:t>
      </w:r>
      <w:proofErr w:type="spellStart"/>
      <w:r w:rsidR="00CE6C42">
        <w:rPr>
          <w:b/>
          <w:sz w:val="24"/>
          <w:szCs w:val="24"/>
        </w:rPr>
        <w:t>between</w:t>
      </w:r>
      <w:proofErr w:type="spellEnd"/>
      <w:r w:rsidR="00CE6C42">
        <w:rPr>
          <w:b/>
          <w:sz w:val="24"/>
          <w:szCs w:val="24"/>
        </w:rPr>
        <w:t xml:space="preserve"> the manager and the </w:t>
      </w:r>
      <w:proofErr w:type="spellStart"/>
      <w:r w:rsidR="00CE6C42">
        <w:rPr>
          <w:b/>
          <w:sz w:val="24"/>
          <w:szCs w:val="24"/>
        </w:rPr>
        <w:t>depositary</w:t>
      </w:r>
      <w:proofErr w:type="spellEnd"/>
      <w:r w:rsidR="00CE6C42">
        <w:rPr>
          <w:b/>
          <w:sz w:val="24"/>
          <w:szCs w:val="24"/>
        </w:rPr>
        <w:t xml:space="preserve"> –</w:t>
      </w:r>
      <w:proofErr w:type="spellStart"/>
      <w:r w:rsidR="00CE6C42">
        <w:rPr>
          <w:b/>
          <w:sz w:val="24"/>
          <w:szCs w:val="24"/>
        </w:rPr>
        <w:t>which</w:t>
      </w:r>
      <w:proofErr w:type="spellEnd"/>
      <w:r w:rsidR="00CE6C42">
        <w:rPr>
          <w:b/>
          <w:sz w:val="24"/>
          <w:szCs w:val="24"/>
        </w:rPr>
        <w:t xml:space="preserve"> </w:t>
      </w:r>
      <w:proofErr w:type="spellStart"/>
      <w:r w:rsidR="00CE6C42">
        <w:rPr>
          <w:b/>
          <w:sz w:val="24"/>
          <w:szCs w:val="24"/>
        </w:rPr>
        <w:t>is</w:t>
      </w:r>
      <w:proofErr w:type="spellEnd"/>
      <w:r w:rsidR="00CE6C42">
        <w:rPr>
          <w:b/>
          <w:sz w:val="24"/>
          <w:szCs w:val="24"/>
        </w:rPr>
        <w:t xml:space="preserve"> </w:t>
      </w:r>
      <w:proofErr w:type="spellStart"/>
      <w:r w:rsidR="00CE6C42">
        <w:rPr>
          <w:b/>
          <w:sz w:val="24"/>
          <w:szCs w:val="24"/>
        </w:rPr>
        <w:t>desirable</w:t>
      </w:r>
      <w:proofErr w:type="spellEnd"/>
      <w:r w:rsidR="00CE6C42">
        <w:rPr>
          <w:b/>
          <w:sz w:val="24"/>
          <w:szCs w:val="24"/>
        </w:rPr>
        <w:t xml:space="preserve"> as </w:t>
      </w:r>
      <w:proofErr w:type="spellStart"/>
      <w:r w:rsidR="00CE6C42">
        <w:rPr>
          <w:b/>
          <w:sz w:val="24"/>
          <w:szCs w:val="24"/>
        </w:rPr>
        <w:t>such</w:t>
      </w:r>
      <w:proofErr w:type="spellEnd"/>
      <w:r w:rsidR="00CE6C42">
        <w:rPr>
          <w:b/>
          <w:sz w:val="24"/>
          <w:szCs w:val="24"/>
        </w:rPr>
        <w:t xml:space="preserve">-  </w:t>
      </w:r>
      <w:proofErr w:type="spellStart"/>
      <w:r w:rsidR="00CE6C42">
        <w:rPr>
          <w:b/>
          <w:sz w:val="24"/>
          <w:szCs w:val="24"/>
        </w:rPr>
        <w:t>other</w:t>
      </w:r>
      <w:proofErr w:type="spellEnd"/>
      <w:r w:rsidR="00CE6C42">
        <w:rPr>
          <w:b/>
          <w:sz w:val="24"/>
          <w:szCs w:val="24"/>
        </w:rPr>
        <w:t xml:space="preserve"> </w:t>
      </w:r>
      <w:proofErr w:type="spellStart"/>
      <w:r w:rsidR="00CE6C42">
        <w:rPr>
          <w:b/>
          <w:sz w:val="24"/>
          <w:szCs w:val="24"/>
        </w:rPr>
        <w:t>ways</w:t>
      </w:r>
      <w:proofErr w:type="spellEnd"/>
      <w:r w:rsidR="00CE6C42">
        <w:rPr>
          <w:b/>
          <w:sz w:val="24"/>
          <w:szCs w:val="24"/>
        </w:rPr>
        <w:t xml:space="preserve"> </w:t>
      </w:r>
      <w:proofErr w:type="spellStart"/>
      <w:r w:rsidR="00CE6C42">
        <w:rPr>
          <w:b/>
          <w:sz w:val="24"/>
          <w:szCs w:val="24"/>
        </w:rPr>
        <w:t>should</w:t>
      </w:r>
      <w:proofErr w:type="spellEnd"/>
      <w:r w:rsidR="00CE6C42">
        <w:rPr>
          <w:b/>
          <w:sz w:val="24"/>
          <w:szCs w:val="24"/>
        </w:rPr>
        <w:t xml:space="preserve"> </w:t>
      </w:r>
      <w:proofErr w:type="spellStart"/>
      <w:r w:rsidR="00CE6C42">
        <w:rPr>
          <w:b/>
          <w:sz w:val="24"/>
          <w:szCs w:val="24"/>
        </w:rPr>
        <w:t>be</w:t>
      </w:r>
      <w:proofErr w:type="spellEnd"/>
      <w:r w:rsidR="00CE6C42">
        <w:rPr>
          <w:b/>
          <w:sz w:val="24"/>
          <w:szCs w:val="24"/>
        </w:rPr>
        <w:t xml:space="preserve"> </w:t>
      </w:r>
      <w:proofErr w:type="spellStart"/>
      <w:r w:rsidR="00CE6C42">
        <w:rPr>
          <w:b/>
          <w:sz w:val="24"/>
          <w:szCs w:val="24"/>
        </w:rPr>
        <w:t>explored</w:t>
      </w:r>
      <w:proofErr w:type="spellEnd"/>
      <w:r w:rsidR="00CE6C42">
        <w:rPr>
          <w:b/>
          <w:sz w:val="24"/>
          <w:szCs w:val="24"/>
        </w:rPr>
        <w:t>.</w:t>
      </w:r>
    </w:p>
    <w:p w:rsidR="004C2177" w:rsidRPr="00D25A3B" w:rsidRDefault="004C2177">
      <w:pPr>
        <w:rPr>
          <w:sz w:val="24"/>
          <w:szCs w:val="24"/>
        </w:rPr>
      </w:pPr>
    </w:p>
    <w:p w:rsidR="004C2177" w:rsidRPr="00D25A3B" w:rsidRDefault="004C2177" w:rsidP="004C2177">
      <w:pPr>
        <w:pStyle w:val="Paragraphedeliste"/>
        <w:numPr>
          <w:ilvl w:val="0"/>
          <w:numId w:val="1"/>
        </w:numPr>
        <w:rPr>
          <w:sz w:val="24"/>
          <w:szCs w:val="24"/>
          <w:u w:val="single"/>
        </w:rPr>
      </w:pPr>
      <w:r w:rsidRPr="00D25A3B">
        <w:rPr>
          <w:sz w:val="24"/>
          <w:szCs w:val="24"/>
          <w:u w:val="single"/>
        </w:rPr>
        <w:lastRenderedPageBreak/>
        <w:t xml:space="preserve">ESMA </w:t>
      </w:r>
      <w:proofErr w:type="spellStart"/>
      <w:r w:rsidRPr="00D25A3B">
        <w:rPr>
          <w:sz w:val="24"/>
          <w:szCs w:val="24"/>
          <w:u w:val="single"/>
        </w:rPr>
        <w:t>proposals</w:t>
      </w:r>
      <w:proofErr w:type="spellEnd"/>
      <w:r w:rsidRPr="00D25A3B">
        <w:rPr>
          <w:sz w:val="24"/>
          <w:szCs w:val="24"/>
          <w:u w:val="single"/>
        </w:rPr>
        <w:t xml:space="preserve"> go </w:t>
      </w:r>
      <w:r w:rsidR="00951BF5" w:rsidRPr="00D25A3B">
        <w:rPr>
          <w:sz w:val="24"/>
          <w:szCs w:val="24"/>
          <w:u w:val="single"/>
        </w:rPr>
        <w:t xml:space="preserve">far </w:t>
      </w:r>
      <w:proofErr w:type="spellStart"/>
      <w:r w:rsidRPr="00D25A3B">
        <w:rPr>
          <w:sz w:val="24"/>
          <w:szCs w:val="24"/>
          <w:u w:val="single"/>
        </w:rPr>
        <w:t>beyond</w:t>
      </w:r>
      <w:proofErr w:type="spellEnd"/>
      <w:r w:rsidRPr="00D25A3B">
        <w:rPr>
          <w:sz w:val="24"/>
          <w:szCs w:val="24"/>
          <w:u w:val="single"/>
        </w:rPr>
        <w:t xml:space="preserve"> the mandate </w:t>
      </w:r>
      <w:proofErr w:type="spellStart"/>
      <w:r w:rsidRPr="00D25A3B">
        <w:rPr>
          <w:sz w:val="24"/>
          <w:szCs w:val="24"/>
          <w:u w:val="single"/>
        </w:rPr>
        <w:t>given</w:t>
      </w:r>
      <w:proofErr w:type="spellEnd"/>
      <w:r w:rsidRPr="00D25A3B">
        <w:rPr>
          <w:sz w:val="24"/>
          <w:szCs w:val="24"/>
          <w:u w:val="single"/>
        </w:rPr>
        <w:t xml:space="preserve"> to the Commission by the </w:t>
      </w:r>
      <w:proofErr w:type="spellStart"/>
      <w:r w:rsidRPr="00D25A3B">
        <w:rPr>
          <w:sz w:val="24"/>
          <w:szCs w:val="24"/>
          <w:u w:val="single"/>
        </w:rPr>
        <w:t>level</w:t>
      </w:r>
      <w:proofErr w:type="spellEnd"/>
      <w:r w:rsidRPr="00D25A3B">
        <w:rPr>
          <w:sz w:val="24"/>
          <w:szCs w:val="24"/>
          <w:u w:val="single"/>
        </w:rPr>
        <w:t xml:space="preserve">  1.</w:t>
      </w:r>
    </w:p>
    <w:p w:rsidR="004C2177" w:rsidRPr="00D25A3B" w:rsidRDefault="004C2177" w:rsidP="004C2177">
      <w:pPr>
        <w:pStyle w:val="Paragraphedeliste"/>
        <w:ind w:left="1080"/>
        <w:rPr>
          <w:sz w:val="24"/>
          <w:szCs w:val="24"/>
        </w:rPr>
      </w:pPr>
    </w:p>
    <w:p w:rsidR="0098170D" w:rsidRPr="00D25A3B" w:rsidRDefault="0098170D" w:rsidP="0098170D">
      <w:pPr>
        <w:pStyle w:val="Paragraphedeliste"/>
        <w:ind w:left="1080"/>
        <w:rPr>
          <w:sz w:val="24"/>
          <w:szCs w:val="24"/>
        </w:rPr>
      </w:pPr>
      <w:proofErr w:type="spellStart"/>
      <w:r w:rsidRPr="00D25A3B">
        <w:rPr>
          <w:sz w:val="24"/>
          <w:szCs w:val="24"/>
        </w:rPr>
        <w:t>UCiTS</w:t>
      </w:r>
      <w:proofErr w:type="spellEnd"/>
      <w:r w:rsidRPr="00D25A3B">
        <w:rPr>
          <w:sz w:val="24"/>
          <w:szCs w:val="24"/>
        </w:rPr>
        <w:t xml:space="preserve"> 5 has </w:t>
      </w:r>
      <w:proofErr w:type="spellStart"/>
      <w:r w:rsidRPr="00D25A3B">
        <w:rPr>
          <w:sz w:val="24"/>
          <w:szCs w:val="24"/>
        </w:rPr>
        <w:t>introduced</w:t>
      </w:r>
      <w:proofErr w:type="spellEnd"/>
      <w:r w:rsidRPr="00D25A3B">
        <w:rPr>
          <w:sz w:val="24"/>
          <w:szCs w:val="24"/>
        </w:rPr>
        <w:t xml:space="preserve"> a new article 25.</w:t>
      </w:r>
      <w:r w:rsidR="004C2177" w:rsidRPr="00D25A3B">
        <w:rPr>
          <w:sz w:val="24"/>
          <w:szCs w:val="24"/>
        </w:rPr>
        <w:t xml:space="preserve"> </w:t>
      </w:r>
      <w:proofErr w:type="gramStart"/>
      <w:r w:rsidR="004C2177" w:rsidRPr="00D25A3B">
        <w:rPr>
          <w:sz w:val="24"/>
          <w:szCs w:val="24"/>
        </w:rPr>
        <w:t>and</w:t>
      </w:r>
      <w:proofErr w:type="gramEnd"/>
      <w:r w:rsidR="004C2177" w:rsidRPr="00D25A3B">
        <w:rPr>
          <w:sz w:val="24"/>
          <w:szCs w:val="24"/>
        </w:rPr>
        <w:t xml:space="preserve"> </w:t>
      </w:r>
      <w:proofErr w:type="spellStart"/>
      <w:r w:rsidR="004C2177" w:rsidRPr="00D25A3B">
        <w:rPr>
          <w:sz w:val="24"/>
          <w:szCs w:val="24"/>
        </w:rPr>
        <w:t>we</w:t>
      </w:r>
      <w:proofErr w:type="spellEnd"/>
      <w:r w:rsidR="004C2177" w:rsidRPr="00D25A3B">
        <w:rPr>
          <w:sz w:val="24"/>
          <w:szCs w:val="24"/>
        </w:rPr>
        <w:t xml:space="preserve"> do not </w:t>
      </w:r>
      <w:proofErr w:type="spellStart"/>
      <w:r w:rsidR="004C2177" w:rsidRPr="00D25A3B">
        <w:rPr>
          <w:sz w:val="24"/>
          <w:szCs w:val="24"/>
        </w:rPr>
        <w:t>disa</w:t>
      </w:r>
      <w:r w:rsidR="00D25A3B">
        <w:rPr>
          <w:sz w:val="24"/>
          <w:szCs w:val="24"/>
        </w:rPr>
        <w:t>gree</w:t>
      </w:r>
      <w:proofErr w:type="spellEnd"/>
      <w:r w:rsidR="00D25A3B">
        <w:rPr>
          <w:sz w:val="24"/>
          <w:szCs w:val="24"/>
        </w:rPr>
        <w:t xml:space="preserve"> at all </w:t>
      </w:r>
      <w:proofErr w:type="spellStart"/>
      <w:r w:rsidR="00D25A3B">
        <w:rPr>
          <w:sz w:val="24"/>
          <w:szCs w:val="24"/>
        </w:rPr>
        <w:t>with</w:t>
      </w:r>
      <w:proofErr w:type="spellEnd"/>
      <w:r w:rsidR="00D25A3B">
        <w:rPr>
          <w:sz w:val="24"/>
          <w:szCs w:val="24"/>
        </w:rPr>
        <w:t xml:space="preserve"> </w:t>
      </w:r>
      <w:proofErr w:type="spellStart"/>
      <w:r w:rsidR="003B6D01">
        <w:rPr>
          <w:sz w:val="24"/>
          <w:szCs w:val="24"/>
        </w:rPr>
        <w:t>its</w:t>
      </w:r>
      <w:proofErr w:type="spellEnd"/>
      <w:r w:rsidR="00D25A3B">
        <w:rPr>
          <w:sz w:val="24"/>
          <w:szCs w:val="24"/>
        </w:rPr>
        <w:t xml:space="preserve"> intention ; </w:t>
      </w:r>
      <w:proofErr w:type="spellStart"/>
      <w:r w:rsidR="00D25A3B">
        <w:rPr>
          <w:sz w:val="24"/>
          <w:szCs w:val="24"/>
        </w:rPr>
        <w:t>it</w:t>
      </w:r>
      <w:proofErr w:type="spellEnd"/>
      <w:r w:rsidR="003B6D01">
        <w:rPr>
          <w:sz w:val="24"/>
          <w:szCs w:val="24"/>
        </w:rPr>
        <w:t xml:space="preserve"> states  (point 2) :</w:t>
      </w:r>
    </w:p>
    <w:p w:rsidR="0098170D" w:rsidRPr="00D25A3B" w:rsidRDefault="0098170D" w:rsidP="0098170D">
      <w:pPr>
        <w:pStyle w:val="Paragraphedeliste"/>
        <w:ind w:left="1080"/>
        <w:rPr>
          <w:sz w:val="24"/>
          <w:szCs w:val="24"/>
        </w:rPr>
      </w:pPr>
    </w:p>
    <w:p w:rsidR="0098170D" w:rsidRPr="00D25A3B" w:rsidRDefault="0098170D" w:rsidP="0098170D">
      <w:pPr>
        <w:pStyle w:val="Paragraphedeliste"/>
        <w:ind w:left="1080"/>
        <w:rPr>
          <w:rFonts w:cs="EUAlbertina"/>
          <w:color w:val="000000"/>
          <w:sz w:val="24"/>
          <w:szCs w:val="24"/>
        </w:rPr>
      </w:pPr>
      <w:r w:rsidRPr="00D25A3B">
        <w:rPr>
          <w:rFonts w:cs="EUAlbertina"/>
          <w:color w:val="000000"/>
          <w:sz w:val="24"/>
          <w:szCs w:val="24"/>
        </w:rPr>
        <w:t xml:space="preserve">« In </w:t>
      </w:r>
      <w:proofErr w:type="spellStart"/>
      <w:r w:rsidRPr="00D25A3B">
        <w:rPr>
          <w:rFonts w:cs="EUAlbertina"/>
          <w:color w:val="000000"/>
          <w:sz w:val="24"/>
          <w:szCs w:val="24"/>
        </w:rPr>
        <w:t>carrying</w:t>
      </w:r>
      <w:proofErr w:type="spellEnd"/>
      <w:r w:rsidRPr="00D25A3B">
        <w:rPr>
          <w:rFonts w:cs="EUAlbertina"/>
          <w:color w:val="000000"/>
          <w:sz w:val="24"/>
          <w:szCs w:val="24"/>
        </w:rPr>
        <w:t xml:space="preserve"> out </w:t>
      </w:r>
      <w:proofErr w:type="spellStart"/>
      <w:r w:rsidRPr="00D25A3B">
        <w:rPr>
          <w:rFonts w:cs="EUAlbertina"/>
          <w:color w:val="000000"/>
          <w:sz w:val="24"/>
          <w:szCs w:val="24"/>
        </w:rPr>
        <w:t>their</w:t>
      </w:r>
      <w:proofErr w:type="spellEnd"/>
      <w:r w:rsidRPr="00D25A3B">
        <w:rPr>
          <w:rFonts w:cs="EUAlbertina"/>
          <w:color w:val="000000"/>
          <w:sz w:val="24"/>
          <w:szCs w:val="24"/>
        </w:rPr>
        <w:t xml:space="preserve"> respective </w:t>
      </w:r>
      <w:proofErr w:type="spellStart"/>
      <w:r w:rsidRPr="00D25A3B">
        <w:rPr>
          <w:rFonts w:cs="EUAlbertina"/>
          <w:color w:val="000000"/>
          <w:sz w:val="24"/>
          <w:szCs w:val="24"/>
        </w:rPr>
        <w:t>functions</w:t>
      </w:r>
      <w:proofErr w:type="spellEnd"/>
      <w:r w:rsidRPr="00D25A3B">
        <w:rPr>
          <w:rFonts w:cs="EUAlbertina"/>
          <w:color w:val="000000"/>
          <w:sz w:val="24"/>
          <w:szCs w:val="24"/>
        </w:rPr>
        <w:t xml:space="preserve">, the management </w:t>
      </w:r>
      <w:proofErr w:type="spellStart"/>
      <w:r w:rsidRPr="00D25A3B">
        <w:rPr>
          <w:rFonts w:cs="EUAlbertina"/>
          <w:color w:val="000000"/>
          <w:sz w:val="24"/>
          <w:szCs w:val="24"/>
        </w:rPr>
        <w:t>company</w:t>
      </w:r>
      <w:proofErr w:type="spellEnd"/>
      <w:r w:rsidRPr="00D25A3B">
        <w:rPr>
          <w:rFonts w:cs="EUAlbertina"/>
          <w:color w:val="000000"/>
          <w:sz w:val="24"/>
          <w:szCs w:val="24"/>
        </w:rPr>
        <w:t xml:space="preserve"> and the</w:t>
      </w:r>
    </w:p>
    <w:p w:rsidR="004C2177" w:rsidRPr="00D25A3B" w:rsidRDefault="0098170D" w:rsidP="0098170D">
      <w:pPr>
        <w:pStyle w:val="Paragraphedeliste"/>
        <w:ind w:left="1080"/>
        <w:rPr>
          <w:sz w:val="24"/>
          <w:szCs w:val="24"/>
        </w:rPr>
      </w:pPr>
      <w:proofErr w:type="spellStart"/>
      <w:r w:rsidRPr="00D25A3B">
        <w:rPr>
          <w:rFonts w:cs="EUAlbertina"/>
          <w:color w:val="000000"/>
          <w:sz w:val="24"/>
          <w:szCs w:val="24"/>
        </w:rPr>
        <w:t>depositary</w:t>
      </w:r>
      <w:proofErr w:type="spellEnd"/>
      <w:r w:rsidRPr="00D25A3B">
        <w:rPr>
          <w:rFonts w:cs="EUAlbertina"/>
          <w:color w:val="000000"/>
          <w:sz w:val="24"/>
          <w:szCs w:val="24"/>
        </w:rPr>
        <w:t xml:space="preserve"> </w:t>
      </w:r>
      <w:proofErr w:type="spellStart"/>
      <w:r w:rsidRPr="00D25A3B">
        <w:rPr>
          <w:rFonts w:cs="EUAlbertina"/>
          <w:color w:val="000000"/>
          <w:sz w:val="24"/>
          <w:szCs w:val="24"/>
        </w:rPr>
        <w:t>shall</w:t>
      </w:r>
      <w:proofErr w:type="spellEnd"/>
      <w:r w:rsidRPr="00D25A3B">
        <w:rPr>
          <w:rFonts w:cs="EUAlbertina"/>
          <w:color w:val="000000"/>
          <w:sz w:val="24"/>
          <w:szCs w:val="24"/>
        </w:rPr>
        <w:t xml:space="preserve"> </w:t>
      </w:r>
      <w:proofErr w:type="spellStart"/>
      <w:r w:rsidRPr="00D25A3B">
        <w:rPr>
          <w:rFonts w:cs="EUAlbertina"/>
          <w:color w:val="000000"/>
          <w:sz w:val="24"/>
          <w:szCs w:val="24"/>
        </w:rPr>
        <w:t>act</w:t>
      </w:r>
      <w:proofErr w:type="spellEnd"/>
      <w:r w:rsidRPr="00D25A3B">
        <w:rPr>
          <w:rFonts w:cs="EUAlbertina"/>
          <w:color w:val="000000"/>
          <w:sz w:val="24"/>
          <w:szCs w:val="24"/>
        </w:rPr>
        <w:t xml:space="preserve"> </w:t>
      </w:r>
      <w:proofErr w:type="spellStart"/>
      <w:r w:rsidRPr="00D25A3B">
        <w:rPr>
          <w:rFonts w:cs="EUAlbertina"/>
          <w:color w:val="000000"/>
          <w:sz w:val="24"/>
          <w:szCs w:val="24"/>
        </w:rPr>
        <w:t>honestly</w:t>
      </w:r>
      <w:proofErr w:type="spellEnd"/>
      <w:r w:rsidRPr="00D25A3B">
        <w:rPr>
          <w:rFonts w:cs="EUAlbertina"/>
          <w:color w:val="000000"/>
          <w:sz w:val="24"/>
          <w:szCs w:val="24"/>
        </w:rPr>
        <w:t xml:space="preserve">, </w:t>
      </w:r>
      <w:proofErr w:type="spellStart"/>
      <w:r w:rsidRPr="00D25A3B">
        <w:rPr>
          <w:rFonts w:cs="EUAlbertina"/>
          <w:color w:val="000000"/>
          <w:sz w:val="24"/>
          <w:szCs w:val="24"/>
        </w:rPr>
        <w:t>fairly</w:t>
      </w:r>
      <w:proofErr w:type="spellEnd"/>
      <w:r w:rsidRPr="00D25A3B">
        <w:rPr>
          <w:rFonts w:cs="EUAlbertina"/>
          <w:color w:val="000000"/>
          <w:sz w:val="24"/>
          <w:szCs w:val="24"/>
        </w:rPr>
        <w:t xml:space="preserve">, </w:t>
      </w:r>
      <w:proofErr w:type="spellStart"/>
      <w:r w:rsidRPr="00D25A3B">
        <w:rPr>
          <w:rFonts w:cs="EUAlbertina"/>
          <w:color w:val="000000"/>
          <w:sz w:val="24"/>
          <w:szCs w:val="24"/>
        </w:rPr>
        <w:t>professionally</w:t>
      </w:r>
      <w:proofErr w:type="spellEnd"/>
      <w:r w:rsidRPr="00D25A3B">
        <w:rPr>
          <w:rFonts w:cs="EUAlbertina"/>
          <w:color w:val="000000"/>
          <w:sz w:val="24"/>
          <w:szCs w:val="24"/>
        </w:rPr>
        <w:t xml:space="preserve">, </w:t>
      </w:r>
      <w:proofErr w:type="spellStart"/>
      <w:r w:rsidRPr="00D25A3B">
        <w:rPr>
          <w:rFonts w:cs="EUAlbertina"/>
          <w:color w:val="000000"/>
          <w:sz w:val="24"/>
          <w:szCs w:val="24"/>
        </w:rPr>
        <w:t>independently</w:t>
      </w:r>
      <w:proofErr w:type="spellEnd"/>
      <w:r w:rsidRPr="00D25A3B">
        <w:rPr>
          <w:rFonts w:cs="EUAlbertina"/>
          <w:color w:val="000000"/>
          <w:sz w:val="24"/>
          <w:szCs w:val="24"/>
        </w:rPr>
        <w:t xml:space="preserve"> and </w:t>
      </w:r>
      <w:proofErr w:type="spellStart"/>
      <w:r w:rsidRPr="00D25A3B">
        <w:rPr>
          <w:rFonts w:cs="EUAlbertina"/>
          <w:color w:val="000000"/>
          <w:sz w:val="24"/>
          <w:szCs w:val="24"/>
        </w:rPr>
        <w:t>solely</w:t>
      </w:r>
      <w:proofErr w:type="spellEnd"/>
      <w:r w:rsidRPr="00D25A3B">
        <w:rPr>
          <w:rFonts w:cs="EUAlbertina"/>
          <w:color w:val="000000"/>
          <w:sz w:val="24"/>
          <w:szCs w:val="24"/>
        </w:rPr>
        <w:t xml:space="preserve"> in the </w:t>
      </w:r>
      <w:proofErr w:type="spellStart"/>
      <w:r w:rsidRPr="00D25A3B">
        <w:rPr>
          <w:rFonts w:cs="EUAlbertina"/>
          <w:color w:val="000000"/>
          <w:sz w:val="24"/>
          <w:szCs w:val="24"/>
        </w:rPr>
        <w:t>interest</w:t>
      </w:r>
      <w:proofErr w:type="spellEnd"/>
      <w:r w:rsidRPr="00D25A3B">
        <w:rPr>
          <w:rFonts w:cs="EUAlbertina"/>
          <w:color w:val="000000"/>
          <w:sz w:val="24"/>
          <w:szCs w:val="24"/>
        </w:rPr>
        <w:t xml:space="preserve"> of the UCITS and the </w:t>
      </w:r>
      <w:proofErr w:type="spellStart"/>
      <w:r w:rsidRPr="00D25A3B">
        <w:rPr>
          <w:rFonts w:cs="EUAlbertina"/>
          <w:color w:val="000000"/>
          <w:sz w:val="24"/>
          <w:szCs w:val="24"/>
        </w:rPr>
        <w:t>investors</w:t>
      </w:r>
      <w:proofErr w:type="spellEnd"/>
      <w:r w:rsidRPr="00D25A3B">
        <w:rPr>
          <w:rFonts w:cs="EUAlbertina"/>
          <w:color w:val="000000"/>
          <w:sz w:val="24"/>
          <w:szCs w:val="24"/>
        </w:rPr>
        <w:t xml:space="preserve"> of the UCITS </w:t>
      </w:r>
      <w:proofErr w:type="gramStart"/>
      <w:r w:rsidRPr="00D25A3B">
        <w:rPr>
          <w:rFonts w:cs="EUAlbertina"/>
          <w:color w:val="000000"/>
          <w:sz w:val="24"/>
          <w:szCs w:val="24"/>
        </w:rPr>
        <w:t xml:space="preserve">» </w:t>
      </w:r>
      <w:r w:rsidRPr="00D25A3B">
        <w:rPr>
          <w:sz w:val="24"/>
          <w:szCs w:val="24"/>
        </w:rPr>
        <w:t>.</w:t>
      </w:r>
      <w:proofErr w:type="gramEnd"/>
    </w:p>
    <w:p w:rsidR="0098170D" w:rsidRPr="00D25A3B" w:rsidRDefault="0098170D" w:rsidP="0098170D">
      <w:pPr>
        <w:pStyle w:val="Paragraphedeliste"/>
        <w:ind w:left="1080"/>
        <w:rPr>
          <w:sz w:val="24"/>
          <w:szCs w:val="24"/>
        </w:rPr>
      </w:pPr>
    </w:p>
    <w:p w:rsidR="0098170D" w:rsidRPr="00D25A3B" w:rsidRDefault="0098170D" w:rsidP="0098170D">
      <w:pPr>
        <w:pStyle w:val="CM1"/>
        <w:spacing w:before="200" w:after="200"/>
        <w:jc w:val="center"/>
        <w:rPr>
          <w:rFonts w:asciiTheme="minorHAnsi" w:hAnsiTheme="minorHAnsi" w:cs="EUAlbertina"/>
          <w:color w:val="000000"/>
        </w:rPr>
      </w:pPr>
      <w:r w:rsidRPr="00D25A3B">
        <w:rPr>
          <w:rFonts w:asciiTheme="minorHAnsi" w:hAnsiTheme="minorHAnsi"/>
        </w:rPr>
        <w:tab/>
        <w:t>Art. 26</w:t>
      </w:r>
      <w:r w:rsidR="00E2246E" w:rsidRPr="00D25A3B">
        <w:rPr>
          <w:rFonts w:asciiTheme="minorHAnsi" w:hAnsiTheme="minorHAnsi"/>
        </w:rPr>
        <w:t xml:space="preserve"> </w:t>
      </w:r>
      <w:r w:rsidRPr="00D25A3B">
        <w:rPr>
          <w:rFonts w:asciiTheme="minorHAnsi" w:hAnsiTheme="minorHAnsi"/>
        </w:rPr>
        <w:t xml:space="preserve">B </w:t>
      </w:r>
      <w:proofErr w:type="spellStart"/>
      <w:r w:rsidRPr="00D25A3B">
        <w:rPr>
          <w:rFonts w:asciiTheme="minorHAnsi" w:hAnsiTheme="minorHAnsi"/>
        </w:rPr>
        <w:t>empowers</w:t>
      </w:r>
      <w:proofErr w:type="spellEnd"/>
      <w:r w:rsidRPr="00D25A3B">
        <w:rPr>
          <w:rFonts w:asciiTheme="minorHAnsi" w:hAnsiTheme="minorHAnsi"/>
        </w:rPr>
        <w:t xml:space="preserve"> the </w:t>
      </w:r>
      <w:proofErr w:type="spellStart"/>
      <w:r w:rsidRPr="00D25A3B">
        <w:rPr>
          <w:rFonts w:asciiTheme="minorHAnsi" w:hAnsiTheme="minorHAnsi"/>
        </w:rPr>
        <w:t>Commision</w:t>
      </w:r>
      <w:proofErr w:type="spellEnd"/>
      <w:r w:rsidR="00E2246E" w:rsidRPr="00D25A3B">
        <w:rPr>
          <w:rFonts w:asciiTheme="minorHAnsi" w:hAnsiTheme="minorHAnsi"/>
        </w:rPr>
        <w:t xml:space="preserve"> to </w:t>
      </w:r>
      <w:proofErr w:type="spellStart"/>
      <w:r w:rsidR="00E2246E" w:rsidRPr="00D25A3B">
        <w:rPr>
          <w:rFonts w:asciiTheme="minorHAnsi" w:hAnsiTheme="minorHAnsi"/>
        </w:rPr>
        <w:t>specify</w:t>
      </w:r>
      <w:proofErr w:type="spellEnd"/>
      <w:r w:rsidR="00E2246E" w:rsidRPr="00D25A3B">
        <w:rPr>
          <w:rFonts w:asciiTheme="minorHAnsi" w:hAnsiTheme="minorHAnsi"/>
        </w:rPr>
        <w:t xml:space="preserve">, </w:t>
      </w:r>
      <w:proofErr w:type="spellStart"/>
      <w:r w:rsidR="00E2246E" w:rsidRPr="00D25A3B">
        <w:rPr>
          <w:rFonts w:asciiTheme="minorHAnsi" w:hAnsiTheme="minorHAnsi"/>
        </w:rPr>
        <w:t>through</w:t>
      </w:r>
      <w:proofErr w:type="spellEnd"/>
      <w:r w:rsidRPr="00D25A3B">
        <w:rPr>
          <w:rFonts w:asciiTheme="minorHAnsi" w:hAnsiTheme="minorHAnsi"/>
        </w:rPr>
        <w:t xml:space="preserve">  </w:t>
      </w:r>
      <w:proofErr w:type="spellStart"/>
      <w:r w:rsidRPr="00D25A3B">
        <w:rPr>
          <w:rFonts w:asciiTheme="minorHAnsi" w:hAnsiTheme="minorHAnsi"/>
        </w:rPr>
        <w:t>Level</w:t>
      </w:r>
      <w:proofErr w:type="spellEnd"/>
      <w:r w:rsidRPr="00D25A3B">
        <w:rPr>
          <w:rFonts w:asciiTheme="minorHAnsi" w:hAnsiTheme="minorHAnsi"/>
        </w:rPr>
        <w:t xml:space="preserve"> 2 </w:t>
      </w:r>
      <w:proofErr w:type="spellStart"/>
      <w:r w:rsidRPr="00D25A3B">
        <w:rPr>
          <w:rFonts w:asciiTheme="minorHAnsi" w:hAnsiTheme="minorHAnsi"/>
        </w:rPr>
        <w:t>measures</w:t>
      </w:r>
      <w:proofErr w:type="spellEnd"/>
      <w:r w:rsidRPr="00D25A3B">
        <w:rPr>
          <w:rFonts w:asciiTheme="minorHAnsi" w:hAnsiTheme="minorHAnsi"/>
        </w:rPr>
        <w:t xml:space="preserve">  </w:t>
      </w:r>
      <w:r w:rsidRPr="00D25A3B">
        <w:rPr>
          <w:rFonts w:asciiTheme="minorHAnsi" w:hAnsiTheme="minorHAnsi" w:cs="EUAlbertina"/>
          <w:color w:val="000000"/>
        </w:rPr>
        <w:t xml:space="preserve">« the </w:t>
      </w:r>
      <w:r w:rsidRPr="00D25A3B">
        <w:rPr>
          <w:rFonts w:asciiTheme="minorHAnsi" w:hAnsiTheme="minorHAnsi" w:cs="EUAlbertina"/>
          <w:color w:val="000000"/>
        </w:rPr>
        <w:tab/>
        <w:t xml:space="preserve">    conditions for </w:t>
      </w:r>
      <w:proofErr w:type="spellStart"/>
      <w:r w:rsidRPr="00D25A3B">
        <w:rPr>
          <w:rFonts w:asciiTheme="minorHAnsi" w:hAnsiTheme="minorHAnsi" w:cs="EUAlbertina"/>
          <w:color w:val="000000"/>
        </w:rPr>
        <w:t>fulfilling</w:t>
      </w:r>
      <w:proofErr w:type="spellEnd"/>
      <w:r w:rsidRPr="00D25A3B">
        <w:rPr>
          <w:rFonts w:asciiTheme="minorHAnsi" w:hAnsiTheme="minorHAnsi" w:cs="EUAlbertina"/>
          <w:color w:val="000000"/>
        </w:rPr>
        <w:t xml:space="preserve"> the </w:t>
      </w:r>
      <w:proofErr w:type="spellStart"/>
      <w:r w:rsidRPr="00D25A3B">
        <w:rPr>
          <w:rFonts w:asciiTheme="minorHAnsi" w:hAnsiTheme="minorHAnsi" w:cs="EUAlbertina"/>
          <w:color w:val="000000"/>
        </w:rPr>
        <w:t>independence</w:t>
      </w:r>
      <w:proofErr w:type="spellEnd"/>
      <w:r w:rsidRPr="00D25A3B">
        <w:rPr>
          <w:rFonts w:asciiTheme="minorHAnsi" w:hAnsiTheme="minorHAnsi" w:cs="EUAlbertina"/>
          <w:color w:val="000000"/>
        </w:rPr>
        <w:t xml:space="preserve"> </w:t>
      </w:r>
      <w:proofErr w:type="spellStart"/>
      <w:r w:rsidRPr="00D25A3B">
        <w:rPr>
          <w:rFonts w:asciiTheme="minorHAnsi" w:hAnsiTheme="minorHAnsi" w:cs="EUAlbertina"/>
          <w:color w:val="000000"/>
        </w:rPr>
        <w:t>requirement</w:t>
      </w:r>
      <w:proofErr w:type="spellEnd"/>
      <w:r w:rsidRPr="00D25A3B">
        <w:rPr>
          <w:rFonts w:asciiTheme="minorHAnsi" w:hAnsiTheme="minorHAnsi" w:cs="EUAlbertina"/>
          <w:color w:val="000000"/>
        </w:rPr>
        <w:t xml:space="preserve"> </w:t>
      </w:r>
      <w:proofErr w:type="spellStart"/>
      <w:r w:rsidRPr="00D25A3B">
        <w:rPr>
          <w:rFonts w:asciiTheme="minorHAnsi" w:hAnsiTheme="minorHAnsi" w:cs="EUAlbertina"/>
          <w:color w:val="000000"/>
        </w:rPr>
        <w:t>referred</w:t>
      </w:r>
      <w:proofErr w:type="spellEnd"/>
      <w:r w:rsidRPr="00D25A3B">
        <w:rPr>
          <w:rFonts w:asciiTheme="minorHAnsi" w:hAnsiTheme="minorHAnsi" w:cs="EUAlbertina"/>
          <w:color w:val="000000"/>
        </w:rPr>
        <w:t xml:space="preserve"> to in Article 25(2) ».</w:t>
      </w:r>
    </w:p>
    <w:p w:rsidR="0098170D" w:rsidRPr="00D25A3B" w:rsidRDefault="0098170D" w:rsidP="0098170D">
      <w:pPr>
        <w:pStyle w:val="Default"/>
        <w:rPr>
          <w:rFonts w:asciiTheme="minorHAnsi" w:hAnsiTheme="minorHAnsi"/>
        </w:rPr>
      </w:pPr>
    </w:p>
    <w:p w:rsidR="0098170D" w:rsidRDefault="008F18C8" w:rsidP="0098170D">
      <w:pPr>
        <w:pStyle w:val="Default"/>
      </w:pPr>
      <w:r>
        <w:t>This</w:t>
      </w:r>
      <w:r w:rsidR="00D25A3B">
        <w:t xml:space="preserve"> </w:t>
      </w:r>
      <w:proofErr w:type="spellStart"/>
      <w:r w:rsidR="00D25A3B">
        <w:t>independe</w:t>
      </w:r>
      <w:r w:rsidR="0098170D">
        <w:t>nce</w:t>
      </w:r>
      <w:proofErr w:type="spellEnd"/>
      <w:r w:rsidR="0098170D">
        <w:t xml:space="preserve"> </w:t>
      </w:r>
      <w:proofErr w:type="spellStart"/>
      <w:r w:rsidR="0098170D">
        <w:t>requirement</w:t>
      </w:r>
      <w:proofErr w:type="spellEnd"/>
      <w:r w:rsidR="0098170D">
        <w:t xml:space="preserve"> </w:t>
      </w:r>
      <w:proofErr w:type="spellStart"/>
      <w:r w:rsidR="0098170D">
        <w:t>is</w:t>
      </w:r>
      <w:proofErr w:type="spellEnd"/>
      <w:r w:rsidR="0098170D">
        <w:t xml:space="preserve"> a </w:t>
      </w:r>
      <w:proofErr w:type="spellStart"/>
      <w:r w:rsidR="0098170D">
        <w:t>requirement</w:t>
      </w:r>
      <w:proofErr w:type="spellEnd"/>
      <w:r w:rsidR="0098170D">
        <w:t xml:space="preserve"> to </w:t>
      </w:r>
      <w:r w:rsidR="0098170D" w:rsidRPr="003B6D01">
        <w:rPr>
          <w:b/>
          <w:u w:val="single"/>
        </w:rPr>
        <w:t>ACT,</w:t>
      </w:r>
      <w:r w:rsidR="0098170D">
        <w:t xml:space="preserve"> </w:t>
      </w:r>
      <w:proofErr w:type="spellStart"/>
      <w:r w:rsidR="0098170D">
        <w:t>which</w:t>
      </w:r>
      <w:proofErr w:type="spellEnd"/>
      <w:r w:rsidR="0098170D">
        <w:t xml:space="preserve"> </w:t>
      </w:r>
      <w:proofErr w:type="spellStart"/>
      <w:r w:rsidR="0098170D">
        <w:t>is</w:t>
      </w:r>
      <w:proofErr w:type="spellEnd"/>
      <w:r w:rsidR="0098170D">
        <w:t xml:space="preserve"> </w:t>
      </w:r>
      <w:proofErr w:type="spellStart"/>
      <w:r w:rsidR="0098170D">
        <w:t>matter</w:t>
      </w:r>
      <w:proofErr w:type="spellEnd"/>
      <w:r w:rsidR="0098170D">
        <w:t xml:space="preserve"> of </w:t>
      </w:r>
      <w:proofErr w:type="spellStart"/>
      <w:r w:rsidR="0098170D">
        <w:t>behaviour</w:t>
      </w:r>
      <w:proofErr w:type="spellEnd"/>
      <w:r w:rsidR="0098170D">
        <w:t xml:space="preserve">, not </w:t>
      </w:r>
      <w:proofErr w:type="gramStart"/>
      <w:r w:rsidR="0098170D">
        <w:t>a</w:t>
      </w:r>
      <w:proofErr w:type="gramEnd"/>
      <w:r w:rsidR="0098170D">
        <w:t xml:space="preserve"> </w:t>
      </w:r>
      <w:proofErr w:type="spellStart"/>
      <w:r w:rsidR="0098170D">
        <w:t>requirement</w:t>
      </w:r>
      <w:proofErr w:type="spellEnd"/>
      <w:r w:rsidR="0098170D">
        <w:t xml:space="preserve"> to </w:t>
      </w:r>
      <w:proofErr w:type="spellStart"/>
      <w:r w:rsidR="0098170D">
        <w:t>decide</w:t>
      </w:r>
      <w:proofErr w:type="spellEnd"/>
      <w:r w:rsidR="0098170D">
        <w:t xml:space="preserve"> </w:t>
      </w:r>
      <w:proofErr w:type="spellStart"/>
      <w:r w:rsidR="0098170D">
        <w:t>neither</w:t>
      </w:r>
      <w:proofErr w:type="spellEnd"/>
      <w:r w:rsidR="0098170D">
        <w:t xml:space="preserve"> </w:t>
      </w:r>
      <w:proofErr w:type="spellStart"/>
      <w:r w:rsidR="0098170D">
        <w:t>what</w:t>
      </w:r>
      <w:proofErr w:type="spellEnd"/>
      <w:r w:rsidR="0098170D">
        <w:t xml:space="preserve"> </w:t>
      </w:r>
      <w:proofErr w:type="spellStart"/>
      <w:r w:rsidR="0098170D">
        <w:t>should</w:t>
      </w:r>
      <w:proofErr w:type="spellEnd"/>
      <w:r w:rsidR="0098170D">
        <w:t xml:space="preserve"> </w:t>
      </w:r>
      <w:proofErr w:type="spellStart"/>
      <w:r w:rsidR="0098170D">
        <w:t>be</w:t>
      </w:r>
      <w:proofErr w:type="spellEnd"/>
      <w:r w:rsidR="0098170D">
        <w:t xml:space="preserve"> –or </w:t>
      </w:r>
      <w:proofErr w:type="spellStart"/>
      <w:r w:rsidR="0098170D">
        <w:t>should</w:t>
      </w:r>
      <w:proofErr w:type="spellEnd"/>
      <w:r w:rsidR="0098170D">
        <w:t xml:space="preserve"> not </w:t>
      </w:r>
      <w:proofErr w:type="spellStart"/>
      <w:r w:rsidR="0098170D">
        <w:t>be</w:t>
      </w:r>
      <w:proofErr w:type="spellEnd"/>
      <w:r w:rsidR="0098170D">
        <w:t xml:space="preserve">-  the </w:t>
      </w:r>
      <w:proofErr w:type="spellStart"/>
      <w:r w:rsidR="0098170D">
        <w:t>capitalistic</w:t>
      </w:r>
      <w:proofErr w:type="spellEnd"/>
      <w:r w:rsidR="0098170D">
        <w:t xml:space="preserve"> links </w:t>
      </w:r>
      <w:proofErr w:type="spellStart"/>
      <w:r w:rsidR="0098170D">
        <w:t>between</w:t>
      </w:r>
      <w:proofErr w:type="spellEnd"/>
      <w:r w:rsidR="0098170D">
        <w:t xml:space="preserve"> the </w:t>
      </w:r>
      <w:proofErr w:type="spellStart"/>
      <w:r w:rsidR="0098170D">
        <w:t>depositary</w:t>
      </w:r>
      <w:proofErr w:type="spellEnd"/>
      <w:r w:rsidR="0098170D">
        <w:t xml:space="preserve"> and the </w:t>
      </w:r>
      <w:proofErr w:type="spellStart"/>
      <w:r w:rsidR="0098170D">
        <w:t>asset</w:t>
      </w:r>
      <w:proofErr w:type="spellEnd"/>
      <w:r w:rsidR="0098170D">
        <w:t xml:space="preserve"> manager, </w:t>
      </w:r>
      <w:proofErr w:type="spellStart"/>
      <w:r w:rsidR="0098170D">
        <w:t>nor</w:t>
      </w:r>
      <w:proofErr w:type="spellEnd"/>
      <w:r w:rsidR="0098170D">
        <w:t xml:space="preserve"> the </w:t>
      </w:r>
      <w:proofErr w:type="spellStart"/>
      <w:r w:rsidR="0098170D">
        <w:t>corporate</w:t>
      </w:r>
      <w:proofErr w:type="spellEnd"/>
      <w:r w:rsidR="0098170D">
        <w:t xml:space="preserve"> </w:t>
      </w:r>
      <w:proofErr w:type="spellStart"/>
      <w:r w:rsidR="0098170D">
        <w:t>governance</w:t>
      </w:r>
      <w:proofErr w:type="spellEnd"/>
      <w:r w:rsidR="0098170D">
        <w:t xml:space="preserve"> of the </w:t>
      </w:r>
      <w:proofErr w:type="spellStart"/>
      <w:r w:rsidR="0098170D">
        <w:t>asset</w:t>
      </w:r>
      <w:proofErr w:type="spellEnd"/>
      <w:r w:rsidR="0098170D">
        <w:t xml:space="preserve"> manager</w:t>
      </w:r>
      <w:r w:rsidR="00D25A3B">
        <w:rPr>
          <w:rStyle w:val="Appelnotedebasdep"/>
        </w:rPr>
        <w:footnoteReference w:id="1"/>
      </w:r>
      <w:r w:rsidR="0098170D">
        <w:t>.</w:t>
      </w:r>
    </w:p>
    <w:p w:rsidR="003B205A" w:rsidRDefault="003B205A" w:rsidP="0098170D">
      <w:pPr>
        <w:pStyle w:val="Default"/>
      </w:pPr>
    </w:p>
    <w:p w:rsidR="003B205A" w:rsidRDefault="003B205A" w:rsidP="0098170D">
      <w:pPr>
        <w:pStyle w:val="Default"/>
      </w:pPr>
    </w:p>
    <w:p w:rsidR="003B205A" w:rsidRDefault="003B205A" w:rsidP="0098170D">
      <w:pPr>
        <w:pStyle w:val="Default"/>
      </w:pPr>
      <w:proofErr w:type="spellStart"/>
      <w:r>
        <w:t>Obliging</w:t>
      </w:r>
      <w:proofErr w:type="spellEnd"/>
      <w:r>
        <w:t xml:space="preserve"> </w:t>
      </w:r>
      <w:proofErr w:type="spellStart"/>
      <w:r w:rsidR="00DA11D1">
        <w:t>depositaries</w:t>
      </w:r>
      <w:proofErr w:type="spellEnd"/>
      <w:r w:rsidR="00DA11D1">
        <w:t xml:space="preserve"> and </w:t>
      </w:r>
      <w:proofErr w:type="spellStart"/>
      <w:r w:rsidR="00DA11D1">
        <w:t>asset</w:t>
      </w:r>
      <w:proofErr w:type="spellEnd"/>
      <w:r w:rsidR="00DA11D1">
        <w:t xml:space="preserve"> managers</w:t>
      </w:r>
      <w:r>
        <w:t xml:space="preserve">, and the groups </w:t>
      </w:r>
      <w:proofErr w:type="spellStart"/>
      <w:r>
        <w:t>there</w:t>
      </w:r>
      <w:proofErr w:type="spellEnd"/>
      <w:r>
        <w:t xml:space="preserve"> are part of, to </w:t>
      </w:r>
      <w:proofErr w:type="spellStart"/>
      <w:r>
        <w:t>modify</w:t>
      </w:r>
      <w:proofErr w:type="spellEnd"/>
      <w:r>
        <w:t xml:space="preserve"> </w:t>
      </w:r>
      <w:proofErr w:type="spellStart"/>
      <w:r>
        <w:t>entirely</w:t>
      </w:r>
      <w:proofErr w:type="spellEnd"/>
      <w:r>
        <w:t xml:space="preserve"> </w:t>
      </w:r>
      <w:proofErr w:type="spellStart"/>
      <w:r>
        <w:t>their</w:t>
      </w:r>
      <w:proofErr w:type="spellEnd"/>
      <w:r>
        <w:t xml:space="preserve"> structures </w:t>
      </w:r>
      <w:proofErr w:type="spellStart"/>
      <w:r>
        <w:t>is</w:t>
      </w:r>
      <w:proofErr w:type="spellEnd"/>
      <w:r>
        <w:t xml:space="preserve"> not at all a trivial </w:t>
      </w:r>
      <w:proofErr w:type="spellStart"/>
      <w:r>
        <w:t>decision</w:t>
      </w:r>
      <w:proofErr w:type="spellEnd"/>
      <w:r w:rsidR="00CE6C42">
        <w:t xml:space="preserve"> and </w:t>
      </w:r>
      <w:proofErr w:type="spellStart"/>
      <w:r w:rsidR="00CE6C42">
        <w:t>cannot</w:t>
      </w:r>
      <w:proofErr w:type="spellEnd"/>
      <w:r w:rsidR="00CE6C42">
        <w:t xml:space="preserve"> </w:t>
      </w:r>
      <w:proofErr w:type="spellStart"/>
      <w:r w:rsidR="00CE6C42">
        <w:t>be</w:t>
      </w:r>
      <w:proofErr w:type="spellEnd"/>
      <w:r w:rsidR="00CE6C42">
        <w:t xml:space="preserve"> </w:t>
      </w:r>
      <w:proofErr w:type="spellStart"/>
      <w:r w:rsidR="00CE6C42">
        <w:t>taken</w:t>
      </w:r>
      <w:proofErr w:type="spellEnd"/>
      <w:r w:rsidR="00CE6C42">
        <w:t xml:space="preserve"> </w:t>
      </w:r>
      <w:proofErr w:type="spellStart"/>
      <w:r w:rsidR="00CE6C42">
        <w:t>incidently</w:t>
      </w:r>
      <w:proofErr w:type="spellEnd"/>
      <w:r w:rsidRPr="00DA11D1">
        <w:rPr>
          <w:u w:val="single"/>
        </w:rPr>
        <w:t xml:space="preserve">; </w:t>
      </w:r>
      <w:proofErr w:type="spellStart"/>
      <w:r w:rsidRPr="00DA11D1">
        <w:rPr>
          <w:u w:val="single"/>
        </w:rPr>
        <w:t>it</w:t>
      </w:r>
      <w:proofErr w:type="spellEnd"/>
      <w:r w:rsidRPr="00DA11D1">
        <w:rPr>
          <w:u w:val="single"/>
        </w:rPr>
        <w:t xml:space="preserve"> has </w:t>
      </w:r>
      <w:proofErr w:type="spellStart"/>
      <w:r w:rsidRPr="00DA11D1">
        <w:rPr>
          <w:u w:val="single"/>
        </w:rPr>
        <w:t>never</w:t>
      </w:r>
      <w:proofErr w:type="spellEnd"/>
      <w:r w:rsidRPr="00DA11D1">
        <w:rPr>
          <w:u w:val="single"/>
        </w:rPr>
        <w:t xml:space="preserve"> been </w:t>
      </w:r>
      <w:proofErr w:type="spellStart"/>
      <w:r w:rsidRPr="00DA11D1">
        <w:rPr>
          <w:u w:val="single"/>
        </w:rPr>
        <w:t>debated</w:t>
      </w:r>
      <w:proofErr w:type="spellEnd"/>
      <w:r w:rsidRPr="00DA11D1">
        <w:rPr>
          <w:u w:val="single"/>
        </w:rPr>
        <w:t xml:space="preserve"> </w:t>
      </w:r>
      <w:proofErr w:type="spellStart"/>
      <w:r w:rsidRPr="00DA11D1">
        <w:rPr>
          <w:u w:val="single"/>
        </w:rPr>
        <w:t>appropriately</w:t>
      </w:r>
      <w:proofErr w:type="spellEnd"/>
      <w:r w:rsidRPr="00DA11D1">
        <w:rPr>
          <w:u w:val="single"/>
        </w:rPr>
        <w:t xml:space="preserve"> at </w:t>
      </w:r>
      <w:proofErr w:type="spellStart"/>
      <w:r w:rsidRPr="00DA11D1">
        <w:rPr>
          <w:u w:val="single"/>
        </w:rPr>
        <w:t>European</w:t>
      </w:r>
      <w:proofErr w:type="spellEnd"/>
      <w:r w:rsidRPr="00DA11D1">
        <w:rPr>
          <w:u w:val="single"/>
        </w:rPr>
        <w:t xml:space="preserve"> </w:t>
      </w:r>
      <w:proofErr w:type="spellStart"/>
      <w:r w:rsidRPr="00DA11D1">
        <w:rPr>
          <w:u w:val="single"/>
        </w:rPr>
        <w:t>level</w:t>
      </w:r>
      <w:proofErr w:type="spellEnd"/>
      <w:r>
        <w:t xml:space="preserve"> and </w:t>
      </w:r>
      <w:proofErr w:type="spellStart"/>
      <w:r w:rsidRPr="00DA11D1">
        <w:rPr>
          <w:u w:val="single"/>
        </w:rPr>
        <w:t>there</w:t>
      </w:r>
      <w:proofErr w:type="spellEnd"/>
      <w:r w:rsidRPr="00DA11D1">
        <w:rPr>
          <w:u w:val="single"/>
        </w:rPr>
        <w:t xml:space="preserve"> </w:t>
      </w:r>
      <w:proofErr w:type="spellStart"/>
      <w:r w:rsidRPr="00DA11D1">
        <w:rPr>
          <w:u w:val="single"/>
        </w:rPr>
        <w:t>is</w:t>
      </w:r>
      <w:proofErr w:type="spellEnd"/>
      <w:r w:rsidRPr="00DA11D1">
        <w:rPr>
          <w:u w:val="single"/>
        </w:rPr>
        <w:t xml:space="preserve"> no </w:t>
      </w:r>
      <w:proofErr w:type="spellStart"/>
      <w:r w:rsidRPr="00DA11D1">
        <w:rPr>
          <w:u w:val="single"/>
        </w:rPr>
        <w:t>recital</w:t>
      </w:r>
      <w:proofErr w:type="spellEnd"/>
      <w:r w:rsidRPr="00DA11D1">
        <w:rPr>
          <w:u w:val="single"/>
        </w:rPr>
        <w:t xml:space="preserve"> in UCITS 5 directive </w:t>
      </w:r>
      <w:proofErr w:type="spellStart"/>
      <w:r w:rsidRPr="00DA11D1">
        <w:rPr>
          <w:u w:val="single"/>
        </w:rPr>
        <w:t>showing</w:t>
      </w:r>
      <w:proofErr w:type="spellEnd"/>
      <w:r w:rsidRPr="00DA11D1">
        <w:rPr>
          <w:u w:val="single"/>
        </w:rPr>
        <w:t xml:space="preserve"> </w:t>
      </w:r>
      <w:proofErr w:type="spellStart"/>
      <w:r w:rsidRPr="00DA11D1">
        <w:rPr>
          <w:u w:val="single"/>
        </w:rPr>
        <w:t>any</w:t>
      </w:r>
      <w:proofErr w:type="spellEnd"/>
      <w:r w:rsidRPr="00DA11D1">
        <w:rPr>
          <w:u w:val="single"/>
        </w:rPr>
        <w:t xml:space="preserve"> </w:t>
      </w:r>
      <w:proofErr w:type="spellStart"/>
      <w:r w:rsidRPr="00DA11D1">
        <w:rPr>
          <w:u w:val="single"/>
        </w:rPr>
        <w:t>will</w:t>
      </w:r>
      <w:proofErr w:type="spellEnd"/>
      <w:r w:rsidRPr="00DA11D1">
        <w:rPr>
          <w:u w:val="single"/>
        </w:rPr>
        <w:t xml:space="preserve"> to go in </w:t>
      </w:r>
      <w:proofErr w:type="spellStart"/>
      <w:r w:rsidRPr="00DA11D1">
        <w:rPr>
          <w:u w:val="single"/>
        </w:rPr>
        <w:t>that</w:t>
      </w:r>
      <w:proofErr w:type="spellEnd"/>
      <w:r w:rsidRPr="00DA11D1">
        <w:rPr>
          <w:u w:val="single"/>
        </w:rPr>
        <w:t xml:space="preserve"> direction</w:t>
      </w:r>
      <w:r>
        <w:t xml:space="preserve">. Under </w:t>
      </w:r>
      <w:proofErr w:type="spellStart"/>
      <w:r>
        <w:t>this</w:t>
      </w:r>
      <w:proofErr w:type="spellEnd"/>
      <w:r>
        <w:t xml:space="preserve"> respect </w:t>
      </w:r>
      <w:proofErr w:type="spellStart"/>
      <w:r>
        <w:t>it</w:t>
      </w:r>
      <w:proofErr w:type="spellEnd"/>
      <w:r>
        <w:t xml:space="preserve"> </w:t>
      </w:r>
      <w:proofErr w:type="spellStart"/>
      <w:r>
        <w:t>is</w:t>
      </w:r>
      <w:proofErr w:type="spellEnd"/>
      <w:r>
        <w:t xml:space="preserve"> </w:t>
      </w:r>
      <w:proofErr w:type="spellStart"/>
      <w:r>
        <w:t>very</w:t>
      </w:r>
      <w:proofErr w:type="spellEnd"/>
      <w:r>
        <w:t xml:space="preserve"> </w:t>
      </w:r>
      <w:proofErr w:type="spellStart"/>
      <w:r>
        <w:t>interesting</w:t>
      </w:r>
      <w:proofErr w:type="spellEnd"/>
      <w:r>
        <w:t xml:space="preserve"> to note </w:t>
      </w:r>
      <w:proofErr w:type="spellStart"/>
      <w:r>
        <w:t>that</w:t>
      </w:r>
      <w:proofErr w:type="spellEnd"/>
      <w:r>
        <w:t xml:space="preserve"> </w:t>
      </w:r>
      <w:proofErr w:type="spellStart"/>
      <w:r>
        <w:t>there</w:t>
      </w:r>
      <w:proofErr w:type="spellEnd"/>
      <w:r>
        <w:t xml:space="preserve"> are </w:t>
      </w:r>
      <w:proofErr w:type="spellStart"/>
      <w:r>
        <w:t>other</w:t>
      </w:r>
      <w:proofErr w:type="spellEnd"/>
      <w:r>
        <w:t xml:space="preserve"> topics </w:t>
      </w:r>
      <w:proofErr w:type="spellStart"/>
      <w:r>
        <w:t>where</w:t>
      </w:r>
      <w:proofErr w:type="spellEnd"/>
      <w:r w:rsidR="005C50AB">
        <w:t xml:space="preserve"> </w:t>
      </w:r>
      <w:proofErr w:type="spellStart"/>
      <w:r w:rsidR="005C50AB">
        <w:t>some</w:t>
      </w:r>
      <w:proofErr w:type="spellEnd"/>
      <w:r w:rsidR="005C50AB">
        <w:t xml:space="preserve"> </w:t>
      </w:r>
      <w:proofErr w:type="spellStart"/>
      <w:r w:rsidR="005C50AB">
        <w:t>recitals</w:t>
      </w:r>
      <w:proofErr w:type="spellEnd"/>
      <w:r w:rsidR="005C50AB">
        <w:t xml:space="preserve"> </w:t>
      </w:r>
      <w:proofErr w:type="spellStart"/>
      <w:r w:rsidR="005C50AB">
        <w:t>expressly</w:t>
      </w:r>
      <w:proofErr w:type="spellEnd"/>
      <w:r w:rsidR="005C50AB">
        <w:t xml:space="preserve"> </w:t>
      </w:r>
      <w:proofErr w:type="spellStart"/>
      <w:r w:rsidR="005C50AB">
        <w:t>ask</w:t>
      </w:r>
      <w:proofErr w:type="spellEnd"/>
      <w:r w:rsidR="005C50AB">
        <w:t xml:space="preserve"> </w:t>
      </w:r>
      <w:r w:rsidR="00DA11D1">
        <w:t xml:space="preserve"> the </w:t>
      </w:r>
      <w:proofErr w:type="spellStart"/>
      <w:r w:rsidR="00DA11D1">
        <w:t>European</w:t>
      </w:r>
      <w:proofErr w:type="spellEnd"/>
      <w:r w:rsidR="00DA11D1">
        <w:t xml:space="preserve"> C</w:t>
      </w:r>
      <w:r>
        <w:t xml:space="preserve">ommission to </w:t>
      </w:r>
      <w:proofErr w:type="spellStart"/>
      <w:r>
        <w:t>submit</w:t>
      </w:r>
      <w:proofErr w:type="spellEnd"/>
      <w:r>
        <w:t xml:space="preserve"> </w:t>
      </w:r>
      <w:proofErr w:type="spellStart"/>
      <w:r>
        <w:t>views</w:t>
      </w:r>
      <w:proofErr w:type="spellEnd"/>
      <w:r>
        <w:t xml:space="preserve"> in the future to the </w:t>
      </w:r>
      <w:proofErr w:type="spellStart"/>
      <w:r>
        <w:t>Europea</w:t>
      </w:r>
      <w:r w:rsidR="00DA11D1">
        <w:t>n</w:t>
      </w:r>
      <w:proofErr w:type="spellEnd"/>
      <w:r>
        <w:t xml:space="preserve"> </w:t>
      </w:r>
      <w:proofErr w:type="spellStart"/>
      <w:r>
        <w:t>legislators</w:t>
      </w:r>
      <w:proofErr w:type="spellEnd"/>
      <w:r>
        <w:t xml:space="preserve"> : </w:t>
      </w:r>
      <w:proofErr w:type="spellStart"/>
      <w:r>
        <w:t>it</w:t>
      </w:r>
      <w:proofErr w:type="spellEnd"/>
      <w:r>
        <w:t xml:space="preserve"> </w:t>
      </w:r>
      <w:proofErr w:type="spellStart"/>
      <w:r>
        <w:t>is</w:t>
      </w:r>
      <w:proofErr w:type="spellEnd"/>
      <w:r>
        <w:t xml:space="preserve"> not at </w:t>
      </w:r>
      <w:r w:rsidR="003B6D01">
        <w:t>all the case for the « </w:t>
      </w:r>
      <w:proofErr w:type="spellStart"/>
      <w:r w:rsidR="003B6D01">
        <w:t>independe</w:t>
      </w:r>
      <w:r>
        <w:t>nce</w:t>
      </w:r>
      <w:proofErr w:type="spellEnd"/>
      <w:r>
        <w:t> »</w:t>
      </w:r>
      <w:r w:rsidR="005C50AB">
        <w:t xml:space="preserve"> of</w:t>
      </w:r>
      <w:r>
        <w:t xml:space="preserve"> </w:t>
      </w:r>
      <w:proofErr w:type="spellStart"/>
      <w:r>
        <w:t>depo</w:t>
      </w:r>
      <w:r w:rsidR="00DA11D1">
        <w:t>s</w:t>
      </w:r>
      <w:r>
        <w:t>itaries</w:t>
      </w:r>
      <w:proofErr w:type="spellEnd"/>
      <w:r>
        <w:t xml:space="preserve"> and </w:t>
      </w:r>
      <w:proofErr w:type="spellStart"/>
      <w:r>
        <w:t>asset</w:t>
      </w:r>
      <w:proofErr w:type="spellEnd"/>
      <w:r>
        <w:t xml:space="preserve"> managers.</w:t>
      </w:r>
    </w:p>
    <w:p w:rsidR="003B205A" w:rsidRDefault="003B205A" w:rsidP="0098170D">
      <w:pPr>
        <w:pStyle w:val="Default"/>
      </w:pPr>
    </w:p>
    <w:p w:rsidR="00DA11D1" w:rsidRDefault="00DA11D1" w:rsidP="0098170D">
      <w:pPr>
        <w:pStyle w:val="Default"/>
      </w:pPr>
    </w:p>
    <w:p w:rsidR="003B205A" w:rsidRDefault="003B205A" w:rsidP="0098170D">
      <w:pPr>
        <w:pStyle w:val="Default"/>
      </w:pPr>
      <w:proofErr w:type="spellStart"/>
      <w:r>
        <w:t>We</w:t>
      </w:r>
      <w:proofErr w:type="spellEnd"/>
      <w:r>
        <w:t xml:space="preserve"> </w:t>
      </w:r>
      <w:proofErr w:type="spellStart"/>
      <w:r>
        <w:t>cannot</w:t>
      </w:r>
      <w:proofErr w:type="spellEnd"/>
      <w:r>
        <w:t xml:space="preserve"> imagine </w:t>
      </w:r>
      <w:proofErr w:type="spellStart"/>
      <w:r>
        <w:t>that</w:t>
      </w:r>
      <w:proofErr w:type="spellEnd"/>
      <w:r>
        <w:t xml:space="preserve"> </w:t>
      </w:r>
      <w:proofErr w:type="spellStart"/>
      <w:r>
        <w:t>level</w:t>
      </w:r>
      <w:proofErr w:type="spellEnd"/>
      <w:r w:rsidR="003B6D01">
        <w:t xml:space="preserve"> </w:t>
      </w:r>
      <w:r>
        <w:t xml:space="preserve">2 </w:t>
      </w:r>
      <w:proofErr w:type="spellStart"/>
      <w:r>
        <w:t>measures</w:t>
      </w:r>
      <w:proofErr w:type="spellEnd"/>
      <w:r>
        <w:t xml:space="preserve"> </w:t>
      </w:r>
      <w:proofErr w:type="spellStart"/>
      <w:r>
        <w:t>c</w:t>
      </w:r>
      <w:r w:rsidR="006F2AF6">
        <w:t>ould</w:t>
      </w:r>
      <w:proofErr w:type="spellEnd"/>
      <w:r w:rsidR="006F2AF6">
        <w:t xml:space="preserve"> </w:t>
      </w:r>
      <w:r>
        <w:t xml:space="preserve"> </w:t>
      </w:r>
      <w:proofErr w:type="spellStart"/>
      <w:r>
        <w:t>without</w:t>
      </w:r>
      <w:proofErr w:type="spellEnd"/>
      <w:r>
        <w:t xml:space="preserve"> </w:t>
      </w:r>
      <w:proofErr w:type="spellStart"/>
      <w:r>
        <w:t>any</w:t>
      </w:r>
      <w:proofErr w:type="spellEnd"/>
      <w:r>
        <w:t xml:space="preserve"> </w:t>
      </w:r>
      <w:proofErr w:type="spellStart"/>
      <w:r>
        <w:t>preparation</w:t>
      </w:r>
      <w:proofErr w:type="spellEnd"/>
      <w:r>
        <w:t xml:space="preserve"> </w:t>
      </w:r>
      <w:r w:rsidR="005C50AB">
        <w:t xml:space="preserve">and </w:t>
      </w:r>
      <w:proofErr w:type="spellStart"/>
      <w:r w:rsidR="005C50AB">
        <w:t>without</w:t>
      </w:r>
      <w:proofErr w:type="spellEnd"/>
      <w:r w:rsidR="005C50AB">
        <w:t xml:space="preserve"> </w:t>
      </w:r>
      <w:proofErr w:type="spellStart"/>
      <w:r w:rsidR="005C50AB">
        <w:t>any</w:t>
      </w:r>
      <w:proofErr w:type="spellEnd"/>
      <w:r w:rsidR="005C50AB">
        <w:t xml:space="preserve"> </w:t>
      </w:r>
      <w:proofErr w:type="spellStart"/>
      <w:r w:rsidR="005C50AB">
        <w:t>debate</w:t>
      </w:r>
      <w:proofErr w:type="spellEnd"/>
      <w:r w:rsidR="005C50AB">
        <w:t xml:space="preserve"> </w:t>
      </w:r>
      <w:proofErr w:type="spellStart"/>
      <w:r>
        <w:t>decide</w:t>
      </w:r>
      <w:proofErr w:type="spellEnd"/>
      <w:r>
        <w:t xml:space="preserve"> </w:t>
      </w:r>
      <w:proofErr w:type="spellStart"/>
      <w:r w:rsidR="00951BF5">
        <w:t>unexpectidly</w:t>
      </w:r>
      <w:proofErr w:type="spellEnd"/>
      <w:r>
        <w:t xml:space="preserve"> to </w:t>
      </w:r>
      <w:proofErr w:type="spellStart"/>
      <w:r>
        <w:t>modify</w:t>
      </w:r>
      <w:proofErr w:type="spellEnd"/>
      <w:r>
        <w:t xml:space="preserve"> </w:t>
      </w:r>
      <w:proofErr w:type="spellStart"/>
      <w:r>
        <w:t>so</w:t>
      </w:r>
      <w:proofErr w:type="spellEnd"/>
      <w:r>
        <w:t xml:space="preserve"> </w:t>
      </w:r>
      <w:proofErr w:type="spellStart"/>
      <w:r>
        <w:t>strongly</w:t>
      </w:r>
      <w:proofErr w:type="spellEnd"/>
      <w:r>
        <w:t xml:space="preserve"> the structure of the </w:t>
      </w:r>
      <w:proofErr w:type="spellStart"/>
      <w:r>
        <w:t>industry</w:t>
      </w:r>
      <w:proofErr w:type="spellEnd"/>
      <w:r w:rsidR="005C50AB">
        <w:t xml:space="preserve"> and to </w:t>
      </w:r>
      <w:proofErr w:type="spellStart"/>
      <w:r w:rsidR="005C50AB">
        <w:t>require</w:t>
      </w:r>
      <w:proofErr w:type="spellEnd"/>
      <w:r w:rsidR="005C50AB">
        <w:t xml:space="preserve"> </w:t>
      </w:r>
      <w:proofErr w:type="spellStart"/>
      <w:r w:rsidR="005C50AB">
        <w:t>prohibiting</w:t>
      </w:r>
      <w:proofErr w:type="spellEnd"/>
      <w:r w:rsidR="005C50AB">
        <w:t xml:space="preserve"> </w:t>
      </w:r>
      <w:proofErr w:type="spellStart"/>
      <w:r w:rsidR="005C50AB">
        <w:t>some</w:t>
      </w:r>
      <w:proofErr w:type="spellEnd"/>
      <w:r w:rsidR="005C50AB">
        <w:t xml:space="preserve"> </w:t>
      </w:r>
      <w:proofErr w:type="spellStart"/>
      <w:r w:rsidR="005C50AB">
        <w:t>activities</w:t>
      </w:r>
      <w:proofErr w:type="spellEnd"/>
      <w:r w:rsidR="005C50AB">
        <w:t xml:space="preserve"> </w:t>
      </w:r>
      <w:proofErr w:type="spellStart"/>
      <w:r w:rsidR="005C50AB">
        <w:t>within</w:t>
      </w:r>
      <w:proofErr w:type="spellEnd"/>
      <w:r w:rsidR="005C50AB">
        <w:t xml:space="preserve"> the </w:t>
      </w:r>
      <w:proofErr w:type="spellStart"/>
      <w:r w:rsidR="005C50AB">
        <w:t>same</w:t>
      </w:r>
      <w:proofErr w:type="spellEnd"/>
      <w:r w:rsidR="005C50AB">
        <w:t xml:space="preserve"> group or to design the </w:t>
      </w:r>
      <w:proofErr w:type="spellStart"/>
      <w:r w:rsidR="005C50AB">
        <w:t>boards</w:t>
      </w:r>
      <w:proofErr w:type="spellEnd"/>
      <w:r w:rsidR="005C50AB">
        <w:t xml:space="preserve"> or </w:t>
      </w:r>
      <w:proofErr w:type="spellStart"/>
      <w:r w:rsidR="005C50AB">
        <w:t>supervisory</w:t>
      </w:r>
      <w:proofErr w:type="spellEnd"/>
      <w:r w:rsidR="005C50AB">
        <w:t xml:space="preserve"> bodies</w:t>
      </w:r>
      <w:r>
        <w:t>.</w:t>
      </w:r>
      <w:r w:rsidR="006F2AF6">
        <w:t xml:space="preserve"> </w:t>
      </w:r>
      <w:proofErr w:type="spellStart"/>
      <w:r w:rsidR="006F2AF6">
        <w:t>Again</w:t>
      </w:r>
      <w:proofErr w:type="spellEnd"/>
      <w:r w:rsidR="006F2AF6">
        <w:t xml:space="preserve"> the </w:t>
      </w:r>
      <w:proofErr w:type="spellStart"/>
      <w:r w:rsidR="006F2AF6">
        <w:t>level</w:t>
      </w:r>
      <w:proofErr w:type="spellEnd"/>
      <w:r w:rsidR="006F2AF6">
        <w:t xml:space="preserve"> 1 </w:t>
      </w:r>
      <w:proofErr w:type="spellStart"/>
      <w:r w:rsidR="006F2AF6">
        <w:t>request</w:t>
      </w:r>
      <w:proofErr w:type="spellEnd"/>
      <w:r w:rsidR="006F2AF6">
        <w:t xml:space="preserve"> </w:t>
      </w:r>
      <w:proofErr w:type="spellStart"/>
      <w:r w:rsidR="006F2AF6">
        <w:t>is</w:t>
      </w:r>
      <w:proofErr w:type="spellEnd"/>
      <w:r w:rsidR="006F2AF6">
        <w:t xml:space="preserve"> about « acting » </w:t>
      </w:r>
      <w:proofErr w:type="spellStart"/>
      <w:proofErr w:type="gramStart"/>
      <w:r w:rsidR="006F2AF6">
        <w:t>independantly</w:t>
      </w:r>
      <w:proofErr w:type="spellEnd"/>
      <w:r w:rsidR="006F2AF6">
        <w:t xml:space="preserve"> ,</w:t>
      </w:r>
      <w:proofErr w:type="gramEnd"/>
      <w:r w:rsidR="006F2AF6">
        <w:t xml:space="preserve"> </w:t>
      </w:r>
      <w:proofErr w:type="spellStart"/>
      <w:r w:rsidR="006F2AF6">
        <w:t>which</w:t>
      </w:r>
      <w:proofErr w:type="spellEnd"/>
      <w:r w:rsidR="006F2AF6">
        <w:t xml:space="preserve"> </w:t>
      </w:r>
      <w:proofErr w:type="spellStart"/>
      <w:r w:rsidR="006F2AF6">
        <w:t>is</w:t>
      </w:r>
      <w:proofErr w:type="spellEnd"/>
      <w:r w:rsidR="006F2AF6">
        <w:t xml:space="preserve"> a </w:t>
      </w:r>
      <w:proofErr w:type="spellStart"/>
      <w:r w:rsidR="006F2AF6" w:rsidRPr="006F2AF6">
        <w:rPr>
          <w:u w:val="single"/>
        </w:rPr>
        <w:t>functional</w:t>
      </w:r>
      <w:proofErr w:type="spellEnd"/>
      <w:r w:rsidR="006F2AF6">
        <w:rPr>
          <w:u w:val="single"/>
        </w:rPr>
        <w:t xml:space="preserve"> </w:t>
      </w:r>
      <w:proofErr w:type="spellStart"/>
      <w:r w:rsidR="00DD2525">
        <w:t>matter</w:t>
      </w:r>
      <w:proofErr w:type="spellEnd"/>
      <w:r w:rsidR="00DD2525">
        <w:t xml:space="preserve">, not a </w:t>
      </w:r>
      <w:r w:rsidR="00DD2525" w:rsidRPr="00DD2525">
        <w:rPr>
          <w:u w:val="single"/>
        </w:rPr>
        <w:t>structural</w:t>
      </w:r>
      <w:r w:rsidR="00DD2525">
        <w:t xml:space="preserve"> one</w:t>
      </w:r>
      <w:r w:rsidR="00951BF5">
        <w:t xml:space="preserve"> </w:t>
      </w:r>
      <w:r w:rsidR="00951BF5">
        <w:rPr>
          <w:rStyle w:val="Appelnotedebasdep"/>
        </w:rPr>
        <w:footnoteReference w:id="2"/>
      </w:r>
      <w:r w:rsidR="00DD2525">
        <w:t>.</w:t>
      </w:r>
    </w:p>
    <w:p w:rsidR="005C50AB" w:rsidRDefault="005C50AB" w:rsidP="0098170D">
      <w:pPr>
        <w:pStyle w:val="Default"/>
      </w:pPr>
    </w:p>
    <w:p w:rsidR="005C50AB" w:rsidRDefault="005C50AB" w:rsidP="0098170D">
      <w:pPr>
        <w:pStyle w:val="Default"/>
      </w:pPr>
      <w:proofErr w:type="spellStart"/>
      <w:r>
        <w:lastRenderedPageBreak/>
        <w:t>Therefore</w:t>
      </w:r>
      <w:proofErr w:type="spellEnd"/>
      <w:r>
        <w:t xml:space="preserve"> </w:t>
      </w:r>
      <w:proofErr w:type="spellStart"/>
      <w:r>
        <w:t>we</w:t>
      </w:r>
      <w:proofErr w:type="spellEnd"/>
      <w:r>
        <w:t xml:space="preserve"> </w:t>
      </w:r>
      <w:proofErr w:type="spellStart"/>
      <w:r>
        <w:t>consider</w:t>
      </w:r>
      <w:proofErr w:type="spellEnd"/>
      <w:r>
        <w:t xml:space="preserve"> </w:t>
      </w:r>
      <w:proofErr w:type="spellStart"/>
      <w:r>
        <w:t>that</w:t>
      </w:r>
      <w:proofErr w:type="spellEnd"/>
      <w:r>
        <w:t xml:space="preserve">, if the </w:t>
      </w:r>
      <w:proofErr w:type="spellStart"/>
      <w:r>
        <w:t>European</w:t>
      </w:r>
      <w:proofErr w:type="spellEnd"/>
      <w:r>
        <w:t xml:space="preserve"> Commission </w:t>
      </w:r>
      <w:proofErr w:type="spellStart"/>
      <w:r>
        <w:t>was</w:t>
      </w:r>
      <w:proofErr w:type="spellEnd"/>
      <w:r>
        <w:t xml:space="preserve"> to </w:t>
      </w:r>
      <w:proofErr w:type="spellStart"/>
      <w:r>
        <w:t>follow</w:t>
      </w:r>
      <w:proofErr w:type="spellEnd"/>
      <w:r>
        <w:t xml:space="preserve"> </w:t>
      </w:r>
      <w:proofErr w:type="spellStart"/>
      <w:r>
        <w:t>ESMA’s</w:t>
      </w:r>
      <w:proofErr w:type="spellEnd"/>
      <w:r>
        <w:t xml:space="preserve"> options and </w:t>
      </w:r>
      <w:proofErr w:type="spellStart"/>
      <w:r>
        <w:t>was</w:t>
      </w:r>
      <w:proofErr w:type="spellEnd"/>
      <w:r>
        <w:t xml:space="preserve"> to </w:t>
      </w:r>
      <w:proofErr w:type="spellStart"/>
      <w:r w:rsidR="00DA11D1" w:rsidRPr="00DA11D1">
        <w:rPr>
          <w:u w:val="single"/>
        </w:rPr>
        <w:t>fully</w:t>
      </w:r>
      <w:proofErr w:type="spellEnd"/>
      <w:r w:rsidR="00DA11D1">
        <w:t xml:space="preserve"> </w:t>
      </w:r>
      <w:proofErr w:type="spellStart"/>
      <w:r>
        <w:t>adopt</w:t>
      </w:r>
      <w:proofErr w:type="spellEnd"/>
      <w:r w:rsidR="00DA11D1">
        <w:t xml:space="preserve"> </w:t>
      </w:r>
      <w:proofErr w:type="spellStart"/>
      <w:r w:rsidR="00DA11D1">
        <w:t>any</w:t>
      </w:r>
      <w:proofErr w:type="spellEnd"/>
      <w:r w:rsidR="00DA11D1">
        <w:t xml:space="preserve"> of the </w:t>
      </w:r>
      <w:proofErr w:type="spellStart"/>
      <w:r w:rsidR="00DA11D1">
        <w:t>proposed</w:t>
      </w:r>
      <w:proofErr w:type="spellEnd"/>
      <w:r w:rsidR="00DA11D1">
        <w:t xml:space="preserve"> </w:t>
      </w:r>
      <w:proofErr w:type="spellStart"/>
      <w:r>
        <w:t>rules</w:t>
      </w:r>
      <w:proofErr w:type="spellEnd"/>
      <w:r>
        <w:t xml:space="preserve">, </w:t>
      </w:r>
      <w:proofErr w:type="spellStart"/>
      <w:r>
        <w:t>there</w:t>
      </w:r>
      <w:proofErr w:type="spellEnd"/>
      <w:r>
        <w:t xml:space="preserve"> </w:t>
      </w:r>
      <w:proofErr w:type="spellStart"/>
      <w:r w:rsidR="00DA11D1">
        <w:t>would</w:t>
      </w:r>
      <w:proofErr w:type="spellEnd"/>
      <w:r w:rsidR="00DA11D1">
        <w:t xml:space="preserve"> </w:t>
      </w:r>
      <w:proofErr w:type="spellStart"/>
      <w:r w:rsidR="00DA11D1">
        <w:t>be</w:t>
      </w:r>
      <w:proofErr w:type="spellEnd"/>
      <w:r w:rsidR="004F1808">
        <w:t xml:space="preserve"> a </w:t>
      </w:r>
      <w:r>
        <w:t xml:space="preserve"> high </w:t>
      </w:r>
      <w:proofErr w:type="spellStart"/>
      <w:r>
        <w:t>potential</w:t>
      </w:r>
      <w:proofErr w:type="spellEnd"/>
      <w:r>
        <w:t xml:space="preserve"> for </w:t>
      </w:r>
      <w:proofErr w:type="spellStart"/>
      <w:r w:rsidR="00DA11D1">
        <w:t>challenging</w:t>
      </w:r>
      <w:proofErr w:type="spellEnd"/>
      <w:r w:rsidR="00DA11D1">
        <w:t xml:space="preserve"> </w:t>
      </w:r>
      <w:proofErr w:type="spellStart"/>
      <w:r w:rsidR="00DA11D1">
        <w:t>legally</w:t>
      </w:r>
      <w:proofErr w:type="spellEnd"/>
      <w:r w:rsidR="00DA11D1">
        <w:t xml:space="preserve"> </w:t>
      </w:r>
      <w:proofErr w:type="spellStart"/>
      <w:r w:rsidR="00DA11D1">
        <w:t>such</w:t>
      </w:r>
      <w:proofErr w:type="spellEnd"/>
      <w:r w:rsidR="00DA11D1">
        <w:t xml:space="preserve"> </w:t>
      </w:r>
      <w:proofErr w:type="spellStart"/>
      <w:r w:rsidR="00DA11D1">
        <w:t>implementing</w:t>
      </w:r>
      <w:proofErr w:type="spellEnd"/>
      <w:r w:rsidR="00DA11D1">
        <w:t xml:space="preserve"> </w:t>
      </w:r>
      <w:proofErr w:type="spellStart"/>
      <w:r w:rsidR="00DA11D1">
        <w:t>measures</w:t>
      </w:r>
      <w:proofErr w:type="spellEnd"/>
      <w:r w:rsidR="00DA11D1">
        <w:t>.</w:t>
      </w:r>
      <w:r>
        <w:t xml:space="preserve"> </w:t>
      </w:r>
    </w:p>
    <w:p w:rsidR="005C50AB" w:rsidRDefault="005C50AB" w:rsidP="0098170D">
      <w:pPr>
        <w:pStyle w:val="Default"/>
      </w:pPr>
    </w:p>
    <w:p w:rsidR="005C50AB" w:rsidRDefault="005C50AB" w:rsidP="0098170D">
      <w:pPr>
        <w:pStyle w:val="Default"/>
      </w:pPr>
    </w:p>
    <w:p w:rsidR="005C50AB" w:rsidRDefault="005C50AB" w:rsidP="0098170D">
      <w:pPr>
        <w:pStyle w:val="Default"/>
      </w:pPr>
    </w:p>
    <w:p w:rsidR="005C50AB" w:rsidRDefault="005C50AB" w:rsidP="005C50AB">
      <w:pPr>
        <w:pStyle w:val="Default"/>
        <w:numPr>
          <w:ilvl w:val="0"/>
          <w:numId w:val="1"/>
        </w:numPr>
      </w:pPr>
      <w:r>
        <w:t xml:space="preserve">The structural </w:t>
      </w:r>
      <w:proofErr w:type="spellStart"/>
      <w:r>
        <w:t>measures</w:t>
      </w:r>
      <w:proofErr w:type="spellEnd"/>
      <w:r>
        <w:t xml:space="preserve"> on  </w:t>
      </w:r>
      <w:proofErr w:type="spellStart"/>
      <w:r>
        <w:t>which</w:t>
      </w:r>
      <w:proofErr w:type="spellEnd"/>
      <w:r>
        <w:t xml:space="preserve"> </w:t>
      </w:r>
      <w:proofErr w:type="spellStart"/>
      <w:r>
        <w:t>Esmas</w:t>
      </w:r>
      <w:proofErr w:type="spellEnd"/>
      <w:r>
        <w:t xml:space="preserve"> </w:t>
      </w:r>
      <w:proofErr w:type="spellStart"/>
      <w:r>
        <w:t>consults</w:t>
      </w:r>
      <w:proofErr w:type="spellEnd"/>
      <w:r>
        <w:t xml:space="preserve"> do not </w:t>
      </w:r>
      <w:proofErr w:type="spellStart"/>
      <w:r>
        <w:t>address</w:t>
      </w:r>
      <w:proofErr w:type="spellEnd"/>
      <w:r>
        <w:t xml:space="preserve"> </w:t>
      </w:r>
      <w:proofErr w:type="spellStart"/>
      <w:r>
        <w:t>appropriately</w:t>
      </w:r>
      <w:proofErr w:type="spellEnd"/>
      <w:r>
        <w:t xml:space="preserve"> and in an efficie</w:t>
      </w:r>
      <w:r w:rsidR="00E81151">
        <w:t xml:space="preserve">nt </w:t>
      </w:r>
      <w:proofErr w:type="spellStart"/>
      <w:r w:rsidR="00E81151">
        <w:t>manner</w:t>
      </w:r>
      <w:proofErr w:type="spellEnd"/>
      <w:r w:rsidR="00E81151">
        <w:t xml:space="preserve"> the </w:t>
      </w:r>
      <w:proofErr w:type="spellStart"/>
      <w:r w:rsidR="00E81151">
        <w:t>need</w:t>
      </w:r>
      <w:proofErr w:type="spellEnd"/>
      <w:r w:rsidR="00E81151">
        <w:t xml:space="preserve"> for </w:t>
      </w:r>
      <w:proofErr w:type="spellStart"/>
      <w:r w:rsidR="00E81151">
        <w:t>independe</w:t>
      </w:r>
      <w:r>
        <w:t>nce</w:t>
      </w:r>
      <w:proofErr w:type="spellEnd"/>
      <w:r>
        <w:t>.</w:t>
      </w:r>
      <w:r w:rsidR="00DA11D1">
        <w:t xml:space="preserve"> </w:t>
      </w:r>
      <w:proofErr w:type="spellStart"/>
      <w:r w:rsidR="00DA11D1">
        <w:t>They</w:t>
      </w:r>
      <w:proofErr w:type="spellEnd"/>
      <w:r w:rsidR="00DA11D1">
        <w:t xml:space="preserve"> </w:t>
      </w:r>
      <w:proofErr w:type="spellStart"/>
      <w:r w:rsidR="00DA11D1">
        <w:t>would</w:t>
      </w:r>
      <w:proofErr w:type="spellEnd"/>
      <w:r w:rsidR="00DA11D1">
        <w:t xml:space="preserve"> have </w:t>
      </w:r>
      <w:proofErr w:type="spellStart"/>
      <w:r w:rsidR="00DA11D1">
        <w:t>unexpected</w:t>
      </w:r>
      <w:proofErr w:type="spellEnd"/>
      <w:r w:rsidR="00DA11D1">
        <w:t xml:space="preserve"> and </w:t>
      </w:r>
      <w:proofErr w:type="spellStart"/>
      <w:r w:rsidR="00DA11D1">
        <w:t>undesirable</w:t>
      </w:r>
      <w:proofErr w:type="spellEnd"/>
      <w:r w:rsidR="00DA11D1">
        <w:t xml:space="preserve"> impacts.</w:t>
      </w:r>
    </w:p>
    <w:p w:rsidR="005C50AB" w:rsidRDefault="005C50AB" w:rsidP="005C50AB">
      <w:pPr>
        <w:pStyle w:val="Default"/>
      </w:pPr>
    </w:p>
    <w:p w:rsidR="005C50AB" w:rsidRDefault="005C50AB" w:rsidP="005C50AB">
      <w:pPr>
        <w:pStyle w:val="Default"/>
      </w:pPr>
    </w:p>
    <w:p w:rsidR="004F1808" w:rsidRDefault="004F1808" w:rsidP="005C50AB">
      <w:pPr>
        <w:pStyle w:val="Default"/>
      </w:pPr>
      <w:proofErr w:type="spellStart"/>
      <w:r>
        <w:t>We</w:t>
      </w:r>
      <w:proofErr w:type="spellEnd"/>
      <w:r>
        <w:t xml:space="preserve"> are </w:t>
      </w:r>
      <w:proofErr w:type="spellStart"/>
      <w:r>
        <w:t>aware</w:t>
      </w:r>
      <w:proofErr w:type="spellEnd"/>
      <w:r>
        <w:t xml:space="preserve"> </w:t>
      </w:r>
      <w:proofErr w:type="spellStart"/>
      <w:r>
        <w:t>that</w:t>
      </w:r>
      <w:proofErr w:type="spellEnd"/>
      <w:r>
        <w:t xml:space="preserve"> the consultation </w:t>
      </w:r>
      <w:proofErr w:type="spellStart"/>
      <w:r>
        <w:t>reflects</w:t>
      </w:r>
      <w:proofErr w:type="spellEnd"/>
      <w:r>
        <w:t xml:space="preserve"> the mandate </w:t>
      </w:r>
      <w:proofErr w:type="spellStart"/>
      <w:r>
        <w:t>which</w:t>
      </w:r>
      <w:proofErr w:type="spellEnd"/>
      <w:r w:rsidR="008F18C8">
        <w:t xml:space="preserve"> </w:t>
      </w:r>
      <w:r w:rsidR="003E6F11">
        <w:t xml:space="preserve">has been </w:t>
      </w:r>
      <w:proofErr w:type="spellStart"/>
      <w:r w:rsidR="003E6F11">
        <w:t>given</w:t>
      </w:r>
      <w:proofErr w:type="spellEnd"/>
      <w:r w:rsidR="008F18C8">
        <w:t xml:space="preserve"> to ESMA b</w:t>
      </w:r>
      <w:r w:rsidR="003E6F11">
        <w:t xml:space="preserve">y the </w:t>
      </w:r>
      <w:proofErr w:type="spellStart"/>
      <w:r w:rsidR="003E6F11">
        <w:t>European</w:t>
      </w:r>
      <w:proofErr w:type="spellEnd"/>
      <w:r w:rsidR="003E6F11">
        <w:t xml:space="preserve"> Commission</w:t>
      </w:r>
      <w:r>
        <w:t xml:space="preserve"> </w:t>
      </w:r>
      <w:r w:rsidR="003E6F11">
        <w:t xml:space="preserve">and </w:t>
      </w:r>
      <w:proofErr w:type="spellStart"/>
      <w:r w:rsidR="003E6F11">
        <w:t>which</w:t>
      </w:r>
      <w:proofErr w:type="spellEnd"/>
      <w:r w:rsidR="003E6F11">
        <w:t xml:space="preserve"> </w:t>
      </w:r>
      <w:proofErr w:type="spellStart"/>
      <w:r>
        <w:t>is</w:t>
      </w:r>
      <w:proofErr w:type="spellEnd"/>
      <w:r>
        <w:t xml:space="preserve"> </w:t>
      </w:r>
      <w:proofErr w:type="spellStart"/>
      <w:r>
        <w:t>explained</w:t>
      </w:r>
      <w:proofErr w:type="spellEnd"/>
      <w:r>
        <w:t xml:space="preserve"> in § 23 of </w:t>
      </w:r>
      <w:proofErr w:type="spellStart"/>
      <w:r>
        <w:t>annex</w:t>
      </w:r>
      <w:proofErr w:type="spellEnd"/>
      <w:r>
        <w:t xml:space="preserve"> III, but </w:t>
      </w:r>
      <w:proofErr w:type="spellStart"/>
      <w:r>
        <w:t>we</w:t>
      </w:r>
      <w:proofErr w:type="spellEnd"/>
      <w:r>
        <w:t xml:space="preserve"> are </w:t>
      </w:r>
      <w:proofErr w:type="spellStart"/>
      <w:r>
        <w:t>somehow</w:t>
      </w:r>
      <w:proofErr w:type="spellEnd"/>
      <w:r>
        <w:t xml:space="preserve"> </w:t>
      </w:r>
      <w:proofErr w:type="spellStart"/>
      <w:r>
        <w:t>disappointed</w:t>
      </w:r>
      <w:proofErr w:type="spellEnd"/>
      <w:r>
        <w:t xml:space="preserve"> </w:t>
      </w:r>
      <w:proofErr w:type="spellStart"/>
      <w:r>
        <w:t>that</w:t>
      </w:r>
      <w:proofErr w:type="spellEnd"/>
      <w:r>
        <w:t xml:space="preserve"> </w:t>
      </w:r>
      <w:proofErr w:type="spellStart"/>
      <w:r>
        <w:t>Esma</w:t>
      </w:r>
      <w:proofErr w:type="spellEnd"/>
      <w:r>
        <w:t xml:space="preserve"> has </w:t>
      </w:r>
      <w:proofErr w:type="spellStart"/>
      <w:r>
        <w:t>accepted</w:t>
      </w:r>
      <w:proofErr w:type="spellEnd"/>
      <w:r>
        <w:t xml:space="preserve"> as a basic </w:t>
      </w:r>
      <w:proofErr w:type="spellStart"/>
      <w:r>
        <w:t>assumption</w:t>
      </w:r>
      <w:proofErr w:type="spellEnd"/>
      <w:r>
        <w:t xml:space="preserve"> </w:t>
      </w:r>
      <w:proofErr w:type="spellStart"/>
      <w:r>
        <w:t>that</w:t>
      </w:r>
      <w:proofErr w:type="spellEnd"/>
      <w:r w:rsidR="008F18C8">
        <w:t> :</w:t>
      </w:r>
    </w:p>
    <w:p w:rsidR="008F18C8" w:rsidRDefault="008F18C8" w:rsidP="005C50AB">
      <w:pPr>
        <w:pStyle w:val="Default"/>
      </w:pPr>
    </w:p>
    <w:p w:rsidR="005C50AB" w:rsidRDefault="002B29E4" w:rsidP="005C50AB">
      <w:pPr>
        <w:pStyle w:val="Default"/>
      </w:pPr>
      <w:r>
        <w:t xml:space="preserve">(i) </w:t>
      </w:r>
      <w:r w:rsidR="005C50AB">
        <w:t xml:space="preserve"> cross </w:t>
      </w:r>
      <w:proofErr w:type="spellStart"/>
      <w:r w:rsidR="005C50AB">
        <w:t>shareholding</w:t>
      </w:r>
      <w:proofErr w:type="spellEnd"/>
      <w:r w:rsidR="005C50AB">
        <w:t xml:space="preserve"> </w:t>
      </w:r>
      <w:proofErr w:type="spellStart"/>
      <w:r>
        <w:t>en</w:t>
      </w:r>
      <w:r w:rsidR="004F1808">
        <w:t>tails</w:t>
      </w:r>
      <w:proofErr w:type="spellEnd"/>
      <w:r w:rsidR="004F1808">
        <w:t xml:space="preserve"> per se a </w:t>
      </w:r>
      <w:proofErr w:type="spellStart"/>
      <w:r w:rsidR="004F1808">
        <w:t>lack</w:t>
      </w:r>
      <w:proofErr w:type="spellEnd"/>
      <w:r w:rsidR="004F1808">
        <w:t xml:space="preserve"> of </w:t>
      </w:r>
      <w:proofErr w:type="spellStart"/>
      <w:r w:rsidR="004F1808">
        <w:t>independe</w:t>
      </w:r>
      <w:r>
        <w:t>nce</w:t>
      </w:r>
      <w:proofErr w:type="spellEnd"/>
      <w:r>
        <w:t xml:space="preserve"> or (ii) a modification in the </w:t>
      </w:r>
      <w:proofErr w:type="spellStart"/>
      <w:r>
        <w:t>corporate</w:t>
      </w:r>
      <w:proofErr w:type="spellEnd"/>
      <w:r>
        <w:t xml:space="preserve"> </w:t>
      </w:r>
      <w:proofErr w:type="spellStart"/>
      <w:r>
        <w:t>governance</w:t>
      </w:r>
      <w:proofErr w:type="spellEnd"/>
      <w:r>
        <w:t xml:space="preserve"> of the </w:t>
      </w:r>
      <w:proofErr w:type="spellStart"/>
      <w:r>
        <w:t>asset</w:t>
      </w:r>
      <w:proofErr w:type="spellEnd"/>
      <w:r>
        <w:t xml:space="preserve"> mana</w:t>
      </w:r>
      <w:r w:rsidR="003E6F11">
        <w:t>gers –</w:t>
      </w:r>
      <w:proofErr w:type="spellStart"/>
      <w:r w:rsidR="003E6F11">
        <w:t>through</w:t>
      </w:r>
      <w:proofErr w:type="spellEnd"/>
      <w:r w:rsidR="003E6F11">
        <w:t xml:space="preserve"> and </w:t>
      </w:r>
      <w:proofErr w:type="spellStart"/>
      <w:r w:rsidR="003E6F11">
        <w:t>with</w:t>
      </w:r>
      <w:proofErr w:type="spellEnd"/>
      <w:r w:rsidR="003E6F11">
        <w:t xml:space="preserve"> </w:t>
      </w:r>
      <w:proofErr w:type="spellStart"/>
      <w:r w:rsidR="003E6F11">
        <w:t>independe</w:t>
      </w:r>
      <w:r>
        <w:t>nt</w:t>
      </w:r>
      <w:proofErr w:type="spellEnd"/>
      <w:r>
        <w:t xml:space="preserve"> </w:t>
      </w:r>
      <w:proofErr w:type="spellStart"/>
      <w:r>
        <w:t>directors</w:t>
      </w:r>
      <w:proofErr w:type="spellEnd"/>
      <w:r>
        <w:t xml:space="preserve">-  </w:t>
      </w:r>
      <w:proofErr w:type="spellStart"/>
      <w:r w:rsidR="003E6F11">
        <w:t>would</w:t>
      </w:r>
      <w:proofErr w:type="spellEnd"/>
      <w:r w:rsidR="003E6F11">
        <w:t xml:space="preserve"> by nature confer </w:t>
      </w:r>
      <w:proofErr w:type="spellStart"/>
      <w:r w:rsidR="003E6F11">
        <w:t>independe</w:t>
      </w:r>
      <w:r>
        <w:t>nce</w:t>
      </w:r>
      <w:proofErr w:type="spellEnd"/>
      <w:r>
        <w:t xml:space="preserve"> on the </w:t>
      </w:r>
      <w:proofErr w:type="spellStart"/>
      <w:r>
        <w:t>asset</w:t>
      </w:r>
      <w:proofErr w:type="spellEnd"/>
      <w:r>
        <w:t xml:space="preserve"> managers. </w:t>
      </w:r>
    </w:p>
    <w:p w:rsidR="002B29E4" w:rsidRDefault="002B29E4" w:rsidP="005C50AB">
      <w:pPr>
        <w:pStyle w:val="Default"/>
      </w:pPr>
    </w:p>
    <w:p w:rsidR="002B29E4" w:rsidRDefault="002B29E4" w:rsidP="005C50AB">
      <w:pPr>
        <w:pStyle w:val="Default"/>
      </w:pPr>
      <w:proofErr w:type="spellStart"/>
      <w:r>
        <w:t>These</w:t>
      </w:r>
      <w:proofErr w:type="spellEnd"/>
      <w:r>
        <w:t xml:space="preserve"> </w:t>
      </w:r>
      <w:proofErr w:type="spellStart"/>
      <w:r>
        <w:t>views</w:t>
      </w:r>
      <w:proofErr w:type="spellEnd"/>
      <w:r>
        <w:t xml:space="preserve"> are </w:t>
      </w:r>
      <w:proofErr w:type="spellStart"/>
      <w:r>
        <w:t>very</w:t>
      </w:r>
      <w:proofErr w:type="spellEnd"/>
      <w:r>
        <w:t xml:space="preserve"> </w:t>
      </w:r>
      <w:proofErr w:type="spellStart"/>
      <w:r>
        <w:t>theoretical</w:t>
      </w:r>
      <w:proofErr w:type="spellEnd"/>
      <w:r>
        <w:t xml:space="preserve"> </w:t>
      </w:r>
      <w:proofErr w:type="spellStart"/>
      <w:r>
        <w:t>ones</w:t>
      </w:r>
      <w:proofErr w:type="spellEnd"/>
      <w:r>
        <w:t xml:space="preserve">, and </w:t>
      </w:r>
      <w:proofErr w:type="spellStart"/>
      <w:r>
        <w:t>indeed</w:t>
      </w:r>
      <w:proofErr w:type="spellEnd"/>
      <w:r>
        <w:t xml:space="preserve"> </w:t>
      </w:r>
      <w:proofErr w:type="spellStart"/>
      <w:r>
        <w:t>we</w:t>
      </w:r>
      <w:proofErr w:type="spellEnd"/>
      <w:r>
        <w:t xml:space="preserve"> </w:t>
      </w:r>
      <w:proofErr w:type="spellStart"/>
      <w:r>
        <w:t>see</w:t>
      </w:r>
      <w:proofErr w:type="spellEnd"/>
      <w:r>
        <w:t xml:space="preserve"> </w:t>
      </w:r>
      <w:proofErr w:type="spellStart"/>
      <w:r>
        <w:t>with</w:t>
      </w:r>
      <w:proofErr w:type="spellEnd"/>
      <w:r>
        <w:t xml:space="preserve"> </w:t>
      </w:r>
      <w:proofErr w:type="spellStart"/>
      <w:r>
        <w:t>much</w:t>
      </w:r>
      <w:proofErr w:type="spellEnd"/>
      <w:r>
        <w:t xml:space="preserve"> </w:t>
      </w:r>
      <w:proofErr w:type="spellStart"/>
      <w:r>
        <w:t>interest</w:t>
      </w:r>
      <w:proofErr w:type="spellEnd"/>
      <w:r>
        <w:t xml:space="preserve"> </w:t>
      </w:r>
      <w:proofErr w:type="spellStart"/>
      <w:r>
        <w:t>that</w:t>
      </w:r>
      <w:proofErr w:type="spellEnd"/>
      <w:r>
        <w:t xml:space="preserve"> </w:t>
      </w:r>
      <w:proofErr w:type="spellStart"/>
      <w:r>
        <w:t>it</w:t>
      </w:r>
      <w:proofErr w:type="spellEnd"/>
      <w:r w:rsidR="00646F74">
        <w:t xml:space="preserve"> </w:t>
      </w:r>
      <w:proofErr w:type="spellStart"/>
      <w:r w:rsidR="00646F74">
        <w:t>is</w:t>
      </w:r>
      <w:proofErr w:type="spellEnd"/>
      <w:r w:rsidR="00646F74">
        <w:t xml:space="preserve"> not </w:t>
      </w:r>
      <w:proofErr w:type="spellStart"/>
      <w:r w:rsidR="00646F74">
        <w:t>what</w:t>
      </w:r>
      <w:proofErr w:type="spellEnd"/>
      <w:r w:rsidR="00646F74">
        <w:t xml:space="preserve"> IOSCO has </w:t>
      </w:r>
      <w:proofErr w:type="spellStart"/>
      <w:r w:rsidR="00646F74">
        <w:t>just</w:t>
      </w:r>
      <w:proofErr w:type="spellEnd"/>
      <w:r>
        <w:t xml:space="preserve"> </w:t>
      </w:r>
      <w:proofErr w:type="spellStart"/>
      <w:r>
        <w:t>stated</w:t>
      </w:r>
      <w:proofErr w:type="spellEnd"/>
      <w:r>
        <w:t xml:space="preserve"> and </w:t>
      </w:r>
      <w:proofErr w:type="spellStart"/>
      <w:r>
        <w:t>promoted</w:t>
      </w:r>
      <w:proofErr w:type="spellEnd"/>
      <w:r>
        <w:t xml:space="preserve">, </w:t>
      </w:r>
      <w:proofErr w:type="spellStart"/>
      <w:r>
        <w:t>fully</w:t>
      </w:r>
      <w:proofErr w:type="spellEnd"/>
      <w:r>
        <w:t xml:space="preserve"> </w:t>
      </w:r>
      <w:proofErr w:type="spellStart"/>
      <w:r>
        <w:t>rightly</w:t>
      </w:r>
      <w:proofErr w:type="spellEnd"/>
      <w:r>
        <w:t xml:space="preserve"> </w:t>
      </w:r>
      <w:proofErr w:type="spellStart"/>
      <w:r>
        <w:t>from</w:t>
      </w:r>
      <w:proofErr w:type="spellEnd"/>
      <w:r>
        <w:t xml:space="preserve"> </w:t>
      </w:r>
      <w:proofErr w:type="spellStart"/>
      <w:r>
        <w:t>our</w:t>
      </w:r>
      <w:proofErr w:type="spellEnd"/>
      <w:r>
        <w:t xml:space="preserve"> point of </w:t>
      </w:r>
      <w:proofErr w:type="spellStart"/>
      <w:r>
        <w:t>view</w:t>
      </w:r>
      <w:proofErr w:type="spellEnd"/>
      <w:r>
        <w:t>.</w:t>
      </w:r>
    </w:p>
    <w:p w:rsidR="002B29E4" w:rsidRDefault="002B29E4" w:rsidP="005C50AB">
      <w:pPr>
        <w:pStyle w:val="Default"/>
      </w:pPr>
    </w:p>
    <w:p w:rsidR="002B29E4" w:rsidRDefault="002B29E4" w:rsidP="005C50AB">
      <w:pPr>
        <w:pStyle w:val="Default"/>
      </w:pPr>
    </w:p>
    <w:p w:rsidR="00D55821" w:rsidRDefault="002B29E4" w:rsidP="005C50AB">
      <w:pPr>
        <w:pStyle w:val="Default"/>
      </w:pPr>
      <w:proofErr w:type="spellStart"/>
      <w:r>
        <w:t>What</w:t>
      </w:r>
      <w:proofErr w:type="spellEnd"/>
      <w:r>
        <w:t xml:space="preserve"> UCITS 5 </w:t>
      </w:r>
      <w:proofErr w:type="spellStart"/>
      <w:r>
        <w:t>wanted</w:t>
      </w:r>
      <w:proofErr w:type="spellEnd"/>
      <w:r>
        <w:t xml:space="preserve"> to </w:t>
      </w:r>
      <w:proofErr w:type="spellStart"/>
      <w:r>
        <w:t>avoid</w:t>
      </w:r>
      <w:proofErr w:type="spellEnd"/>
      <w:r>
        <w:t xml:space="preserve"> </w:t>
      </w:r>
      <w:proofErr w:type="spellStart"/>
      <w:r>
        <w:t>is</w:t>
      </w:r>
      <w:proofErr w:type="spellEnd"/>
      <w:r>
        <w:t xml:space="preserve"> </w:t>
      </w:r>
      <w:proofErr w:type="spellStart"/>
      <w:r>
        <w:t>that</w:t>
      </w:r>
      <w:proofErr w:type="spellEnd"/>
      <w:r>
        <w:t xml:space="preserve"> </w:t>
      </w:r>
      <w:proofErr w:type="spellStart"/>
      <w:r>
        <w:t>conflicts</w:t>
      </w:r>
      <w:proofErr w:type="spellEnd"/>
      <w:r>
        <w:t xml:space="preserve"> of </w:t>
      </w:r>
      <w:proofErr w:type="spellStart"/>
      <w:r>
        <w:t>interests</w:t>
      </w:r>
      <w:proofErr w:type="spellEnd"/>
      <w:r>
        <w:t xml:space="preserve"> are not </w:t>
      </w:r>
      <w:proofErr w:type="spellStart"/>
      <w:r>
        <w:t>properly</w:t>
      </w:r>
      <w:proofErr w:type="spellEnd"/>
      <w:r>
        <w:t xml:space="preserve"> </w:t>
      </w:r>
      <w:proofErr w:type="spellStart"/>
      <w:r>
        <w:t>identified</w:t>
      </w:r>
      <w:proofErr w:type="spellEnd"/>
      <w:r>
        <w:t xml:space="preserve"> and </w:t>
      </w:r>
      <w:proofErr w:type="spellStart"/>
      <w:r>
        <w:t>managed</w:t>
      </w:r>
      <w:proofErr w:type="spellEnd"/>
      <w:r w:rsidR="00D55821">
        <w:t xml:space="preserve"> and in </w:t>
      </w:r>
      <w:proofErr w:type="spellStart"/>
      <w:r w:rsidR="00D55821">
        <w:t>particular</w:t>
      </w:r>
      <w:proofErr w:type="spellEnd"/>
      <w:r w:rsidR="00D55821">
        <w:t xml:space="preserve"> </w:t>
      </w:r>
      <w:proofErr w:type="spellStart"/>
      <w:r w:rsidR="00D55821">
        <w:t>that</w:t>
      </w:r>
      <w:proofErr w:type="spellEnd"/>
      <w:r w:rsidR="00D55821">
        <w:t xml:space="preserve"> the missions </w:t>
      </w:r>
      <w:proofErr w:type="spellStart"/>
      <w:r w:rsidR="00D55821">
        <w:t>assigned</w:t>
      </w:r>
      <w:proofErr w:type="spellEnd"/>
      <w:r w:rsidR="00D55821">
        <w:t xml:space="preserve"> to the </w:t>
      </w:r>
      <w:proofErr w:type="spellStart"/>
      <w:r w:rsidR="00D55821">
        <w:t>depository</w:t>
      </w:r>
      <w:proofErr w:type="spellEnd"/>
      <w:r w:rsidR="00D55821">
        <w:t xml:space="preserve"> are not </w:t>
      </w:r>
      <w:proofErr w:type="spellStart"/>
      <w:r w:rsidR="00D55821">
        <w:t>fully</w:t>
      </w:r>
      <w:proofErr w:type="spellEnd"/>
      <w:r w:rsidR="00D55821">
        <w:t xml:space="preserve"> </w:t>
      </w:r>
      <w:proofErr w:type="spellStart"/>
      <w:r w:rsidR="00D55821">
        <w:t>performed</w:t>
      </w:r>
      <w:proofErr w:type="spellEnd"/>
      <w:r w:rsidR="00D55821">
        <w:t xml:space="preserve">; the </w:t>
      </w:r>
      <w:proofErr w:type="spellStart"/>
      <w:r w:rsidR="00D55821">
        <w:t>fact</w:t>
      </w:r>
      <w:proofErr w:type="spellEnd"/>
      <w:r w:rsidR="00D55821">
        <w:t xml:space="preserve"> </w:t>
      </w:r>
      <w:proofErr w:type="spellStart"/>
      <w:r w:rsidR="00D55821">
        <w:t>that</w:t>
      </w:r>
      <w:proofErr w:type="spellEnd"/>
      <w:r w:rsidR="00D55821">
        <w:t xml:space="preserve"> a </w:t>
      </w:r>
      <w:proofErr w:type="spellStart"/>
      <w:r w:rsidR="00D55821">
        <w:t>depo</w:t>
      </w:r>
      <w:r w:rsidR="00646F74">
        <w:t>sitary</w:t>
      </w:r>
      <w:proofErr w:type="spellEnd"/>
      <w:r w:rsidR="00646F74">
        <w:t xml:space="preserve"> </w:t>
      </w:r>
      <w:proofErr w:type="spellStart"/>
      <w:r w:rsidR="00646F74">
        <w:t>is</w:t>
      </w:r>
      <w:proofErr w:type="spellEnd"/>
      <w:r w:rsidR="00646F74">
        <w:t xml:space="preserve"> </w:t>
      </w:r>
      <w:proofErr w:type="spellStart"/>
      <w:r w:rsidR="00646F74">
        <w:t>structurally</w:t>
      </w:r>
      <w:proofErr w:type="spellEnd"/>
      <w:r w:rsidR="00646F74">
        <w:t xml:space="preserve"> </w:t>
      </w:r>
      <w:proofErr w:type="spellStart"/>
      <w:r w:rsidR="00646F74">
        <w:t>independe</w:t>
      </w:r>
      <w:r w:rsidR="00D55821">
        <w:t>nt</w:t>
      </w:r>
      <w:proofErr w:type="spellEnd"/>
      <w:r w:rsidR="00D55821">
        <w:t xml:space="preserve"> </w:t>
      </w:r>
      <w:proofErr w:type="spellStart"/>
      <w:r w:rsidR="00D55821">
        <w:t>does</w:t>
      </w:r>
      <w:proofErr w:type="spellEnd"/>
      <w:r w:rsidR="00D55821">
        <w:t xml:space="preserve"> not </w:t>
      </w:r>
      <w:proofErr w:type="spellStart"/>
      <w:r w:rsidR="00D55821">
        <w:t>guarantee</w:t>
      </w:r>
      <w:proofErr w:type="spellEnd"/>
      <w:r w:rsidR="00D55821">
        <w:t xml:space="preserve"> at all </w:t>
      </w:r>
      <w:proofErr w:type="spellStart"/>
      <w:r w:rsidR="00D55821">
        <w:t>it</w:t>
      </w:r>
      <w:proofErr w:type="spellEnd"/>
      <w:r w:rsidR="00D55821">
        <w:t xml:space="preserve"> </w:t>
      </w:r>
      <w:proofErr w:type="spellStart"/>
      <w:r w:rsidR="00D55821">
        <w:t>will</w:t>
      </w:r>
      <w:proofErr w:type="spellEnd"/>
      <w:r w:rsidR="00D55821">
        <w:t xml:space="preserve"> </w:t>
      </w:r>
      <w:proofErr w:type="spellStart"/>
      <w:r w:rsidR="00D55821">
        <w:t>be</w:t>
      </w:r>
      <w:proofErr w:type="spellEnd"/>
      <w:r w:rsidR="00D55821">
        <w:t xml:space="preserve"> the case</w:t>
      </w:r>
      <w:r w:rsidR="00DA11D1">
        <w:t xml:space="preserve"> ; </w:t>
      </w:r>
      <w:proofErr w:type="spellStart"/>
      <w:r w:rsidR="00DA11D1">
        <w:t>conversely</w:t>
      </w:r>
      <w:proofErr w:type="spellEnd"/>
      <w:r w:rsidR="00DA11D1">
        <w:t xml:space="preserve"> an </w:t>
      </w:r>
      <w:proofErr w:type="spellStart"/>
      <w:r w:rsidR="00DA11D1">
        <w:t>affiliate</w:t>
      </w:r>
      <w:proofErr w:type="spellEnd"/>
      <w:r w:rsidR="00DA11D1">
        <w:t xml:space="preserve"> </w:t>
      </w:r>
      <w:proofErr w:type="spellStart"/>
      <w:r w:rsidR="00DA11D1">
        <w:t>depositary</w:t>
      </w:r>
      <w:proofErr w:type="spellEnd"/>
      <w:r w:rsidR="00DA11D1">
        <w:t xml:space="preserve"> </w:t>
      </w:r>
      <w:proofErr w:type="spellStart"/>
      <w:r w:rsidR="00DA11D1">
        <w:t>may</w:t>
      </w:r>
      <w:proofErr w:type="spellEnd"/>
      <w:r w:rsidR="00DA11D1">
        <w:t xml:space="preserve"> </w:t>
      </w:r>
      <w:proofErr w:type="spellStart"/>
      <w:r w:rsidR="00DA11D1">
        <w:t>quite</w:t>
      </w:r>
      <w:proofErr w:type="spellEnd"/>
      <w:r w:rsidR="00DA11D1">
        <w:t xml:space="preserve"> </w:t>
      </w:r>
      <w:proofErr w:type="spellStart"/>
      <w:r w:rsidR="00DA11D1">
        <w:t>well</w:t>
      </w:r>
      <w:proofErr w:type="spellEnd"/>
      <w:r w:rsidR="00DA11D1">
        <w:t xml:space="preserve"> </w:t>
      </w:r>
      <w:proofErr w:type="spellStart"/>
      <w:r w:rsidR="00DA11D1">
        <w:t>perform</w:t>
      </w:r>
      <w:proofErr w:type="spellEnd"/>
      <w:r w:rsidR="00DA11D1">
        <w:t xml:space="preserve"> </w:t>
      </w:r>
      <w:proofErr w:type="spellStart"/>
      <w:r w:rsidR="00DA11D1">
        <w:t>their</w:t>
      </w:r>
      <w:proofErr w:type="spellEnd"/>
      <w:r w:rsidR="00DA11D1">
        <w:t xml:space="preserve"> missions</w:t>
      </w:r>
      <w:r w:rsidR="00D55821">
        <w:t xml:space="preserve"> : </w:t>
      </w:r>
      <w:proofErr w:type="spellStart"/>
      <w:r w:rsidR="00DA11D1">
        <w:t>it</w:t>
      </w:r>
      <w:proofErr w:type="spellEnd"/>
      <w:r w:rsidR="00DA11D1">
        <w:t xml:space="preserve"> </w:t>
      </w:r>
      <w:proofErr w:type="spellStart"/>
      <w:r w:rsidR="00DA11D1">
        <w:t>is</w:t>
      </w:r>
      <w:proofErr w:type="spellEnd"/>
      <w:r w:rsidR="00DA11D1">
        <w:t xml:space="preserve"> </w:t>
      </w:r>
      <w:proofErr w:type="spellStart"/>
      <w:r w:rsidR="00DA11D1">
        <w:t>basically</w:t>
      </w:r>
      <w:proofErr w:type="spellEnd"/>
      <w:r w:rsidR="00DA11D1">
        <w:t xml:space="preserve"> a </w:t>
      </w:r>
      <w:proofErr w:type="spellStart"/>
      <w:r w:rsidR="00DA11D1">
        <w:t>matter</w:t>
      </w:r>
      <w:proofErr w:type="spellEnd"/>
      <w:r w:rsidR="00DA11D1">
        <w:t xml:space="preserve"> of </w:t>
      </w:r>
      <w:proofErr w:type="spellStart"/>
      <w:r w:rsidR="00DA11D1">
        <w:t>clear</w:t>
      </w:r>
      <w:proofErr w:type="spellEnd"/>
      <w:r w:rsidR="00DA11D1">
        <w:t xml:space="preserve"> </w:t>
      </w:r>
      <w:proofErr w:type="spellStart"/>
      <w:r w:rsidR="00DA11D1">
        <w:t>definition</w:t>
      </w:r>
      <w:proofErr w:type="spellEnd"/>
      <w:r w:rsidR="00DA11D1">
        <w:t xml:space="preserve"> of missions, of </w:t>
      </w:r>
      <w:proofErr w:type="spellStart"/>
      <w:r w:rsidR="00DA11D1">
        <w:t>resources</w:t>
      </w:r>
      <w:proofErr w:type="spellEnd"/>
      <w:r w:rsidR="00DA11D1">
        <w:t xml:space="preserve"> and </w:t>
      </w:r>
      <w:proofErr w:type="spellStart"/>
      <w:r w:rsidR="00DA11D1">
        <w:t>means</w:t>
      </w:r>
      <w:proofErr w:type="spellEnd"/>
      <w:r w:rsidR="00DA11D1">
        <w:t xml:space="preserve">, of </w:t>
      </w:r>
      <w:proofErr w:type="spellStart"/>
      <w:r w:rsidR="00DA11D1">
        <w:t>behaviour</w:t>
      </w:r>
      <w:proofErr w:type="spellEnd"/>
      <w:r w:rsidR="00DA11D1">
        <w:t>.</w:t>
      </w:r>
    </w:p>
    <w:p w:rsidR="00DA11D1" w:rsidRDefault="00DA11D1" w:rsidP="005C50AB">
      <w:pPr>
        <w:pStyle w:val="Default"/>
      </w:pPr>
    </w:p>
    <w:p w:rsidR="00D55821" w:rsidRDefault="00D55821" w:rsidP="005C50AB">
      <w:pPr>
        <w:pStyle w:val="Default"/>
      </w:pPr>
    </w:p>
    <w:p w:rsidR="00DA11D1" w:rsidRDefault="003E6F11" w:rsidP="00DA11D1">
      <w:pPr>
        <w:pStyle w:val="Default"/>
      </w:pPr>
      <w:proofErr w:type="spellStart"/>
      <w:r>
        <w:t>Simi</w:t>
      </w:r>
      <w:r w:rsidR="00E81151">
        <w:t>larly</w:t>
      </w:r>
      <w:proofErr w:type="spellEnd"/>
      <w:r w:rsidR="00E81151">
        <w:t xml:space="preserve">, </w:t>
      </w:r>
      <w:proofErr w:type="spellStart"/>
      <w:r w:rsidR="00D50A60">
        <w:t>i</w:t>
      </w:r>
      <w:r w:rsidR="00DA11D1">
        <w:t>t</w:t>
      </w:r>
      <w:proofErr w:type="spellEnd"/>
      <w:r w:rsidR="00DA11D1">
        <w:t xml:space="preserve"> </w:t>
      </w:r>
      <w:proofErr w:type="spellStart"/>
      <w:r w:rsidR="00DA11D1">
        <w:t>is</w:t>
      </w:r>
      <w:proofErr w:type="spellEnd"/>
      <w:r w:rsidR="00DA11D1">
        <w:t xml:space="preserve"> an il</w:t>
      </w:r>
      <w:r w:rsidR="00646F74">
        <w:t xml:space="preserve">lusion to </w:t>
      </w:r>
      <w:proofErr w:type="spellStart"/>
      <w:r w:rsidR="00646F74">
        <w:t>believe</w:t>
      </w:r>
      <w:proofErr w:type="spellEnd"/>
      <w:r w:rsidR="00646F74">
        <w:t xml:space="preserve"> </w:t>
      </w:r>
      <w:proofErr w:type="spellStart"/>
      <w:r w:rsidR="00646F74">
        <w:t>that</w:t>
      </w:r>
      <w:proofErr w:type="spellEnd"/>
      <w:r w:rsidR="00646F74">
        <w:t xml:space="preserve"> </w:t>
      </w:r>
      <w:proofErr w:type="spellStart"/>
      <w:r w:rsidR="00646F74">
        <w:t>independe</w:t>
      </w:r>
      <w:r w:rsidR="00DA11D1">
        <w:t>nt</w:t>
      </w:r>
      <w:proofErr w:type="spellEnd"/>
      <w:r w:rsidR="00DA11D1">
        <w:t xml:space="preserve"> </w:t>
      </w:r>
      <w:proofErr w:type="spellStart"/>
      <w:r w:rsidR="00DA11D1">
        <w:t>directors</w:t>
      </w:r>
      <w:proofErr w:type="spellEnd"/>
      <w:r w:rsidR="00DA11D1">
        <w:t xml:space="preserve"> are the </w:t>
      </w:r>
      <w:proofErr w:type="spellStart"/>
      <w:r w:rsidR="000C527F">
        <w:t>adequate</w:t>
      </w:r>
      <w:proofErr w:type="spellEnd"/>
      <w:r w:rsidR="000C527F">
        <w:t xml:space="preserve"> </w:t>
      </w:r>
      <w:r w:rsidR="00DA11D1">
        <w:t>solution</w:t>
      </w:r>
      <w:r w:rsidR="000C527F">
        <w:t xml:space="preserve"> to </w:t>
      </w:r>
      <w:r w:rsidR="00DA11D1">
        <w:t xml:space="preserve"> </w:t>
      </w:r>
      <w:proofErr w:type="spellStart"/>
      <w:r w:rsidR="00DA11D1">
        <w:t>wrong</w:t>
      </w:r>
      <w:proofErr w:type="spellEnd"/>
      <w:r w:rsidR="00DA11D1">
        <w:t xml:space="preserve"> </w:t>
      </w:r>
      <w:proofErr w:type="spellStart"/>
      <w:r w:rsidR="00DA11D1">
        <w:t>behaviours</w:t>
      </w:r>
      <w:proofErr w:type="spellEnd"/>
      <w:r w:rsidR="00D50A60">
        <w:t xml:space="preserve"> </w:t>
      </w:r>
      <w:proofErr w:type="spellStart"/>
      <w:r w:rsidR="00D50A60">
        <w:t>which</w:t>
      </w:r>
      <w:proofErr w:type="spellEnd"/>
      <w:r w:rsidR="00D50A60">
        <w:t xml:space="preserve"> are </w:t>
      </w:r>
      <w:proofErr w:type="spellStart"/>
      <w:r w:rsidR="00D50A60">
        <w:t>mainly</w:t>
      </w:r>
      <w:proofErr w:type="spellEnd"/>
      <w:r w:rsidR="00D50A60">
        <w:t xml:space="preserve"> </w:t>
      </w:r>
      <w:proofErr w:type="spellStart"/>
      <w:r w:rsidR="00D50A60">
        <w:t>affecting</w:t>
      </w:r>
      <w:proofErr w:type="spellEnd"/>
      <w:r w:rsidR="00D50A60">
        <w:t xml:space="preserve"> the </w:t>
      </w:r>
      <w:proofErr w:type="spellStart"/>
      <w:r w:rsidR="00D50A60" w:rsidRPr="00D50A60">
        <w:rPr>
          <w:u w:val="single"/>
        </w:rPr>
        <w:t>daily</w:t>
      </w:r>
      <w:proofErr w:type="spellEnd"/>
      <w:r w:rsidR="00D50A60">
        <w:t xml:space="preserve"> </w:t>
      </w:r>
      <w:proofErr w:type="spellStart"/>
      <w:r w:rsidR="00D50A60">
        <w:t>operations</w:t>
      </w:r>
      <w:proofErr w:type="spellEnd"/>
      <w:r w:rsidR="00DA11D1">
        <w:t>.</w:t>
      </w:r>
    </w:p>
    <w:p w:rsidR="00DA11D1" w:rsidRDefault="00DA11D1" w:rsidP="00DA11D1">
      <w:pPr>
        <w:pStyle w:val="Default"/>
      </w:pPr>
    </w:p>
    <w:p w:rsidR="00AD777B" w:rsidRDefault="003E6F11" w:rsidP="005C50AB">
      <w:pPr>
        <w:pStyle w:val="Default"/>
      </w:pPr>
      <w:r>
        <w:t xml:space="preserve">By nature, </w:t>
      </w:r>
      <w:proofErr w:type="spellStart"/>
      <w:r>
        <w:t>most</w:t>
      </w:r>
      <w:proofErr w:type="spellEnd"/>
      <w:r>
        <w:t xml:space="preserve"> </w:t>
      </w:r>
      <w:proofErr w:type="spellStart"/>
      <w:r>
        <w:t>directors</w:t>
      </w:r>
      <w:proofErr w:type="spellEnd"/>
      <w:r>
        <w:t xml:space="preserve"> –and in </w:t>
      </w:r>
      <w:proofErr w:type="spellStart"/>
      <w:r>
        <w:t>particular</w:t>
      </w:r>
      <w:proofErr w:type="spellEnd"/>
      <w:r>
        <w:t xml:space="preserve"> non </w:t>
      </w:r>
      <w:proofErr w:type="spellStart"/>
      <w:r>
        <w:t>executive</w:t>
      </w:r>
      <w:proofErr w:type="spellEnd"/>
      <w:r>
        <w:t xml:space="preserve"> and </w:t>
      </w:r>
      <w:proofErr w:type="spellStart"/>
      <w:r>
        <w:t>independent</w:t>
      </w:r>
      <w:proofErr w:type="spellEnd"/>
      <w:r>
        <w:t xml:space="preserve"> </w:t>
      </w:r>
      <w:proofErr w:type="spellStart"/>
      <w:r>
        <w:t>ones</w:t>
      </w:r>
      <w:proofErr w:type="spellEnd"/>
      <w:r>
        <w:t xml:space="preserve"> - are not </w:t>
      </w:r>
      <w:proofErr w:type="spellStart"/>
      <w:r>
        <w:t>involved</w:t>
      </w:r>
      <w:proofErr w:type="spellEnd"/>
      <w:r>
        <w:t xml:space="preserve"> in the </w:t>
      </w:r>
      <w:proofErr w:type="spellStart"/>
      <w:r>
        <w:t>daily</w:t>
      </w:r>
      <w:proofErr w:type="spellEnd"/>
      <w:r>
        <w:t xml:space="preserve"> </w:t>
      </w:r>
      <w:proofErr w:type="spellStart"/>
      <w:r>
        <w:t>processes</w:t>
      </w:r>
      <w:proofErr w:type="spellEnd"/>
      <w:r>
        <w:t xml:space="preserve">. </w:t>
      </w:r>
      <w:proofErr w:type="spellStart"/>
      <w:r w:rsidR="00D50A60">
        <w:t>W</w:t>
      </w:r>
      <w:r w:rsidR="00E81151">
        <w:t>here</w:t>
      </w:r>
      <w:proofErr w:type="spellEnd"/>
      <w:r w:rsidR="00E81151">
        <w:t xml:space="preserve"> </w:t>
      </w:r>
      <w:proofErr w:type="spellStart"/>
      <w:r w:rsidR="00E81151">
        <w:t>independe</w:t>
      </w:r>
      <w:r w:rsidR="00D55821">
        <w:t>nt</w:t>
      </w:r>
      <w:proofErr w:type="spellEnd"/>
      <w:r w:rsidR="00D55821">
        <w:t xml:space="preserve"> </w:t>
      </w:r>
      <w:proofErr w:type="spellStart"/>
      <w:r w:rsidR="00D55821">
        <w:t>directors</w:t>
      </w:r>
      <w:proofErr w:type="spellEnd"/>
      <w:r w:rsidR="00D55821">
        <w:t xml:space="preserve"> are </w:t>
      </w:r>
      <w:proofErr w:type="spellStart"/>
      <w:r w:rsidR="00D55821">
        <w:t>required</w:t>
      </w:r>
      <w:proofErr w:type="spellEnd"/>
      <w:r w:rsidR="00D55821">
        <w:t xml:space="preserve"> by </w:t>
      </w:r>
      <w:proofErr w:type="spellStart"/>
      <w:r w:rsidR="00D55821">
        <w:t>law</w:t>
      </w:r>
      <w:proofErr w:type="spellEnd"/>
      <w:r w:rsidR="00D55821">
        <w:t xml:space="preserve">, for </w:t>
      </w:r>
      <w:proofErr w:type="spellStart"/>
      <w:r w:rsidR="00D55821">
        <w:t>example</w:t>
      </w:r>
      <w:proofErr w:type="spellEnd"/>
      <w:r w:rsidR="00D55821">
        <w:t xml:space="preserve"> in the US, </w:t>
      </w:r>
      <w:proofErr w:type="spellStart"/>
      <w:r w:rsidR="00D55821">
        <w:t>they</w:t>
      </w:r>
      <w:proofErr w:type="spellEnd"/>
      <w:r w:rsidR="00D55821">
        <w:t xml:space="preserve"> do not </w:t>
      </w:r>
      <w:proofErr w:type="spellStart"/>
      <w:r w:rsidR="00D50A60">
        <w:t>automatically</w:t>
      </w:r>
      <w:proofErr w:type="spellEnd"/>
      <w:r w:rsidR="00D50A60">
        <w:t xml:space="preserve"> </w:t>
      </w:r>
      <w:proofErr w:type="spellStart"/>
      <w:r w:rsidR="00D55821">
        <w:t>prevent</w:t>
      </w:r>
      <w:proofErr w:type="spellEnd"/>
      <w:r w:rsidR="00D55821">
        <w:t xml:space="preserve"> </w:t>
      </w:r>
      <w:proofErr w:type="spellStart"/>
      <w:r w:rsidR="00D55821">
        <w:t>wrongdoings</w:t>
      </w:r>
      <w:proofErr w:type="spellEnd"/>
      <w:r w:rsidR="00D55821">
        <w:t>. Th</w:t>
      </w:r>
      <w:r w:rsidR="00646F74">
        <w:t xml:space="preserve">e </w:t>
      </w:r>
      <w:proofErr w:type="spellStart"/>
      <w:r w:rsidR="00646F74">
        <w:t>fact</w:t>
      </w:r>
      <w:proofErr w:type="spellEnd"/>
      <w:r w:rsidR="00646F74">
        <w:t xml:space="preserve"> </w:t>
      </w:r>
      <w:proofErr w:type="spellStart"/>
      <w:r w:rsidR="00646F74">
        <w:t>that</w:t>
      </w:r>
      <w:proofErr w:type="spellEnd"/>
      <w:r w:rsidR="00646F74">
        <w:t xml:space="preserve"> </w:t>
      </w:r>
      <w:proofErr w:type="spellStart"/>
      <w:r w:rsidR="00646F74">
        <w:t>there</w:t>
      </w:r>
      <w:proofErr w:type="spellEnd"/>
      <w:r w:rsidR="00646F74">
        <w:t xml:space="preserve"> </w:t>
      </w:r>
      <w:proofErr w:type="spellStart"/>
      <w:r w:rsidR="00646F74">
        <w:t>were</w:t>
      </w:r>
      <w:proofErr w:type="spellEnd"/>
      <w:r w:rsidR="00646F74">
        <w:t xml:space="preserve"> </w:t>
      </w:r>
      <w:proofErr w:type="spellStart"/>
      <w:r w:rsidR="00646F74">
        <w:t>independe</w:t>
      </w:r>
      <w:r w:rsidR="00D55821">
        <w:t>nt</w:t>
      </w:r>
      <w:proofErr w:type="spellEnd"/>
      <w:r w:rsidR="00D55821">
        <w:t xml:space="preserve"> </w:t>
      </w:r>
      <w:proofErr w:type="spellStart"/>
      <w:r w:rsidR="00D55821">
        <w:t>directors</w:t>
      </w:r>
      <w:proofErr w:type="spellEnd"/>
      <w:r w:rsidR="00D55821">
        <w:t xml:space="preserve"> </w:t>
      </w:r>
      <w:r w:rsidR="00D50A60">
        <w:t xml:space="preserve">has been </w:t>
      </w:r>
      <w:r w:rsidR="00D55821">
        <w:t xml:space="preserve"> </w:t>
      </w:r>
      <w:proofErr w:type="spellStart"/>
      <w:r w:rsidR="00D55821">
        <w:t>unable</w:t>
      </w:r>
      <w:proofErr w:type="spellEnd"/>
      <w:r w:rsidR="00D55821">
        <w:t xml:space="preserve"> to </w:t>
      </w:r>
      <w:proofErr w:type="spellStart"/>
      <w:r w:rsidR="00D55821">
        <w:t>avoid</w:t>
      </w:r>
      <w:proofErr w:type="spellEnd"/>
      <w:r w:rsidR="00D55821">
        <w:t xml:space="preserve"> </w:t>
      </w:r>
      <w:proofErr w:type="spellStart"/>
      <w:r w:rsidR="00D55821">
        <w:t>market</w:t>
      </w:r>
      <w:proofErr w:type="spellEnd"/>
      <w:r w:rsidR="00D55821">
        <w:t xml:space="preserve"> timing or </w:t>
      </w:r>
      <w:proofErr w:type="spellStart"/>
      <w:r w:rsidR="00D55821">
        <w:t>late</w:t>
      </w:r>
      <w:proofErr w:type="spellEnd"/>
      <w:r w:rsidR="00D55821">
        <w:t xml:space="preserve"> t</w:t>
      </w:r>
      <w:r w:rsidR="00646F74">
        <w:t xml:space="preserve">rading in the US ; the </w:t>
      </w:r>
      <w:proofErr w:type="spellStart"/>
      <w:r w:rsidR="00646F74">
        <w:t>independe</w:t>
      </w:r>
      <w:r w:rsidR="00D55821">
        <w:t>nt</w:t>
      </w:r>
      <w:proofErr w:type="spellEnd"/>
      <w:r w:rsidR="00D55821">
        <w:t xml:space="preserve"> </w:t>
      </w:r>
      <w:proofErr w:type="spellStart"/>
      <w:r w:rsidR="00D55821">
        <w:t>directors</w:t>
      </w:r>
      <w:proofErr w:type="spellEnd"/>
      <w:r w:rsidR="00D55821">
        <w:t xml:space="preserve"> have not been able to </w:t>
      </w:r>
      <w:proofErr w:type="spellStart"/>
      <w:r w:rsidR="00D55821">
        <w:t>prevent</w:t>
      </w:r>
      <w:proofErr w:type="spellEnd"/>
      <w:r w:rsidR="00D55821">
        <w:t xml:space="preserve"> the </w:t>
      </w:r>
      <w:proofErr w:type="spellStart"/>
      <w:r w:rsidR="00D55821">
        <w:t>mismatch</w:t>
      </w:r>
      <w:proofErr w:type="spellEnd"/>
      <w:r w:rsidR="00D55821">
        <w:t xml:space="preserve"> </w:t>
      </w:r>
      <w:proofErr w:type="spellStart"/>
      <w:r w:rsidR="00D55821">
        <w:t>between</w:t>
      </w:r>
      <w:proofErr w:type="spellEnd"/>
      <w:r w:rsidR="00D55821">
        <w:t xml:space="preserve"> the </w:t>
      </w:r>
      <w:proofErr w:type="spellStart"/>
      <w:r w:rsidR="00D55821">
        <w:t>valuation</w:t>
      </w:r>
      <w:proofErr w:type="spellEnd"/>
      <w:r w:rsidR="00D55821">
        <w:t xml:space="preserve"> of the </w:t>
      </w:r>
      <w:r w:rsidR="008A76F7">
        <w:t xml:space="preserve">Reserve </w:t>
      </w:r>
      <w:proofErr w:type="spellStart"/>
      <w:r w:rsidR="008A76F7">
        <w:t>Primary</w:t>
      </w:r>
      <w:proofErr w:type="spellEnd"/>
      <w:r w:rsidR="00D55821">
        <w:t xml:space="preserve"> money </w:t>
      </w:r>
      <w:proofErr w:type="spellStart"/>
      <w:r w:rsidR="00D55821">
        <w:t>market</w:t>
      </w:r>
      <w:proofErr w:type="spellEnd"/>
      <w:r w:rsidR="00D55821">
        <w:t xml:space="preserve"> </w:t>
      </w:r>
      <w:proofErr w:type="spellStart"/>
      <w:r w:rsidR="00D55821">
        <w:t>fund</w:t>
      </w:r>
      <w:proofErr w:type="spellEnd"/>
      <w:r w:rsidR="00D55821">
        <w:t xml:space="preserve"> and the real value of the </w:t>
      </w:r>
      <w:proofErr w:type="spellStart"/>
      <w:r w:rsidR="00D55821">
        <w:t>assets</w:t>
      </w:r>
      <w:proofErr w:type="spellEnd"/>
      <w:r w:rsidR="00D55821">
        <w:t xml:space="preserve">, </w:t>
      </w:r>
      <w:proofErr w:type="spellStart"/>
      <w:r w:rsidR="00D55821">
        <w:t>causing</w:t>
      </w:r>
      <w:proofErr w:type="spellEnd"/>
      <w:r w:rsidR="00D55821">
        <w:t xml:space="preserve"> a </w:t>
      </w:r>
      <w:proofErr w:type="spellStart"/>
      <w:r w:rsidR="00D55821">
        <w:t>run</w:t>
      </w:r>
      <w:proofErr w:type="spellEnd"/>
      <w:r w:rsidR="00D55821">
        <w:t xml:space="preserve"> </w:t>
      </w:r>
      <w:proofErr w:type="spellStart"/>
      <w:r w:rsidR="00D55821">
        <w:t>which</w:t>
      </w:r>
      <w:proofErr w:type="spellEnd"/>
      <w:r w:rsidR="00D55821">
        <w:t xml:space="preserve"> </w:t>
      </w:r>
      <w:r w:rsidR="00AD777B">
        <w:t xml:space="preserve">made </w:t>
      </w:r>
      <w:proofErr w:type="spellStart"/>
      <w:r w:rsidR="00AD777B">
        <w:t>necessary</w:t>
      </w:r>
      <w:proofErr w:type="spellEnd"/>
      <w:r w:rsidR="00AD777B">
        <w:t xml:space="preserve"> </w:t>
      </w:r>
      <w:proofErr w:type="spellStart"/>
      <w:r w:rsidR="008A76F7">
        <w:t>its</w:t>
      </w:r>
      <w:proofErr w:type="spellEnd"/>
      <w:r w:rsidR="00AD777B">
        <w:t xml:space="preserve"> </w:t>
      </w:r>
      <w:proofErr w:type="spellStart"/>
      <w:r w:rsidR="00AD777B">
        <w:t>rescue</w:t>
      </w:r>
      <w:proofErr w:type="spellEnd"/>
      <w:r w:rsidR="00AD777B">
        <w:t xml:space="preserve"> by the US </w:t>
      </w:r>
      <w:proofErr w:type="spellStart"/>
      <w:r w:rsidR="00AD777B">
        <w:t>autho</w:t>
      </w:r>
      <w:r w:rsidR="00646F74">
        <w:t>rities</w:t>
      </w:r>
      <w:proofErr w:type="spellEnd"/>
      <w:r w:rsidR="00646F74">
        <w:t xml:space="preserve"> ; </w:t>
      </w:r>
      <w:proofErr w:type="spellStart"/>
      <w:r w:rsidR="00646F74">
        <w:t>it</w:t>
      </w:r>
      <w:proofErr w:type="spellEnd"/>
      <w:r w:rsidR="00646F74">
        <w:t xml:space="preserve"> </w:t>
      </w:r>
      <w:proofErr w:type="spellStart"/>
      <w:r w:rsidR="00646F74">
        <w:t>is</w:t>
      </w:r>
      <w:proofErr w:type="spellEnd"/>
      <w:r w:rsidR="00646F74">
        <w:t xml:space="preserve"> not the </w:t>
      </w:r>
      <w:proofErr w:type="spellStart"/>
      <w:r w:rsidR="00646F74">
        <w:t>independe</w:t>
      </w:r>
      <w:r w:rsidR="00AD777B">
        <w:t>nt</w:t>
      </w:r>
      <w:proofErr w:type="spellEnd"/>
      <w:r w:rsidR="00AD777B">
        <w:t xml:space="preserve"> </w:t>
      </w:r>
      <w:proofErr w:type="spellStart"/>
      <w:r w:rsidR="00AD777B">
        <w:t>directors</w:t>
      </w:r>
      <w:proofErr w:type="spellEnd"/>
      <w:r w:rsidR="00AD777B">
        <w:t xml:space="preserve">, but the SEC, </w:t>
      </w:r>
      <w:proofErr w:type="spellStart"/>
      <w:r w:rsidR="00AD777B">
        <w:t>which</w:t>
      </w:r>
      <w:proofErr w:type="spellEnd"/>
      <w:r w:rsidR="00AD777B">
        <w:t xml:space="preserve">  has been able to </w:t>
      </w:r>
      <w:proofErr w:type="spellStart"/>
      <w:r w:rsidR="00AD777B">
        <w:t>identify</w:t>
      </w:r>
      <w:proofErr w:type="spellEnd"/>
      <w:r w:rsidR="00AD777B">
        <w:t xml:space="preserve"> the </w:t>
      </w:r>
      <w:proofErr w:type="spellStart"/>
      <w:r w:rsidR="00AD777B">
        <w:t>recent</w:t>
      </w:r>
      <w:proofErr w:type="spellEnd"/>
      <w:r w:rsidR="00AD777B">
        <w:t xml:space="preserve"> </w:t>
      </w:r>
      <w:proofErr w:type="spellStart"/>
      <w:r w:rsidR="00AD777B">
        <w:t>valuation</w:t>
      </w:r>
      <w:proofErr w:type="spellEnd"/>
      <w:r w:rsidR="00AD777B">
        <w:t xml:space="preserve"> issues </w:t>
      </w:r>
      <w:proofErr w:type="spellStart"/>
      <w:r w:rsidR="00AD777B">
        <w:t>affecting</w:t>
      </w:r>
      <w:proofErr w:type="spellEnd"/>
      <w:r w:rsidR="00AD777B">
        <w:t xml:space="preserve"> one of the </w:t>
      </w:r>
      <w:proofErr w:type="spellStart"/>
      <w:r w:rsidR="00AD777B">
        <w:t>Pimco</w:t>
      </w:r>
      <w:proofErr w:type="spellEnd"/>
      <w:r w:rsidR="00AD777B">
        <w:t xml:space="preserve"> </w:t>
      </w:r>
      <w:proofErr w:type="spellStart"/>
      <w:r w:rsidR="00AD777B">
        <w:t>funds</w:t>
      </w:r>
      <w:proofErr w:type="spellEnd"/>
      <w:r w:rsidR="00646F74">
        <w:t>.</w:t>
      </w:r>
    </w:p>
    <w:p w:rsidR="00D50A60" w:rsidRDefault="00D50A60" w:rsidP="005C50AB">
      <w:pPr>
        <w:pStyle w:val="Default"/>
      </w:pPr>
    </w:p>
    <w:p w:rsidR="00D50A60" w:rsidRDefault="00D50A60" w:rsidP="005C50AB">
      <w:pPr>
        <w:pStyle w:val="Default"/>
      </w:pPr>
    </w:p>
    <w:p w:rsidR="00AD777B" w:rsidRDefault="00AD777B" w:rsidP="005C50AB">
      <w:pPr>
        <w:pStyle w:val="Default"/>
      </w:pPr>
      <w:proofErr w:type="spellStart"/>
      <w:r>
        <w:t>We</w:t>
      </w:r>
      <w:proofErr w:type="spellEnd"/>
      <w:r>
        <w:t xml:space="preserve"> </w:t>
      </w:r>
      <w:proofErr w:type="spellStart"/>
      <w:r>
        <w:t>can</w:t>
      </w:r>
      <w:proofErr w:type="spellEnd"/>
      <w:r>
        <w:t xml:space="preserve"> </w:t>
      </w:r>
      <w:proofErr w:type="spellStart"/>
      <w:r>
        <w:t>add</w:t>
      </w:r>
      <w:proofErr w:type="spellEnd"/>
      <w:r>
        <w:t xml:space="preserve"> </w:t>
      </w:r>
      <w:proofErr w:type="spellStart"/>
      <w:r>
        <w:t>something</w:t>
      </w:r>
      <w:proofErr w:type="spellEnd"/>
      <w:r>
        <w:t xml:space="preserve"> </w:t>
      </w:r>
      <w:proofErr w:type="spellStart"/>
      <w:r>
        <w:t>which</w:t>
      </w:r>
      <w:proofErr w:type="spellEnd"/>
      <w:r>
        <w:t xml:space="preserve"> </w:t>
      </w:r>
      <w:proofErr w:type="spellStart"/>
      <w:r>
        <w:t>is</w:t>
      </w:r>
      <w:proofErr w:type="spellEnd"/>
      <w:r>
        <w:t xml:space="preserve"> </w:t>
      </w:r>
      <w:proofErr w:type="spellStart"/>
      <w:r>
        <w:t>quite</w:t>
      </w:r>
      <w:proofErr w:type="spellEnd"/>
      <w:r>
        <w:t xml:space="preserve"> </w:t>
      </w:r>
      <w:proofErr w:type="spellStart"/>
      <w:r>
        <w:t>evident</w:t>
      </w:r>
      <w:proofErr w:type="spellEnd"/>
      <w:r>
        <w:t xml:space="preserve"> : if the second option put </w:t>
      </w:r>
      <w:proofErr w:type="spellStart"/>
      <w:r>
        <w:t>forward</w:t>
      </w:r>
      <w:proofErr w:type="spellEnd"/>
      <w:r>
        <w:t xml:space="preserve"> by </w:t>
      </w:r>
      <w:proofErr w:type="spellStart"/>
      <w:r>
        <w:t>Esma</w:t>
      </w:r>
      <w:proofErr w:type="spellEnd"/>
      <w:r>
        <w:t xml:space="preserve"> </w:t>
      </w:r>
      <w:proofErr w:type="spellStart"/>
      <w:r>
        <w:t>was</w:t>
      </w:r>
      <w:proofErr w:type="spellEnd"/>
      <w:r>
        <w:t xml:space="preserve"> to </w:t>
      </w:r>
      <w:proofErr w:type="spellStart"/>
      <w:r>
        <w:t>be</w:t>
      </w:r>
      <w:proofErr w:type="spellEnd"/>
      <w:r>
        <w:t xml:space="preserve"> </w:t>
      </w:r>
      <w:proofErr w:type="spellStart"/>
      <w:r>
        <w:t>tomorrow</w:t>
      </w:r>
      <w:proofErr w:type="spellEnd"/>
      <w:r>
        <w:t xml:space="preserve"> a binding </w:t>
      </w:r>
      <w:proofErr w:type="spellStart"/>
      <w:r>
        <w:t>rule</w:t>
      </w:r>
      <w:proofErr w:type="spellEnd"/>
      <w:r>
        <w:t xml:space="preserve">, </w:t>
      </w:r>
      <w:proofErr w:type="spellStart"/>
      <w:r>
        <w:t>it</w:t>
      </w:r>
      <w:proofErr w:type="spellEnd"/>
      <w:r>
        <w:t xml:space="preserve"> </w:t>
      </w:r>
      <w:proofErr w:type="spellStart"/>
      <w:r>
        <w:t>means</w:t>
      </w:r>
      <w:proofErr w:type="spellEnd"/>
      <w:r>
        <w:t xml:space="preserve"> </w:t>
      </w:r>
      <w:proofErr w:type="spellStart"/>
      <w:r>
        <w:t>that</w:t>
      </w:r>
      <w:proofErr w:type="spellEnd"/>
      <w:r>
        <w:t xml:space="preserve"> </w:t>
      </w:r>
      <w:proofErr w:type="spellStart"/>
      <w:r>
        <w:t>it</w:t>
      </w:r>
      <w:proofErr w:type="spellEnd"/>
      <w:r>
        <w:t xml:space="preserve"> </w:t>
      </w:r>
      <w:proofErr w:type="spellStart"/>
      <w:r>
        <w:t>would</w:t>
      </w:r>
      <w:proofErr w:type="spellEnd"/>
      <w:r>
        <w:t xml:space="preserve"> </w:t>
      </w:r>
      <w:proofErr w:type="spellStart"/>
      <w:r>
        <w:t>become</w:t>
      </w:r>
      <w:proofErr w:type="spellEnd"/>
      <w:r>
        <w:t xml:space="preserve"> </w:t>
      </w:r>
      <w:proofErr w:type="spellStart"/>
      <w:r>
        <w:t>necessary</w:t>
      </w:r>
      <w:proofErr w:type="spellEnd"/>
      <w:r w:rsidR="00F26FB2">
        <w:t xml:space="preserve"> </w:t>
      </w:r>
      <w:proofErr w:type="spellStart"/>
      <w:r w:rsidR="00F26FB2">
        <w:t>among</w:t>
      </w:r>
      <w:proofErr w:type="spellEnd"/>
      <w:r w:rsidR="00F26FB2">
        <w:t xml:space="preserve"> groups</w:t>
      </w:r>
      <w:r w:rsidR="000C527F">
        <w:t xml:space="preserve"> operating in the EU</w:t>
      </w:r>
      <w:r w:rsidR="00F26FB2">
        <w:t xml:space="preserve"> </w:t>
      </w:r>
      <w:r>
        <w:t xml:space="preserve"> to appoint </w:t>
      </w:r>
      <w:proofErr w:type="spellStart"/>
      <w:r w:rsidR="00F26FB2">
        <w:t>hundreds</w:t>
      </w:r>
      <w:proofErr w:type="spellEnd"/>
      <w:r w:rsidR="00F26FB2">
        <w:t xml:space="preserve"> and </w:t>
      </w:r>
      <w:proofErr w:type="spellStart"/>
      <w:r w:rsidR="00F26FB2">
        <w:t>perhaps</w:t>
      </w:r>
      <w:proofErr w:type="spellEnd"/>
      <w:r w:rsidR="00F26FB2">
        <w:t xml:space="preserve"> </w:t>
      </w:r>
      <w:proofErr w:type="spellStart"/>
      <w:r w:rsidR="003E6F11">
        <w:t>thousands</w:t>
      </w:r>
      <w:proofErr w:type="spellEnd"/>
      <w:r w:rsidR="003E6F11">
        <w:t xml:space="preserve"> of </w:t>
      </w:r>
      <w:proofErr w:type="spellStart"/>
      <w:r w:rsidR="003E6F11">
        <w:t>independe</w:t>
      </w:r>
      <w:r>
        <w:t>nt</w:t>
      </w:r>
      <w:proofErr w:type="spellEnd"/>
      <w:r>
        <w:t xml:space="preserve"> </w:t>
      </w:r>
      <w:proofErr w:type="spellStart"/>
      <w:r>
        <w:t>directors</w:t>
      </w:r>
      <w:proofErr w:type="spellEnd"/>
      <w:r>
        <w:t xml:space="preserve"> ; </w:t>
      </w:r>
      <w:proofErr w:type="spellStart"/>
      <w:r>
        <w:t>each</w:t>
      </w:r>
      <w:proofErr w:type="spellEnd"/>
      <w:r>
        <w:t xml:space="preserve"> </w:t>
      </w:r>
      <w:proofErr w:type="spellStart"/>
      <w:r>
        <w:t>legal</w:t>
      </w:r>
      <w:proofErr w:type="spellEnd"/>
      <w:r>
        <w:t xml:space="preserve"> </w:t>
      </w:r>
      <w:proofErr w:type="spellStart"/>
      <w:r>
        <w:t>entity</w:t>
      </w:r>
      <w:proofErr w:type="spellEnd"/>
      <w:r>
        <w:t xml:space="preserve"> </w:t>
      </w:r>
      <w:proofErr w:type="spellStart"/>
      <w:r>
        <w:t>managing</w:t>
      </w:r>
      <w:proofErr w:type="spellEnd"/>
      <w:r>
        <w:t xml:space="preserve"> UCITS </w:t>
      </w:r>
      <w:proofErr w:type="spellStart"/>
      <w:r>
        <w:t>would</w:t>
      </w:r>
      <w:proofErr w:type="spellEnd"/>
      <w:r>
        <w:t xml:space="preserve"> have to do </w:t>
      </w:r>
      <w:proofErr w:type="spellStart"/>
      <w:r>
        <w:t>so</w:t>
      </w:r>
      <w:proofErr w:type="spellEnd"/>
      <w:r>
        <w:rPr>
          <w:rStyle w:val="Appeldenotedefin"/>
        </w:rPr>
        <w:endnoteReference w:id="1"/>
      </w:r>
      <w:r w:rsidR="003E6F11">
        <w:rPr>
          <w:rStyle w:val="Appelnotedebasdep"/>
        </w:rPr>
        <w:footnoteReference w:id="3"/>
      </w:r>
      <w:r w:rsidR="00F26FB2">
        <w:t xml:space="preserve">. There are not </w:t>
      </w:r>
      <w:proofErr w:type="spellStart"/>
      <w:r w:rsidR="00F26FB2">
        <w:t>currently</w:t>
      </w:r>
      <w:proofErr w:type="spellEnd"/>
      <w:r w:rsidR="00F26FB2">
        <w:t xml:space="preserve"> people in </w:t>
      </w:r>
      <w:proofErr w:type="spellStart"/>
      <w:r w:rsidR="00F26FB2">
        <w:lastRenderedPageBreak/>
        <w:t>sufficient</w:t>
      </w:r>
      <w:proofErr w:type="spellEnd"/>
      <w:r w:rsidR="00F26FB2">
        <w:t xml:space="preserve"> </w:t>
      </w:r>
      <w:proofErr w:type="spellStart"/>
      <w:r w:rsidR="00F26FB2">
        <w:t>number</w:t>
      </w:r>
      <w:proofErr w:type="spellEnd"/>
      <w:r w:rsidR="00F26FB2">
        <w:t xml:space="preserve"> and </w:t>
      </w:r>
      <w:proofErr w:type="spellStart"/>
      <w:r w:rsidR="00F26FB2">
        <w:t>with</w:t>
      </w:r>
      <w:proofErr w:type="spellEnd"/>
      <w:r w:rsidR="00F26FB2">
        <w:t xml:space="preserve"> the </w:t>
      </w:r>
      <w:proofErr w:type="spellStart"/>
      <w:r w:rsidR="00F26FB2">
        <w:t>adequate</w:t>
      </w:r>
      <w:proofErr w:type="spellEnd"/>
      <w:r w:rsidR="00F26FB2">
        <w:t xml:space="preserve"> qualifications to </w:t>
      </w:r>
      <w:proofErr w:type="spellStart"/>
      <w:r w:rsidR="00F26FB2">
        <w:t>perform</w:t>
      </w:r>
      <w:proofErr w:type="spellEnd"/>
      <w:r w:rsidR="00F26FB2">
        <w:t xml:space="preserve"> </w:t>
      </w:r>
      <w:proofErr w:type="spellStart"/>
      <w:r w:rsidR="00F26FB2">
        <w:t>that</w:t>
      </w:r>
      <w:proofErr w:type="spellEnd"/>
      <w:r w:rsidR="00F26FB2">
        <w:t xml:space="preserve"> </w:t>
      </w:r>
      <w:proofErr w:type="spellStart"/>
      <w:r w:rsidR="00F26FB2">
        <w:t>role</w:t>
      </w:r>
      <w:proofErr w:type="spellEnd"/>
      <w:r w:rsidR="00F26FB2">
        <w:t xml:space="preserve">, </w:t>
      </w:r>
      <w:proofErr w:type="spellStart"/>
      <w:r w:rsidR="00F26FB2">
        <w:t>so</w:t>
      </w:r>
      <w:proofErr w:type="spellEnd"/>
      <w:r w:rsidR="00F26FB2">
        <w:t xml:space="preserve"> </w:t>
      </w:r>
      <w:proofErr w:type="spellStart"/>
      <w:r w:rsidR="00F26FB2">
        <w:t>that</w:t>
      </w:r>
      <w:proofErr w:type="spellEnd"/>
      <w:r w:rsidR="00F26FB2">
        <w:t xml:space="preserve"> the </w:t>
      </w:r>
      <w:proofErr w:type="spellStart"/>
      <w:r w:rsidR="00D50A60">
        <w:t>quality</w:t>
      </w:r>
      <w:proofErr w:type="spellEnd"/>
      <w:r w:rsidR="00D50A60">
        <w:t xml:space="preserve"> </w:t>
      </w:r>
      <w:r w:rsidR="00F26FB2">
        <w:t xml:space="preserve"> of </w:t>
      </w:r>
      <w:proofErr w:type="spellStart"/>
      <w:r w:rsidR="00F26FB2">
        <w:t>most</w:t>
      </w:r>
      <w:proofErr w:type="spellEnd"/>
      <w:r w:rsidR="00F26FB2">
        <w:t xml:space="preserve"> « </w:t>
      </w:r>
      <w:proofErr w:type="spellStart"/>
      <w:r w:rsidR="00F26FB2">
        <w:t>external</w:t>
      </w:r>
      <w:proofErr w:type="spellEnd"/>
      <w:r w:rsidR="00F26FB2">
        <w:t xml:space="preserve"> » </w:t>
      </w:r>
      <w:proofErr w:type="spellStart"/>
      <w:r w:rsidR="00F26FB2">
        <w:t>board</w:t>
      </w:r>
      <w:proofErr w:type="spellEnd"/>
      <w:r w:rsidR="00F26FB2">
        <w:t xml:space="preserve"> </w:t>
      </w:r>
      <w:proofErr w:type="spellStart"/>
      <w:r w:rsidR="00F26FB2">
        <w:t>members</w:t>
      </w:r>
      <w:proofErr w:type="spellEnd"/>
      <w:r w:rsidR="00F26FB2">
        <w:t xml:space="preserve"> </w:t>
      </w:r>
      <w:proofErr w:type="spellStart"/>
      <w:r w:rsidR="00F26FB2">
        <w:t>would</w:t>
      </w:r>
      <w:proofErr w:type="spellEnd"/>
      <w:r w:rsidR="00F26FB2">
        <w:t xml:space="preserve"> </w:t>
      </w:r>
      <w:proofErr w:type="spellStart"/>
      <w:r w:rsidR="00F26FB2">
        <w:t>suffer</w:t>
      </w:r>
      <w:proofErr w:type="spellEnd"/>
      <w:r w:rsidR="00F26FB2">
        <w:t xml:space="preserve"> </w:t>
      </w:r>
      <w:proofErr w:type="spellStart"/>
      <w:r w:rsidR="00F26FB2">
        <w:t>from</w:t>
      </w:r>
      <w:proofErr w:type="spellEnd"/>
      <w:r w:rsidR="00F26FB2">
        <w:t xml:space="preserve"> </w:t>
      </w:r>
      <w:proofErr w:type="spellStart"/>
      <w:r w:rsidR="00F26FB2">
        <w:t>this</w:t>
      </w:r>
      <w:proofErr w:type="spellEnd"/>
      <w:r w:rsidR="00F26FB2">
        <w:t xml:space="preserve"> </w:t>
      </w:r>
      <w:proofErr w:type="spellStart"/>
      <w:r w:rsidR="00F26FB2">
        <w:t>purely</w:t>
      </w:r>
      <w:proofErr w:type="spellEnd"/>
      <w:r w:rsidR="00F26FB2">
        <w:t xml:space="preserve"> </w:t>
      </w:r>
      <w:proofErr w:type="spellStart"/>
      <w:r w:rsidR="00F26FB2">
        <w:t>theoretical</w:t>
      </w:r>
      <w:proofErr w:type="spellEnd"/>
      <w:r w:rsidR="00F26FB2">
        <w:t xml:space="preserve"> </w:t>
      </w:r>
      <w:proofErr w:type="spellStart"/>
      <w:r w:rsidR="00F26FB2">
        <w:t>request</w:t>
      </w:r>
      <w:proofErr w:type="spellEnd"/>
      <w:r w:rsidR="00F26FB2">
        <w:t xml:space="preserve">, </w:t>
      </w:r>
      <w:proofErr w:type="spellStart"/>
      <w:r w:rsidR="00F26FB2">
        <w:t>while</w:t>
      </w:r>
      <w:proofErr w:type="spellEnd"/>
      <w:r w:rsidR="00F26FB2">
        <w:t xml:space="preserve"> the </w:t>
      </w:r>
      <w:proofErr w:type="spellStart"/>
      <w:r w:rsidR="00F26FB2">
        <w:t>cost</w:t>
      </w:r>
      <w:proofErr w:type="spellEnd"/>
      <w:r w:rsidR="00F26FB2">
        <w:t xml:space="preserve">, </w:t>
      </w:r>
      <w:proofErr w:type="spellStart"/>
      <w:r w:rsidR="00F26FB2">
        <w:t>finally</w:t>
      </w:r>
      <w:proofErr w:type="spellEnd"/>
      <w:r w:rsidR="00F26FB2">
        <w:t xml:space="preserve"> </w:t>
      </w:r>
      <w:proofErr w:type="spellStart"/>
      <w:r w:rsidR="00F26FB2">
        <w:t>detrimental</w:t>
      </w:r>
      <w:proofErr w:type="spellEnd"/>
      <w:r w:rsidR="00F26FB2">
        <w:t xml:space="preserve"> to </w:t>
      </w:r>
      <w:proofErr w:type="spellStart"/>
      <w:r w:rsidR="00F26FB2">
        <w:t>investors</w:t>
      </w:r>
      <w:proofErr w:type="spellEnd"/>
      <w:r w:rsidR="00F26FB2">
        <w:t xml:space="preserve">, </w:t>
      </w:r>
      <w:proofErr w:type="spellStart"/>
      <w:r w:rsidR="00F26FB2">
        <w:t>would</w:t>
      </w:r>
      <w:proofErr w:type="spellEnd"/>
      <w:r w:rsidR="00F26FB2">
        <w:t xml:space="preserve"> </w:t>
      </w:r>
      <w:proofErr w:type="spellStart"/>
      <w:r w:rsidR="00F26FB2">
        <w:t>increase</w:t>
      </w:r>
      <w:proofErr w:type="spellEnd"/>
      <w:r w:rsidR="008A76F7">
        <w:t xml:space="preserve"> </w:t>
      </w:r>
      <w:proofErr w:type="spellStart"/>
      <w:r w:rsidR="008A76F7">
        <w:t>significantly</w:t>
      </w:r>
      <w:proofErr w:type="spellEnd"/>
      <w:r w:rsidR="00F26FB2">
        <w:t>.</w:t>
      </w:r>
    </w:p>
    <w:p w:rsidR="00D50A60" w:rsidRDefault="00D50A60" w:rsidP="005C50AB">
      <w:pPr>
        <w:pStyle w:val="Default"/>
      </w:pPr>
    </w:p>
    <w:p w:rsidR="00D50A60" w:rsidRDefault="00D50A60" w:rsidP="005C50AB">
      <w:pPr>
        <w:pStyle w:val="Default"/>
      </w:pPr>
    </w:p>
    <w:p w:rsidR="00FA2637" w:rsidRDefault="00D50A60" w:rsidP="005C50AB">
      <w:pPr>
        <w:pStyle w:val="Default"/>
      </w:pPr>
      <w:r>
        <w:t xml:space="preserve">The </w:t>
      </w:r>
      <w:proofErr w:type="spellStart"/>
      <w:r>
        <w:t>same</w:t>
      </w:r>
      <w:proofErr w:type="spellEnd"/>
      <w:r>
        <w:t xml:space="preserve"> </w:t>
      </w:r>
      <w:proofErr w:type="spellStart"/>
      <w:r>
        <w:t>detrimentral</w:t>
      </w:r>
      <w:proofErr w:type="spellEnd"/>
      <w:r>
        <w:t xml:space="preserve"> impacts </w:t>
      </w:r>
      <w:proofErr w:type="spellStart"/>
      <w:r>
        <w:t>would</w:t>
      </w:r>
      <w:proofErr w:type="spellEnd"/>
      <w:r>
        <w:t xml:space="preserve"> </w:t>
      </w:r>
      <w:proofErr w:type="spellStart"/>
      <w:r>
        <w:t>derive</w:t>
      </w:r>
      <w:proofErr w:type="spellEnd"/>
      <w:r>
        <w:t xml:space="preserve"> </w:t>
      </w:r>
      <w:proofErr w:type="spellStart"/>
      <w:r>
        <w:t>from</w:t>
      </w:r>
      <w:proofErr w:type="spellEnd"/>
      <w:r>
        <w:t xml:space="preserve"> the first option, </w:t>
      </w:r>
      <w:proofErr w:type="spellStart"/>
      <w:r>
        <w:t>with</w:t>
      </w:r>
      <w:proofErr w:type="spellEnd"/>
      <w:r>
        <w:t xml:space="preserve"> a massive </w:t>
      </w:r>
      <w:r w:rsidR="00A228CC">
        <w:t xml:space="preserve">structural change </w:t>
      </w:r>
      <w:proofErr w:type="spellStart"/>
      <w:r w:rsidR="00A228CC">
        <w:t>which</w:t>
      </w:r>
      <w:proofErr w:type="spellEnd"/>
      <w:r w:rsidR="00A228CC">
        <w:t xml:space="preserve"> has </w:t>
      </w:r>
      <w:proofErr w:type="spellStart"/>
      <w:r w:rsidR="00A228CC">
        <w:t>never</w:t>
      </w:r>
      <w:proofErr w:type="spellEnd"/>
      <w:r w:rsidR="00A228CC">
        <w:t xml:space="preserve"> been </w:t>
      </w:r>
      <w:proofErr w:type="spellStart"/>
      <w:r w:rsidR="00A228CC">
        <w:t>asked</w:t>
      </w:r>
      <w:proofErr w:type="spellEnd"/>
      <w:r w:rsidR="00A228CC">
        <w:t xml:space="preserve"> and </w:t>
      </w:r>
      <w:proofErr w:type="spellStart"/>
      <w:r w:rsidR="00A228CC">
        <w:t>neither</w:t>
      </w:r>
      <w:proofErr w:type="spellEnd"/>
      <w:r w:rsidR="00A228CC">
        <w:t xml:space="preserve"> </w:t>
      </w:r>
      <w:proofErr w:type="spellStart"/>
      <w:r w:rsidR="00A228CC">
        <w:t>contemplated</w:t>
      </w:r>
      <w:proofErr w:type="spellEnd"/>
      <w:r w:rsidR="00A228CC">
        <w:t xml:space="preserve"> by the </w:t>
      </w:r>
      <w:proofErr w:type="spellStart"/>
      <w:r w:rsidR="00A228CC">
        <w:t>European</w:t>
      </w:r>
      <w:proofErr w:type="spellEnd"/>
      <w:r w:rsidR="00A228CC">
        <w:t xml:space="preserve">  </w:t>
      </w:r>
      <w:proofErr w:type="spellStart"/>
      <w:r w:rsidR="00A228CC">
        <w:t>legislators</w:t>
      </w:r>
      <w:proofErr w:type="spellEnd"/>
      <w:r w:rsidR="00A228CC">
        <w:t xml:space="preserve"> : </w:t>
      </w:r>
      <w:proofErr w:type="spellStart"/>
      <w:r w:rsidR="00A228CC">
        <w:t>most</w:t>
      </w:r>
      <w:proofErr w:type="spellEnd"/>
      <w:r w:rsidR="00A228CC">
        <w:t xml:space="preserve"> </w:t>
      </w:r>
      <w:proofErr w:type="spellStart"/>
      <w:r w:rsidR="00FA2637">
        <w:t>European</w:t>
      </w:r>
      <w:proofErr w:type="spellEnd"/>
      <w:r w:rsidR="00FA2637">
        <w:t xml:space="preserve"> </w:t>
      </w:r>
      <w:proofErr w:type="spellStart"/>
      <w:r w:rsidR="00FA2637">
        <w:t>asset</w:t>
      </w:r>
      <w:proofErr w:type="spellEnd"/>
      <w:r w:rsidR="00FA2637">
        <w:t xml:space="preserve"> managers </w:t>
      </w:r>
      <w:proofErr w:type="spellStart"/>
      <w:r w:rsidR="00FA2637">
        <w:t>would</w:t>
      </w:r>
      <w:proofErr w:type="spellEnd"/>
      <w:r w:rsidR="00FA2637">
        <w:t xml:space="preserve"> </w:t>
      </w:r>
      <w:proofErr w:type="spellStart"/>
      <w:r w:rsidR="00FA2637">
        <w:t>need</w:t>
      </w:r>
      <w:proofErr w:type="spellEnd"/>
      <w:r w:rsidR="00FA2637">
        <w:t xml:space="preserve"> to move </w:t>
      </w:r>
      <w:r w:rsidR="00A228CC">
        <w:t xml:space="preserve">UCITS </w:t>
      </w:r>
      <w:proofErr w:type="spellStart"/>
      <w:r w:rsidR="00A228CC">
        <w:t>from</w:t>
      </w:r>
      <w:proofErr w:type="spellEnd"/>
      <w:r w:rsidR="00A228CC">
        <w:t xml:space="preserve"> a </w:t>
      </w:r>
      <w:proofErr w:type="spellStart"/>
      <w:r w:rsidR="00A228CC">
        <w:t>depositary</w:t>
      </w:r>
      <w:proofErr w:type="spellEnd"/>
      <w:r w:rsidR="00A228CC">
        <w:t xml:space="preserve"> to </w:t>
      </w:r>
      <w:proofErr w:type="spellStart"/>
      <w:r w:rsidR="00A228CC">
        <w:t>another</w:t>
      </w:r>
      <w:proofErr w:type="spellEnd"/>
      <w:r w:rsidR="00FA2637">
        <w:t>.</w:t>
      </w:r>
    </w:p>
    <w:p w:rsidR="00FA2637" w:rsidRDefault="00FA2637" w:rsidP="005C50AB">
      <w:pPr>
        <w:pStyle w:val="Default"/>
      </w:pPr>
    </w:p>
    <w:p w:rsidR="00D50A60" w:rsidRDefault="00FA2637" w:rsidP="005C50AB">
      <w:pPr>
        <w:pStyle w:val="Default"/>
      </w:pPr>
      <w:proofErr w:type="spellStart"/>
      <w:r>
        <w:t>Given</w:t>
      </w:r>
      <w:proofErr w:type="spellEnd"/>
      <w:r>
        <w:t xml:space="preserve"> the </w:t>
      </w:r>
      <w:proofErr w:type="spellStart"/>
      <w:r>
        <w:t>current</w:t>
      </w:r>
      <w:proofErr w:type="spellEnd"/>
      <w:r>
        <w:t xml:space="preserve"> structure of the </w:t>
      </w:r>
      <w:proofErr w:type="spellStart"/>
      <w:r>
        <w:t>custody</w:t>
      </w:r>
      <w:proofErr w:type="spellEnd"/>
      <w:r>
        <w:t xml:space="preserve"> </w:t>
      </w:r>
      <w:proofErr w:type="spellStart"/>
      <w:r>
        <w:t>industry</w:t>
      </w:r>
      <w:proofErr w:type="spellEnd"/>
      <w:r>
        <w:t xml:space="preserve">, a high </w:t>
      </w:r>
      <w:proofErr w:type="spellStart"/>
      <w:r>
        <w:t>number</w:t>
      </w:r>
      <w:proofErr w:type="spellEnd"/>
      <w:r>
        <w:t xml:space="preserve"> of </w:t>
      </w:r>
      <w:proofErr w:type="spellStart"/>
      <w:r>
        <w:t>European</w:t>
      </w:r>
      <w:proofErr w:type="spellEnd"/>
      <w:r>
        <w:t xml:space="preserve"> </w:t>
      </w:r>
      <w:proofErr w:type="spellStart"/>
      <w:r>
        <w:t>custodians</w:t>
      </w:r>
      <w:proofErr w:type="spellEnd"/>
      <w:r>
        <w:t xml:space="preserve"> </w:t>
      </w:r>
      <w:proofErr w:type="spellStart"/>
      <w:r>
        <w:t>will</w:t>
      </w:r>
      <w:proofErr w:type="spellEnd"/>
      <w:r>
        <w:t xml:space="preserve"> </w:t>
      </w:r>
      <w:proofErr w:type="spellStart"/>
      <w:r>
        <w:t>purely</w:t>
      </w:r>
      <w:proofErr w:type="spellEnd"/>
      <w:r>
        <w:t xml:space="preserve"> and </w:t>
      </w:r>
      <w:proofErr w:type="spellStart"/>
      <w:r>
        <w:t>simply</w:t>
      </w:r>
      <w:proofErr w:type="spellEnd"/>
      <w:r>
        <w:t xml:space="preserve"> </w:t>
      </w:r>
      <w:proofErr w:type="spellStart"/>
      <w:r>
        <w:t>disappear</w:t>
      </w:r>
      <w:proofErr w:type="spellEnd"/>
      <w:r>
        <w:t xml:space="preserve">, </w:t>
      </w:r>
      <w:proofErr w:type="spellStart"/>
      <w:r>
        <w:t>quite</w:t>
      </w:r>
      <w:proofErr w:type="spellEnd"/>
      <w:r>
        <w:t xml:space="preserve"> </w:t>
      </w:r>
      <w:proofErr w:type="spellStart"/>
      <w:r>
        <w:t>likely</w:t>
      </w:r>
      <w:proofErr w:type="spellEnd"/>
      <w:r>
        <w:t xml:space="preserve"> </w:t>
      </w:r>
      <w:proofErr w:type="spellStart"/>
      <w:r>
        <w:t>paving</w:t>
      </w:r>
      <w:proofErr w:type="spellEnd"/>
      <w:r>
        <w:t xml:space="preserve"> the </w:t>
      </w:r>
      <w:proofErr w:type="spellStart"/>
      <w:r>
        <w:t>way</w:t>
      </w:r>
      <w:proofErr w:type="spellEnd"/>
      <w:r>
        <w:t xml:space="preserve"> for </w:t>
      </w:r>
      <w:proofErr w:type="spellStart"/>
      <w:r>
        <w:t>additional</w:t>
      </w:r>
      <w:proofErr w:type="spellEnd"/>
      <w:r>
        <w:t xml:space="preserve"> </w:t>
      </w:r>
      <w:proofErr w:type="spellStart"/>
      <w:r>
        <w:t>growth</w:t>
      </w:r>
      <w:proofErr w:type="spellEnd"/>
      <w:r>
        <w:t xml:space="preserve"> for </w:t>
      </w:r>
      <w:proofErr w:type="spellStart"/>
      <w:r>
        <w:t>big</w:t>
      </w:r>
      <w:proofErr w:type="spellEnd"/>
      <w:r>
        <w:t xml:space="preserve"> </w:t>
      </w:r>
      <w:proofErr w:type="spellStart"/>
      <w:r>
        <w:t>players</w:t>
      </w:r>
      <w:proofErr w:type="spellEnd"/>
      <w:r>
        <w:t xml:space="preserve">, </w:t>
      </w:r>
      <w:proofErr w:type="spellStart"/>
      <w:r>
        <w:t>most</w:t>
      </w:r>
      <w:proofErr w:type="spellEnd"/>
      <w:r>
        <w:t xml:space="preserve"> of </w:t>
      </w:r>
      <w:proofErr w:type="spellStart"/>
      <w:r>
        <w:t>them</w:t>
      </w:r>
      <w:proofErr w:type="spellEnd"/>
      <w:r>
        <w:t xml:space="preserve"> </w:t>
      </w:r>
      <w:proofErr w:type="spellStart"/>
      <w:r>
        <w:t>being</w:t>
      </w:r>
      <w:proofErr w:type="spellEnd"/>
      <w:r>
        <w:t xml:space="preserve"> Non-EU groups. </w:t>
      </w:r>
      <w:proofErr w:type="spellStart"/>
      <w:r>
        <w:t>We</w:t>
      </w:r>
      <w:proofErr w:type="spellEnd"/>
      <w:r>
        <w:t xml:space="preserve"> </w:t>
      </w:r>
      <w:proofErr w:type="spellStart"/>
      <w:r>
        <w:t>doubt</w:t>
      </w:r>
      <w:proofErr w:type="spellEnd"/>
      <w:r>
        <w:t xml:space="preserve"> </w:t>
      </w:r>
      <w:proofErr w:type="spellStart"/>
      <w:r>
        <w:t>it</w:t>
      </w:r>
      <w:proofErr w:type="spellEnd"/>
      <w:r>
        <w:t xml:space="preserve"> </w:t>
      </w:r>
      <w:proofErr w:type="spellStart"/>
      <w:r>
        <w:t>was</w:t>
      </w:r>
      <w:proofErr w:type="spellEnd"/>
      <w:r>
        <w:t xml:space="preserve"> </w:t>
      </w:r>
      <w:proofErr w:type="spellStart"/>
      <w:r>
        <w:t>intended</w:t>
      </w:r>
      <w:proofErr w:type="spellEnd"/>
      <w:r>
        <w:t xml:space="preserve"> by the </w:t>
      </w:r>
      <w:proofErr w:type="spellStart"/>
      <w:r>
        <w:t>legislators</w:t>
      </w:r>
      <w:proofErr w:type="spellEnd"/>
      <w:r w:rsidR="00646F74">
        <w:t xml:space="preserve">, </w:t>
      </w:r>
      <w:proofErr w:type="spellStart"/>
      <w:r w:rsidR="00646F74">
        <w:t>who</w:t>
      </w:r>
      <w:proofErr w:type="spellEnd"/>
      <w:r w:rsidR="00646F74">
        <w:t xml:space="preserve"> </w:t>
      </w:r>
      <w:proofErr w:type="spellStart"/>
      <w:r w:rsidR="00646F74">
        <w:t>would</w:t>
      </w:r>
      <w:proofErr w:type="spellEnd"/>
      <w:r w:rsidR="00646F74">
        <w:t xml:space="preserve"> </w:t>
      </w:r>
      <w:proofErr w:type="spellStart"/>
      <w:r w:rsidR="00646F74">
        <w:t>discover</w:t>
      </w:r>
      <w:proofErr w:type="spellEnd"/>
      <w:r w:rsidR="00646F74">
        <w:t xml:space="preserve"> </w:t>
      </w:r>
      <w:proofErr w:type="spellStart"/>
      <w:r w:rsidR="00646F74">
        <w:t>it</w:t>
      </w:r>
      <w:proofErr w:type="spellEnd"/>
      <w:r w:rsidR="00646F74">
        <w:t xml:space="preserve"> </w:t>
      </w:r>
      <w:proofErr w:type="spellStart"/>
      <w:r w:rsidR="00646F74">
        <w:t>too</w:t>
      </w:r>
      <w:proofErr w:type="spellEnd"/>
      <w:r w:rsidR="00646F74">
        <w:t xml:space="preserve"> </w:t>
      </w:r>
      <w:proofErr w:type="spellStart"/>
      <w:r w:rsidR="00646F74">
        <w:t>late</w:t>
      </w:r>
      <w:proofErr w:type="spellEnd"/>
      <w:r w:rsidR="00646F74">
        <w:t xml:space="preserve"> but </w:t>
      </w:r>
      <w:proofErr w:type="spellStart"/>
      <w:r w:rsidR="00646F74">
        <w:t>could</w:t>
      </w:r>
      <w:proofErr w:type="spellEnd"/>
      <w:r w:rsidR="00646F74">
        <w:t xml:space="preserve"> </w:t>
      </w:r>
      <w:proofErr w:type="spellStart"/>
      <w:r w:rsidR="00646F74">
        <w:t>quite</w:t>
      </w:r>
      <w:proofErr w:type="spellEnd"/>
      <w:r w:rsidR="00646F74">
        <w:t xml:space="preserve"> </w:t>
      </w:r>
      <w:proofErr w:type="spellStart"/>
      <w:r w:rsidR="00646F74">
        <w:t>rightly</w:t>
      </w:r>
      <w:proofErr w:type="spellEnd"/>
      <w:r w:rsidR="00646F74">
        <w:t xml:space="preserve"> </w:t>
      </w:r>
      <w:proofErr w:type="spellStart"/>
      <w:r w:rsidR="00646F74">
        <w:t>react</w:t>
      </w:r>
      <w:proofErr w:type="spellEnd"/>
      <w:r w:rsidR="00646F74">
        <w:t xml:space="preserve"> </w:t>
      </w:r>
      <w:proofErr w:type="spellStart"/>
      <w:r w:rsidR="00646F74">
        <w:t>strongly</w:t>
      </w:r>
      <w:proofErr w:type="spellEnd"/>
      <w:r>
        <w:t>.</w:t>
      </w:r>
    </w:p>
    <w:p w:rsidR="00FA2637" w:rsidRDefault="00FA2637" w:rsidP="005C50AB">
      <w:pPr>
        <w:pStyle w:val="Default"/>
      </w:pPr>
    </w:p>
    <w:p w:rsidR="00FA2637" w:rsidRDefault="00FA2637" w:rsidP="005C50AB">
      <w:pPr>
        <w:pStyle w:val="Default"/>
      </w:pPr>
      <w:r>
        <w:t xml:space="preserve">In addition, </w:t>
      </w:r>
      <w:proofErr w:type="spellStart"/>
      <w:r>
        <w:t>these</w:t>
      </w:r>
      <w:proofErr w:type="spellEnd"/>
      <w:r>
        <w:t xml:space="preserve"> massive moves </w:t>
      </w:r>
      <w:proofErr w:type="spellStart"/>
      <w:r>
        <w:t>would</w:t>
      </w:r>
      <w:proofErr w:type="spellEnd"/>
      <w:r>
        <w:t xml:space="preserve"> </w:t>
      </w:r>
      <w:proofErr w:type="spellStart"/>
      <w:r>
        <w:t>take</w:t>
      </w:r>
      <w:proofErr w:type="spellEnd"/>
      <w:r>
        <w:t xml:space="preserve"> place in a </w:t>
      </w:r>
      <w:proofErr w:type="spellStart"/>
      <w:r>
        <w:t>very</w:t>
      </w:r>
      <w:proofErr w:type="spellEnd"/>
      <w:r>
        <w:t xml:space="preserve"> short </w:t>
      </w:r>
      <w:proofErr w:type="spellStart"/>
      <w:r>
        <w:t>period</w:t>
      </w:r>
      <w:proofErr w:type="spellEnd"/>
      <w:r>
        <w:t xml:space="preserve"> of time, </w:t>
      </w:r>
      <w:proofErr w:type="spellStart"/>
      <w:r>
        <w:t>leading</w:t>
      </w:r>
      <w:proofErr w:type="spellEnd"/>
      <w:r>
        <w:t xml:space="preserve"> </w:t>
      </w:r>
      <w:proofErr w:type="spellStart"/>
      <w:r>
        <w:t>Ucits</w:t>
      </w:r>
      <w:proofErr w:type="spellEnd"/>
      <w:r>
        <w:t xml:space="preserve"> to face </w:t>
      </w:r>
      <w:proofErr w:type="spellStart"/>
      <w:r>
        <w:t>a</w:t>
      </w:r>
      <w:proofErr w:type="spellEnd"/>
      <w:r>
        <w:t xml:space="preserve"> </w:t>
      </w:r>
      <w:proofErr w:type="spellStart"/>
      <w:r>
        <w:t>huge</w:t>
      </w:r>
      <w:proofErr w:type="spellEnd"/>
      <w:r>
        <w:t xml:space="preserve">  </w:t>
      </w:r>
      <w:proofErr w:type="spellStart"/>
      <w:r>
        <w:t>increase</w:t>
      </w:r>
      <w:proofErr w:type="spellEnd"/>
      <w:r>
        <w:t xml:space="preserve"> of </w:t>
      </w:r>
      <w:proofErr w:type="spellStart"/>
      <w:r>
        <w:t>operational</w:t>
      </w:r>
      <w:proofErr w:type="spellEnd"/>
      <w:r>
        <w:t xml:space="preserve"> </w:t>
      </w:r>
      <w:proofErr w:type="spellStart"/>
      <w:r>
        <w:t>risk</w:t>
      </w:r>
      <w:proofErr w:type="spellEnd"/>
      <w:r>
        <w:t xml:space="preserve">, </w:t>
      </w:r>
      <w:proofErr w:type="spellStart"/>
      <w:r>
        <w:t>with</w:t>
      </w:r>
      <w:proofErr w:type="spellEnd"/>
      <w:r>
        <w:t xml:space="preserve"> all the </w:t>
      </w:r>
      <w:proofErr w:type="spellStart"/>
      <w:r>
        <w:t>costs</w:t>
      </w:r>
      <w:proofErr w:type="spellEnd"/>
      <w:r>
        <w:t xml:space="preserve"> </w:t>
      </w:r>
      <w:proofErr w:type="spellStart"/>
      <w:r>
        <w:t>embedded</w:t>
      </w:r>
      <w:proofErr w:type="spellEnd"/>
      <w:r>
        <w:t>.</w:t>
      </w:r>
    </w:p>
    <w:p w:rsidR="00FA2637" w:rsidRDefault="00FA2637" w:rsidP="005C50AB">
      <w:pPr>
        <w:pStyle w:val="Default"/>
      </w:pPr>
    </w:p>
    <w:p w:rsidR="00FA2637" w:rsidRDefault="00FA2637" w:rsidP="005C50AB">
      <w:pPr>
        <w:pStyle w:val="Default"/>
      </w:pPr>
      <w:proofErr w:type="spellStart"/>
      <w:r>
        <w:t>Finally</w:t>
      </w:r>
      <w:proofErr w:type="spellEnd"/>
      <w:r>
        <w:t xml:space="preserve">, </w:t>
      </w:r>
      <w:proofErr w:type="spellStart"/>
      <w:r>
        <w:t>depositor</w:t>
      </w:r>
      <w:r w:rsidR="003E6F11">
        <w:t>ie</w:t>
      </w:r>
      <w:r>
        <w:t>s</w:t>
      </w:r>
      <w:proofErr w:type="spellEnd"/>
      <w:r>
        <w:t xml:space="preserve"> and </w:t>
      </w:r>
      <w:proofErr w:type="spellStart"/>
      <w:r>
        <w:t>asset</w:t>
      </w:r>
      <w:proofErr w:type="spellEnd"/>
      <w:r>
        <w:t xml:space="preserve"> managers </w:t>
      </w:r>
      <w:proofErr w:type="spellStart"/>
      <w:r>
        <w:t>affected</w:t>
      </w:r>
      <w:proofErr w:type="spellEnd"/>
      <w:r>
        <w:t xml:space="preserve"> by </w:t>
      </w:r>
      <w:proofErr w:type="spellStart"/>
      <w:r>
        <w:t>these</w:t>
      </w:r>
      <w:proofErr w:type="spellEnd"/>
      <w:r>
        <w:t xml:space="preserve"> </w:t>
      </w:r>
      <w:proofErr w:type="spellStart"/>
      <w:r>
        <w:t>transfers</w:t>
      </w:r>
      <w:proofErr w:type="spellEnd"/>
      <w:r>
        <w:t xml:space="preserve"> </w:t>
      </w:r>
      <w:proofErr w:type="spellStart"/>
      <w:r>
        <w:t>would</w:t>
      </w:r>
      <w:proofErr w:type="spellEnd"/>
      <w:r>
        <w:t xml:space="preserve"> </w:t>
      </w:r>
      <w:proofErr w:type="spellStart"/>
      <w:r>
        <w:t>need</w:t>
      </w:r>
      <w:proofErr w:type="spellEnd"/>
      <w:r>
        <w:t xml:space="preserve"> to </w:t>
      </w:r>
      <w:proofErr w:type="spellStart"/>
      <w:r>
        <w:t>entirely</w:t>
      </w:r>
      <w:proofErr w:type="spellEnd"/>
      <w:r>
        <w:t xml:space="preserve"> </w:t>
      </w:r>
      <w:proofErr w:type="spellStart"/>
      <w:r>
        <w:t>revise</w:t>
      </w:r>
      <w:proofErr w:type="spellEnd"/>
      <w:r>
        <w:t xml:space="preserve"> </w:t>
      </w:r>
      <w:proofErr w:type="spellStart"/>
      <w:r>
        <w:t>their</w:t>
      </w:r>
      <w:proofErr w:type="spellEnd"/>
      <w:r>
        <w:t xml:space="preserve"> </w:t>
      </w:r>
      <w:proofErr w:type="spellStart"/>
      <w:r>
        <w:t>processes</w:t>
      </w:r>
      <w:proofErr w:type="spellEnd"/>
      <w:r>
        <w:t xml:space="preserve">, IT etc… </w:t>
      </w:r>
      <w:proofErr w:type="spellStart"/>
      <w:r>
        <w:t>Again</w:t>
      </w:r>
      <w:proofErr w:type="spellEnd"/>
      <w:r>
        <w:t xml:space="preserve"> </w:t>
      </w:r>
      <w:proofErr w:type="spellStart"/>
      <w:r>
        <w:t>it</w:t>
      </w:r>
      <w:proofErr w:type="spellEnd"/>
      <w:r>
        <w:t xml:space="preserve"> has </w:t>
      </w:r>
      <w:proofErr w:type="spellStart"/>
      <w:r>
        <w:t>never</w:t>
      </w:r>
      <w:proofErr w:type="spellEnd"/>
      <w:r>
        <w:t xml:space="preserve"> been  </w:t>
      </w:r>
      <w:proofErr w:type="spellStart"/>
      <w:r>
        <w:t>taken</w:t>
      </w:r>
      <w:proofErr w:type="spellEnd"/>
      <w:r>
        <w:t xml:space="preserve"> on </w:t>
      </w:r>
      <w:proofErr w:type="spellStart"/>
      <w:r>
        <w:t>account</w:t>
      </w:r>
      <w:proofErr w:type="spellEnd"/>
      <w:r>
        <w:t xml:space="preserve"> </w:t>
      </w:r>
      <w:proofErr w:type="spellStart"/>
      <w:r>
        <w:t>during</w:t>
      </w:r>
      <w:proofErr w:type="spellEnd"/>
      <w:r>
        <w:t xml:space="preserve"> UCITS 5 </w:t>
      </w:r>
      <w:proofErr w:type="spellStart"/>
      <w:r w:rsidR="000C527F">
        <w:t>preparatory</w:t>
      </w:r>
      <w:proofErr w:type="spellEnd"/>
      <w:r w:rsidR="000C527F">
        <w:t xml:space="preserve"> discussions</w:t>
      </w:r>
      <w:proofErr w:type="gramStart"/>
      <w:r w:rsidR="000C527F">
        <w:t>.</w:t>
      </w:r>
      <w:r>
        <w:t>.</w:t>
      </w:r>
      <w:proofErr w:type="gramEnd"/>
    </w:p>
    <w:p w:rsidR="00DD2525" w:rsidRDefault="00DD2525" w:rsidP="0098170D">
      <w:pPr>
        <w:pStyle w:val="Default"/>
      </w:pPr>
    </w:p>
    <w:p w:rsidR="005C50AB" w:rsidRDefault="005C50AB" w:rsidP="0098170D">
      <w:pPr>
        <w:pStyle w:val="Default"/>
      </w:pPr>
    </w:p>
    <w:p w:rsidR="0098170D" w:rsidRDefault="0098170D" w:rsidP="0098170D">
      <w:pPr>
        <w:pStyle w:val="Default"/>
      </w:pPr>
    </w:p>
    <w:p w:rsidR="00E81151" w:rsidRDefault="00E81151" w:rsidP="00E81151">
      <w:pPr>
        <w:pStyle w:val="Default"/>
        <w:numPr>
          <w:ilvl w:val="0"/>
          <w:numId w:val="1"/>
        </w:numPr>
      </w:pPr>
      <w:proofErr w:type="spellStart"/>
      <w:r>
        <w:t>What</w:t>
      </w:r>
      <w:proofErr w:type="spellEnd"/>
      <w:r>
        <w:t xml:space="preserve"> </w:t>
      </w:r>
      <w:proofErr w:type="spellStart"/>
      <w:r>
        <w:t>is</w:t>
      </w:r>
      <w:proofErr w:type="spellEnd"/>
      <w:r>
        <w:t xml:space="preserve"> « acting </w:t>
      </w:r>
      <w:proofErr w:type="spellStart"/>
      <w:r>
        <w:t>independently</w:t>
      </w:r>
      <w:proofErr w:type="spellEnd"/>
      <w:r>
        <w:t> » about ?</w:t>
      </w:r>
    </w:p>
    <w:p w:rsidR="00E81151" w:rsidRDefault="00E81151" w:rsidP="00E81151">
      <w:pPr>
        <w:pStyle w:val="Default"/>
      </w:pPr>
    </w:p>
    <w:p w:rsidR="00E81151" w:rsidRDefault="00E81151" w:rsidP="00E81151">
      <w:pPr>
        <w:pStyle w:val="Default"/>
      </w:pPr>
    </w:p>
    <w:p w:rsidR="00E81151" w:rsidRDefault="00E81151" w:rsidP="00E81151">
      <w:pPr>
        <w:pStyle w:val="Default"/>
      </w:pPr>
      <w:r>
        <w:t xml:space="preserve">Acting </w:t>
      </w:r>
      <w:proofErr w:type="spellStart"/>
      <w:r>
        <w:t>independently</w:t>
      </w:r>
      <w:proofErr w:type="spellEnd"/>
      <w:r>
        <w:t xml:space="preserve"> </w:t>
      </w:r>
      <w:proofErr w:type="spellStart"/>
      <w:r>
        <w:t>is</w:t>
      </w:r>
      <w:proofErr w:type="spellEnd"/>
      <w:r>
        <w:t xml:space="preserve"> first of all </w:t>
      </w:r>
      <w:proofErr w:type="spellStart"/>
      <w:r>
        <w:t>matter</w:t>
      </w:r>
      <w:proofErr w:type="spellEnd"/>
      <w:r>
        <w:t xml:space="preserve"> of </w:t>
      </w:r>
      <w:proofErr w:type="spellStart"/>
      <w:r>
        <w:t>clarifying</w:t>
      </w:r>
      <w:proofErr w:type="spellEnd"/>
      <w:r>
        <w:t xml:space="preserve"> the </w:t>
      </w:r>
      <w:proofErr w:type="spellStart"/>
      <w:r>
        <w:t>role</w:t>
      </w:r>
      <w:proofErr w:type="spellEnd"/>
      <w:r>
        <w:t xml:space="preserve"> and missions of </w:t>
      </w:r>
      <w:proofErr w:type="spellStart"/>
      <w:r>
        <w:t>each</w:t>
      </w:r>
      <w:proofErr w:type="spellEnd"/>
      <w:r>
        <w:t xml:space="preserve"> </w:t>
      </w:r>
      <w:proofErr w:type="spellStart"/>
      <w:r>
        <w:t>entity</w:t>
      </w:r>
      <w:proofErr w:type="spellEnd"/>
      <w:r>
        <w:t xml:space="preserve">, of </w:t>
      </w:r>
      <w:proofErr w:type="spellStart"/>
      <w:r>
        <w:t>daily</w:t>
      </w:r>
      <w:proofErr w:type="spellEnd"/>
      <w:r>
        <w:t xml:space="preserve"> </w:t>
      </w:r>
      <w:proofErr w:type="spellStart"/>
      <w:r>
        <w:t>be</w:t>
      </w:r>
      <w:r w:rsidR="008F18C8">
        <w:t>haviour</w:t>
      </w:r>
      <w:proofErr w:type="spellEnd"/>
      <w:r w:rsidR="008F18C8">
        <w:t xml:space="preserve">, of </w:t>
      </w:r>
      <w:proofErr w:type="spellStart"/>
      <w:r w:rsidR="008F18C8">
        <w:t>rules</w:t>
      </w:r>
      <w:proofErr w:type="spellEnd"/>
      <w:r w:rsidR="008F18C8">
        <w:t xml:space="preserve"> of </w:t>
      </w:r>
      <w:proofErr w:type="spellStart"/>
      <w:r w:rsidR="008F18C8">
        <w:t>conduct</w:t>
      </w:r>
      <w:proofErr w:type="spellEnd"/>
      <w:r w:rsidR="008F18C8">
        <w:t xml:space="preserve"> and</w:t>
      </w:r>
      <w:r>
        <w:t xml:space="preserve"> of </w:t>
      </w:r>
      <w:proofErr w:type="spellStart"/>
      <w:r>
        <w:t>enforcement</w:t>
      </w:r>
      <w:proofErr w:type="spellEnd"/>
      <w:r>
        <w:t xml:space="preserve"> in case </w:t>
      </w:r>
      <w:proofErr w:type="spellStart"/>
      <w:r>
        <w:t>breaches</w:t>
      </w:r>
      <w:proofErr w:type="spellEnd"/>
      <w:r>
        <w:t xml:space="preserve"> </w:t>
      </w:r>
      <w:proofErr w:type="spellStart"/>
      <w:r>
        <w:t>appear</w:t>
      </w:r>
      <w:proofErr w:type="spellEnd"/>
      <w:r>
        <w:t>.</w:t>
      </w:r>
    </w:p>
    <w:p w:rsidR="00E81151" w:rsidRDefault="00E81151" w:rsidP="00E81151">
      <w:pPr>
        <w:pStyle w:val="Default"/>
      </w:pPr>
    </w:p>
    <w:p w:rsidR="00E81151" w:rsidRDefault="00E81151" w:rsidP="00E81151">
      <w:pPr>
        <w:pStyle w:val="Default"/>
      </w:pPr>
      <w:proofErr w:type="spellStart"/>
      <w:r>
        <w:t>We</w:t>
      </w:r>
      <w:proofErr w:type="spellEnd"/>
      <w:r>
        <w:t xml:space="preserve"> </w:t>
      </w:r>
      <w:proofErr w:type="spellStart"/>
      <w:r>
        <w:t>respectfully</w:t>
      </w:r>
      <w:proofErr w:type="spellEnd"/>
      <w:r>
        <w:t xml:space="preserve"> </w:t>
      </w:r>
      <w:proofErr w:type="spellStart"/>
      <w:r>
        <w:t>submit</w:t>
      </w:r>
      <w:proofErr w:type="spellEnd"/>
      <w:r>
        <w:t xml:space="preserve"> to </w:t>
      </w:r>
      <w:proofErr w:type="spellStart"/>
      <w:r>
        <w:t>Esma</w:t>
      </w:r>
      <w:proofErr w:type="spellEnd"/>
      <w:r>
        <w:t xml:space="preserve"> </w:t>
      </w:r>
      <w:proofErr w:type="spellStart"/>
      <w:r>
        <w:t>that</w:t>
      </w:r>
      <w:proofErr w:type="spellEnd"/>
      <w:r>
        <w:t xml:space="preserve"> </w:t>
      </w:r>
      <w:proofErr w:type="spellStart"/>
      <w:r>
        <w:t>regulators</w:t>
      </w:r>
      <w:proofErr w:type="spellEnd"/>
      <w:r>
        <w:t xml:space="preserve"> are </w:t>
      </w:r>
      <w:proofErr w:type="spellStart"/>
      <w:r>
        <w:t>very</w:t>
      </w:r>
      <w:proofErr w:type="spellEnd"/>
      <w:r>
        <w:t xml:space="preserve"> </w:t>
      </w:r>
      <w:proofErr w:type="spellStart"/>
      <w:r>
        <w:t>well</w:t>
      </w:r>
      <w:proofErr w:type="spellEnd"/>
      <w:r>
        <w:t xml:space="preserve"> </w:t>
      </w:r>
      <w:proofErr w:type="spellStart"/>
      <w:r>
        <w:t>placed</w:t>
      </w:r>
      <w:proofErr w:type="spellEnd"/>
      <w:r>
        <w:t xml:space="preserve"> to have </w:t>
      </w:r>
      <w:proofErr w:type="spellStart"/>
      <w:r>
        <w:t>identified</w:t>
      </w:r>
      <w:proofErr w:type="spellEnd"/>
      <w:r>
        <w:t xml:space="preserve"> –if </w:t>
      </w:r>
      <w:proofErr w:type="spellStart"/>
      <w:r>
        <w:t>any</w:t>
      </w:r>
      <w:proofErr w:type="spellEnd"/>
      <w:r>
        <w:t xml:space="preserve">- situations </w:t>
      </w:r>
      <w:proofErr w:type="spellStart"/>
      <w:r>
        <w:t>where</w:t>
      </w:r>
      <w:proofErr w:type="spellEnd"/>
      <w:r>
        <w:t xml:space="preserve"> </w:t>
      </w:r>
      <w:proofErr w:type="spellStart"/>
      <w:r>
        <w:t>they</w:t>
      </w:r>
      <w:proofErr w:type="spellEnd"/>
      <w:r>
        <w:t xml:space="preserve"> </w:t>
      </w:r>
      <w:proofErr w:type="spellStart"/>
      <w:r>
        <w:t>consider</w:t>
      </w:r>
      <w:proofErr w:type="spellEnd"/>
      <w:r>
        <w:t xml:space="preserve"> </w:t>
      </w:r>
      <w:proofErr w:type="spellStart"/>
      <w:r>
        <w:t>that</w:t>
      </w:r>
      <w:proofErr w:type="spellEnd"/>
      <w:r>
        <w:t xml:space="preserve"> </w:t>
      </w:r>
      <w:proofErr w:type="spellStart"/>
      <w:r>
        <w:t>depositaries</w:t>
      </w:r>
      <w:proofErr w:type="spellEnd"/>
      <w:r>
        <w:t xml:space="preserve"> and/or </w:t>
      </w:r>
      <w:proofErr w:type="spellStart"/>
      <w:r>
        <w:t>asset</w:t>
      </w:r>
      <w:proofErr w:type="spellEnd"/>
      <w:r>
        <w:t xml:space="preserve"> managers have not </w:t>
      </w:r>
      <w:proofErr w:type="spellStart"/>
      <w:r w:rsidR="00131C8D">
        <w:t>acted</w:t>
      </w:r>
      <w:proofErr w:type="spellEnd"/>
      <w:r w:rsidR="00131C8D">
        <w:t xml:space="preserve"> </w:t>
      </w:r>
      <w:proofErr w:type="spellStart"/>
      <w:r w:rsidR="00131C8D">
        <w:t>independently</w:t>
      </w:r>
      <w:proofErr w:type="spellEnd"/>
      <w:r w:rsidR="00131C8D">
        <w:t xml:space="preserve">. </w:t>
      </w:r>
    </w:p>
    <w:p w:rsidR="00131C8D" w:rsidRDefault="00131C8D" w:rsidP="00E81151">
      <w:pPr>
        <w:pStyle w:val="Default"/>
      </w:pPr>
    </w:p>
    <w:p w:rsidR="00131C8D" w:rsidRDefault="00131C8D" w:rsidP="00E81151">
      <w:pPr>
        <w:pStyle w:val="Default"/>
      </w:pPr>
      <w:r>
        <w:t xml:space="preserve">In the </w:t>
      </w:r>
      <w:proofErr w:type="spellStart"/>
      <w:r>
        <w:t>past</w:t>
      </w:r>
      <w:proofErr w:type="spellEnd"/>
      <w:r>
        <w:t xml:space="preserve">, </w:t>
      </w:r>
      <w:r w:rsidR="00646F74">
        <w:t xml:space="preserve">in </w:t>
      </w:r>
      <w:proofErr w:type="spellStart"/>
      <w:r w:rsidR="00646F74">
        <w:t>many</w:t>
      </w:r>
      <w:proofErr w:type="spellEnd"/>
      <w:r w:rsidR="00646F74">
        <w:t xml:space="preserve"> </w:t>
      </w:r>
      <w:proofErr w:type="spellStart"/>
      <w:r w:rsidR="00646F74">
        <w:t>advices</w:t>
      </w:r>
      <w:proofErr w:type="spellEnd"/>
      <w:r w:rsidR="00646F74">
        <w:t xml:space="preserve"> </w:t>
      </w:r>
      <w:proofErr w:type="spellStart"/>
      <w:r w:rsidR="00646F74">
        <w:t>they</w:t>
      </w:r>
      <w:proofErr w:type="spellEnd"/>
      <w:r w:rsidR="00646F74">
        <w:t xml:space="preserve"> gave to the Commission on </w:t>
      </w:r>
      <w:proofErr w:type="spellStart"/>
      <w:r w:rsidR="00646F74">
        <w:t>several</w:t>
      </w:r>
      <w:proofErr w:type="spellEnd"/>
      <w:r w:rsidR="00646F74">
        <w:t xml:space="preserve"> topics, </w:t>
      </w:r>
      <w:r>
        <w:t xml:space="preserve">ESMA has </w:t>
      </w:r>
      <w:proofErr w:type="spellStart"/>
      <w:r>
        <w:t>proposed</w:t>
      </w:r>
      <w:proofErr w:type="spellEnd"/>
      <w:r>
        <w:t xml:space="preserve"> to issue indicative </w:t>
      </w:r>
      <w:proofErr w:type="spellStart"/>
      <w:r>
        <w:t>lists</w:t>
      </w:r>
      <w:proofErr w:type="spellEnd"/>
      <w:r>
        <w:t xml:space="preserve"> of situations </w:t>
      </w:r>
      <w:proofErr w:type="spellStart"/>
      <w:r>
        <w:t>where</w:t>
      </w:r>
      <w:proofErr w:type="spellEnd"/>
      <w:r>
        <w:t xml:space="preserve"> </w:t>
      </w:r>
      <w:proofErr w:type="spellStart"/>
      <w:r>
        <w:t>some</w:t>
      </w:r>
      <w:proofErr w:type="spellEnd"/>
      <w:r>
        <w:t xml:space="preserve"> </w:t>
      </w:r>
      <w:proofErr w:type="spellStart"/>
      <w:r>
        <w:t>breaches</w:t>
      </w:r>
      <w:proofErr w:type="spellEnd"/>
      <w:r>
        <w:t xml:space="preserve"> of </w:t>
      </w:r>
      <w:proofErr w:type="spellStart"/>
      <w:r>
        <w:t>regulations</w:t>
      </w:r>
      <w:proofErr w:type="spellEnd"/>
      <w:r>
        <w:t xml:space="preserve"> </w:t>
      </w:r>
      <w:proofErr w:type="spellStart"/>
      <w:r>
        <w:t>could</w:t>
      </w:r>
      <w:proofErr w:type="spellEnd"/>
      <w:r>
        <w:t xml:space="preserve"> </w:t>
      </w:r>
      <w:proofErr w:type="spellStart"/>
      <w:r>
        <w:t>take</w:t>
      </w:r>
      <w:proofErr w:type="spellEnd"/>
      <w:r>
        <w:t xml:space="preserve"> place </w:t>
      </w:r>
      <w:r w:rsidR="00EA107F">
        <w:t xml:space="preserve">(in </w:t>
      </w:r>
      <w:proofErr w:type="spellStart"/>
      <w:r w:rsidR="00EA107F">
        <w:t>order</w:t>
      </w:r>
      <w:proofErr w:type="spellEnd"/>
      <w:r w:rsidR="00EA107F">
        <w:t xml:space="preserve"> to </w:t>
      </w:r>
      <w:proofErr w:type="spellStart"/>
      <w:r w:rsidR="00EA107F">
        <w:t>prevent</w:t>
      </w:r>
      <w:proofErr w:type="spellEnd"/>
      <w:r w:rsidR="00EA107F">
        <w:t xml:space="preserve"> </w:t>
      </w:r>
      <w:proofErr w:type="spellStart"/>
      <w:r w:rsidR="00EA107F">
        <w:t>such</w:t>
      </w:r>
      <w:proofErr w:type="spellEnd"/>
      <w:r>
        <w:t xml:space="preserve"> situations</w:t>
      </w:r>
      <w:r w:rsidR="00EA107F">
        <w:t xml:space="preserve"> in the future) </w:t>
      </w:r>
      <w:r>
        <w:t xml:space="preserve"> , or to </w:t>
      </w:r>
      <w:proofErr w:type="spellStart"/>
      <w:r>
        <w:t>illustrate</w:t>
      </w:r>
      <w:proofErr w:type="spellEnd"/>
      <w:r>
        <w:t xml:space="preserve"> </w:t>
      </w:r>
      <w:proofErr w:type="spellStart"/>
      <w:r>
        <w:t>what</w:t>
      </w:r>
      <w:proofErr w:type="spellEnd"/>
      <w:r>
        <w:t xml:space="preserve"> </w:t>
      </w:r>
      <w:proofErr w:type="spellStart"/>
      <w:r>
        <w:t>could</w:t>
      </w:r>
      <w:proofErr w:type="spellEnd"/>
      <w:r>
        <w:t xml:space="preserve"> </w:t>
      </w:r>
      <w:proofErr w:type="spellStart"/>
      <w:r>
        <w:t>be</w:t>
      </w:r>
      <w:proofErr w:type="spellEnd"/>
      <w:r>
        <w:t xml:space="preserve"> a </w:t>
      </w:r>
      <w:proofErr w:type="spellStart"/>
      <w:r>
        <w:t>wrongdoing</w:t>
      </w:r>
      <w:proofErr w:type="spellEnd"/>
      <w:r>
        <w:t>.</w:t>
      </w:r>
    </w:p>
    <w:p w:rsidR="00131C8D" w:rsidRDefault="00131C8D" w:rsidP="00E81151">
      <w:pPr>
        <w:pStyle w:val="Default"/>
      </w:pPr>
    </w:p>
    <w:p w:rsidR="00131C8D" w:rsidRDefault="00131C8D" w:rsidP="00E81151">
      <w:pPr>
        <w:pStyle w:val="Default"/>
      </w:pPr>
      <w:proofErr w:type="spellStart"/>
      <w:r>
        <w:t>We</w:t>
      </w:r>
      <w:proofErr w:type="spellEnd"/>
      <w:r>
        <w:t xml:space="preserve"> are </w:t>
      </w:r>
      <w:proofErr w:type="spellStart"/>
      <w:r>
        <w:t>surprised</w:t>
      </w:r>
      <w:proofErr w:type="spellEnd"/>
      <w:r>
        <w:t xml:space="preserve"> </w:t>
      </w:r>
      <w:proofErr w:type="spellStart"/>
      <w:r>
        <w:t>that</w:t>
      </w:r>
      <w:proofErr w:type="spellEnd"/>
      <w:r>
        <w:t xml:space="preserve"> </w:t>
      </w:r>
      <w:proofErr w:type="spellStart"/>
      <w:r>
        <w:t>nothing</w:t>
      </w:r>
      <w:proofErr w:type="spellEnd"/>
      <w:r>
        <w:t xml:space="preserve"> </w:t>
      </w:r>
      <w:proofErr w:type="spellStart"/>
      <w:r>
        <w:t>similar</w:t>
      </w:r>
      <w:proofErr w:type="spellEnd"/>
      <w:r>
        <w:t xml:space="preserve"> </w:t>
      </w:r>
      <w:proofErr w:type="spellStart"/>
      <w:r>
        <w:t>is</w:t>
      </w:r>
      <w:proofErr w:type="spellEnd"/>
      <w:r>
        <w:t xml:space="preserve"> </w:t>
      </w:r>
      <w:proofErr w:type="spellStart"/>
      <w:r>
        <w:t>proposed</w:t>
      </w:r>
      <w:proofErr w:type="spellEnd"/>
      <w:r>
        <w:t xml:space="preserve"> for consultation </w:t>
      </w:r>
      <w:proofErr w:type="spellStart"/>
      <w:r>
        <w:t>here</w:t>
      </w:r>
      <w:proofErr w:type="spellEnd"/>
      <w:r>
        <w:t xml:space="preserve"> : </w:t>
      </w:r>
      <w:proofErr w:type="spellStart"/>
      <w:r>
        <w:t>again</w:t>
      </w:r>
      <w:proofErr w:type="spellEnd"/>
      <w:r>
        <w:t xml:space="preserve">, if </w:t>
      </w:r>
      <w:proofErr w:type="spellStart"/>
      <w:r>
        <w:t>something</w:t>
      </w:r>
      <w:proofErr w:type="spellEnd"/>
      <w:r>
        <w:t xml:space="preserve"> </w:t>
      </w:r>
      <w:proofErr w:type="spellStart"/>
      <w:r>
        <w:t>specific</w:t>
      </w:r>
      <w:proofErr w:type="spellEnd"/>
      <w:r>
        <w:t xml:space="preserve"> </w:t>
      </w:r>
      <w:proofErr w:type="spellStart"/>
      <w:r>
        <w:t>having</w:t>
      </w:r>
      <w:proofErr w:type="spellEnd"/>
      <w:r>
        <w:t xml:space="preserve">  </w:t>
      </w:r>
      <w:proofErr w:type="spellStart"/>
      <w:r>
        <w:t>breached</w:t>
      </w:r>
      <w:proofErr w:type="spellEnd"/>
      <w:r>
        <w:t xml:space="preserve"> the </w:t>
      </w:r>
      <w:proofErr w:type="spellStart"/>
      <w:r>
        <w:t>need</w:t>
      </w:r>
      <w:proofErr w:type="spellEnd"/>
      <w:r>
        <w:t xml:space="preserve"> for </w:t>
      </w:r>
      <w:proofErr w:type="spellStart"/>
      <w:r>
        <w:t>independence</w:t>
      </w:r>
      <w:proofErr w:type="spellEnd"/>
      <w:r>
        <w:t xml:space="preserve"> </w:t>
      </w:r>
      <w:proofErr w:type="spellStart"/>
      <w:r>
        <w:t>took</w:t>
      </w:r>
      <w:proofErr w:type="spellEnd"/>
      <w:r>
        <w:t xml:space="preserve"> place, </w:t>
      </w:r>
      <w:proofErr w:type="spellStart"/>
      <w:r>
        <w:t>it</w:t>
      </w:r>
      <w:proofErr w:type="spellEnd"/>
      <w:r>
        <w:t xml:space="preserve"> </w:t>
      </w:r>
      <w:proofErr w:type="spellStart"/>
      <w:r>
        <w:t>would</w:t>
      </w:r>
      <w:proofErr w:type="spellEnd"/>
      <w:r>
        <w:t xml:space="preserve"> </w:t>
      </w:r>
      <w:proofErr w:type="spellStart"/>
      <w:r>
        <w:t>be</w:t>
      </w:r>
      <w:proofErr w:type="spellEnd"/>
      <w:r>
        <w:t xml:space="preserve"> </w:t>
      </w:r>
      <w:proofErr w:type="spellStart"/>
      <w:r>
        <w:t>better</w:t>
      </w:r>
      <w:proofErr w:type="spellEnd"/>
      <w:r>
        <w:t xml:space="preserve"> to </w:t>
      </w:r>
      <w:proofErr w:type="spellStart"/>
      <w:r>
        <w:t>specify</w:t>
      </w:r>
      <w:proofErr w:type="spellEnd"/>
      <w:r>
        <w:t xml:space="preserve"> </w:t>
      </w:r>
      <w:proofErr w:type="spellStart"/>
      <w:r>
        <w:t>when</w:t>
      </w:r>
      <w:proofErr w:type="spellEnd"/>
      <w:r>
        <w:t xml:space="preserve"> and</w:t>
      </w:r>
      <w:r w:rsidR="00EA107F">
        <w:t xml:space="preserve"> </w:t>
      </w:r>
      <w:proofErr w:type="spellStart"/>
      <w:r w:rsidR="00EA107F">
        <w:t>above</w:t>
      </w:r>
      <w:proofErr w:type="spellEnd"/>
      <w:r w:rsidR="00EA107F">
        <w:t xml:space="preserve"> all </w:t>
      </w:r>
      <w:r>
        <w:t xml:space="preserve"> how </w:t>
      </w:r>
      <w:proofErr w:type="spellStart"/>
      <w:r>
        <w:t>these</w:t>
      </w:r>
      <w:proofErr w:type="spellEnd"/>
      <w:r>
        <w:t xml:space="preserve"> </w:t>
      </w:r>
      <w:proofErr w:type="spellStart"/>
      <w:r>
        <w:t>breaches</w:t>
      </w:r>
      <w:proofErr w:type="spellEnd"/>
      <w:r>
        <w:t xml:space="preserve"> </w:t>
      </w:r>
      <w:proofErr w:type="spellStart"/>
      <w:r>
        <w:t>took</w:t>
      </w:r>
      <w:proofErr w:type="spellEnd"/>
      <w:r>
        <w:t xml:space="preserve"> place and to </w:t>
      </w:r>
      <w:proofErr w:type="spellStart"/>
      <w:r>
        <w:t>build</w:t>
      </w:r>
      <w:proofErr w:type="spellEnd"/>
      <w:r>
        <w:t xml:space="preserve"> on </w:t>
      </w:r>
      <w:proofErr w:type="spellStart"/>
      <w:r>
        <w:t>them</w:t>
      </w:r>
      <w:proofErr w:type="spellEnd"/>
      <w:r>
        <w:t xml:space="preserve"> to </w:t>
      </w:r>
      <w:proofErr w:type="spellStart"/>
      <w:r>
        <w:t>precise</w:t>
      </w:r>
      <w:proofErr w:type="spellEnd"/>
      <w:r>
        <w:t xml:space="preserve"> </w:t>
      </w:r>
      <w:proofErr w:type="spellStart"/>
      <w:r>
        <w:t>what</w:t>
      </w:r>
      <w:proofErr w:type="spellEnd"/>
      <w:r>
        <w:t xml:space="preserve"> to</w:t>
      </w:r>
      <w:r w:rsidRPr="00646F74">
        <w:rPr>
          <w:b/>
        </w:rPr>
        <w:t xml:space="preserve"> </w:t>
      </w:r>
      <w:r w:rsidRPr="00646F74">
        <w:rPr>
          <w:b/>
          <w:u w:val="single"/>
        </w:rPr>
        <w:t>do</w:t>
      </w:r>
      <w:r w:rsidR="003E6F11">
        <w:rPr>
          <w:b/>
          <w:u w:val="single"/>
        </w:rPr>
        <w:t xml:space="preserve"> or not to do</w:t>
      </w:r>
      <w:r>
        <w:t xml:space="preserve"> to </w:t>
      </w:r>
      <w:proofErr w:type="spellStart"/>
      <w:r>
        <w:t>act</w:t>
      </w:r>
      <w:proofErr w:type="spellEnd"/>
      <w:r>
        <w:t xml:space="preserve"> </w:t>
      </w:r>
      <w:proofErr w:type="spellStart"/>
      <w:r>
        <w:t>independently</w:t>
      </w:r>
      <w:proofErr w:type="spellEnd"/>
      <w:r>
        <w:t>.</w:t>
      </w:r>
    </w:p>
    <w:p w:rsidR="00131C8D" w:rsidRDefault="00131C8D" w:rsidP="00E81151">
      <w:pPr>
        <w:pStyle w:val="Default"/>
      </w:pPr>
    </w:p>
    <w:p w:rsidR="00131C8D" w:rsidRDefault="00131C8D" w:rsidP="00E81151">
      <w:pPr>
        <w:pStyle w:val="Default"/>
      </w:pPr>
    </w:p>
    <w:p w:rsidR="00EA107F" w:rsidRDefault="00EA107F" w:rsidP="00E81151">
      <w:pPr>
        <w:pStyle w:val="Default"/>
      </w:pPr>
    </w:p>
    <w:p w:rsidR="00EA107F" w:rsidRDefault="00EA107F" w:rsidP="00E81151">
      <w:pPr>
        <w:pStyle w:val="Default"/>
      </w:pPr>
      <w:proofErr w:type="spellStart"/>
      <w:r>
        <w:lastRenderedPageBreak/>
        <w:t>We</w:t>
      </w:r>
      <w:proofErr w:type="spellEnd"/>
      <w:r>
        <w:t xml:space="preserve"> </w:t>
      </w:r>
      <w:proofErr w:type="spellStart"/>
      <w:r>
        <w:t>also</w:t>
      </w:r>
      <w:proofErr w:type="spellEnd"/>
      <w:r>
        <w:t xml:space="preserve"> </w:t>
      </w:r>
      <w:proofErr w:type="spellStart"/>
      <w:r>
        <w:t>would</w:t>
      </w:r>
      <w:proofErr w:type="spellEnd"/>
      <w:r>
        <w:t xml:space="preserve"> </w:t>
      </w:r>
      <w:proofErr w:type="spellStart"/>
      <w:r>
        <w:t>like</w:t>
      </w:r>
      <w:proofErr w:type="spellEnd"/>
      <w:r>
        <w:t xml:space="preserve"> to </w:t>
      </w:r>
      <w:proofErr w:type="spellStart"/>
      <w:r>
        <w:t>highlight</w:t>
      </w:r>
      <w:proofErr w:type="spellEnd"/>
      <w:r>
        <w:t xml:space="preserve"> </w:t>
      </w:r>
      <w:proofErr w:type="spellStart"/>
      <w:r>
        <w:t>that</w:t>
      </w:r>
      <w:proofErr w:type="spellEnd"/>
      <w:r>
        <w:t xml:space="preserve"> UCITS 5 has </w:t>
      </w:r>
      <w:proofErr w:type="spellStart"/>
      <w:r>
        <w:t>precisely</w:t>
      </w:r>
      <w:proofErr w:type="spellEnd"/>
      <w:r>
        <w:t xml:space="preserve"> </w:t>
      </w:r>
      <w:proofErr w:type="spellStart"/>
      <w:r>
        <w:t>brought</w:t>
      </w:r>
      <w:proofErr w:type="spellEnd"/>
      <w:r>
        <w:t xml:space="preserve"> new </w:t>
      </w:r>
      <w:proofErr w:type="spellStart"/>
      <w:r>
        <w:t>too</w:t>
      </w:r>
      <w:r w:rsidR="008F18C8">
        <w:t>ls</w:t>
      </w:r>
      <w:proofErr w:type="spellEnd"/>
      <w:r w:rsidR="008F18C8">
        <w:t xml:space="preserve"> to (i) </w:t>
      </w:r>
      <w:proofErr w:type="spellStart"/>
      <w:r w:rsidR="008F18C8">
        <w:t>increase</w:t>
      </w:r>
      <w:proofErr w:type="spellEnd"/>
      <w:r w:rsidR="008F18C8">
        <w:t xml:space="preserve"> the </w:t>
      </w:r>
      <w:proofErr w:type="spellStart"/>
      <w:r w:rsidR="008F18C8">
        <w:t>independe</w:t>
      </w:r>
      <w:r>
        <w:t>nce</w:t>
      </w:r>
      <w:proofErr w:type="spellEnd"/>
      <w:r>
        <w:t xml:space="preserve"> </w:t>
      </w:r>
      <w:proofErr w:type="spellStart"/>
      <w:r>
        <w:t>between</w:t>
      </w:r>
      <w:proofErr w:type="spellEnd"/>
      <w:r>
        <w:t xml:space="preserve"> </w:t>
      </w:r>
      <w:proofErr w:type="spellStart"/>
      <w:r>
        <w:t>depositaries</w:t>
      </w:r>
      <w:proofErr w:type="spellEnd"/>
      <w:r>
        <w:t xml:space="preserve"> and  </w:t>
      </w:r>
      <w:proofErr w:type="spellStart"/>
      <w:r>
        <w:t>asset</w:t>
      </w:r>
      <w:proofErr w:type="spellEnd"/>
      <w:r>
        <w:t xml:space="preserve"> managers, and (ii) sanction if </w:t>
      </w:r>
      <w:proofErr w:type="spellStart"/>
      <w:r>
        <w:t>need</w:t>
      </w:r>
      <w:proofErr w:type="spellEnd"/>
      <w:r>
        <w:t xml:space="preserve"> </w:t>
      </w:r>
      <w:proofErr w:type="spellStart"/>
      <w:r>
        <w:t>be</w:t>
      </w:r>
      <w:proofErr w:type="spellEnd"/>
      <w:r>
        <w:t xml:space="preserve"> the </w:t>
      </w:r>
      <w:proofErr w:type="spellStart"/>
      <w:r>
        <w:t>entities</w:t>
      </w:r>
      <w:proofErr w:type="spellEnd"/>
      <w:r>
        <w:t xml:space="preserve"> </w:t>
      </w:r>
      <w:proofErr w:type="spellStart"/>
      <w:r>
        <w:t>which</w:t>
      </w:r>
      <w:proofErr w:type="spellEnd"/>
      <w:r>
        <w:t xml:space="preserve"> </w:t>
      </w:r>
      <w:proofErr w:type="spellStart"/>
      <w:r>
        <w:t>would</w:t>
      </w:r>
      <w:proofErr w:type="spellEnd"/>
      <w:r>
        <w:t xml:space="preserve"> not </w:t>
      </w:r>
      <w:proofErr w:type="spellStart"/>
      <w:r>
        <w:t>act</w:t>
      </w:r>
      <w:proofErr w:type="spellEnd"/>
      <w:r>
        <w:t xml:space="preserve"> </w:t>
      </w:r>
      <w:proofErr w:type="spellStart"/>
      <w:r>
        <w:t>accordingly</w:t>
      </w:r>
      <w:proofErr w:type="spellEnd"/>
      <w:r>
        <w:t>.</w:t>
      </w:r>
    </w:p>
    <w:p w:rsidR="00EA107F" w:rsidRDefault="00EA107F" w:rsidP="00E81151">
      <w:pPr>
        <w:pStyle w:val="Default"/>
      </w:pPr>
    </w:p>
    <w:p w:rsidR="00EA107F" w:rsidRDefault="008F18C8" w:rsidP="00EA107F">
      <w:pPr>
        <w:pStyle w:val="Default"/>
        <w:numPr>
          <w:ilvl w:val="0"/>
          <w:numId w:val="2"/>
        </w:numPr>
      </w:pPr>
      <w:r>
        <w:t>As</w:t>
      </w:r>
      <w:r w:rsidR="003E6F11">
        <w:t xml:space="preserve"> the </w:t>
      </w:r>
      <w:proofErr w:type="spellStart"/>
      <w:r w:rsidR="003E6F11">
        <w:t>role</w:t>
      </w:r>
      <w:proofErr w:type="spellEnd"/>
      <w:r w:rsidR="003E6F11">
        <w:t xml:space="preserve"> and missi</w:t>
      </w:r>
      <w:r w:rsidR="00EA107F">
        <w:t xml:space="preserve">ons of the </w:t>
      </w:r>
      <w:proofErr w:type="spellStart"/>
      <w:r w:rsidR="00EA107F">
        <w:t>depositaries</w:t>
      </w:r>
      <w:proofErr w:type="spellEnd"/>
      <w:r w:rsidR="00EA107F">
        <w:t xml:space="preserve"> have been </w:t>
      </w:r>
      <w:proofErr w:type="spellStart"/>
      <w:r w:rsidR="00EA107F">
        <w:t>precisely</w:t>
      </w:r>
      <w:proofErr w:type="spellEnd"/>
      <w:r w:rsidR="00EA107F">
        <w:t xml:space="preserve"> </w:t>
      </w:r>
      <w:proofErr w:type="spellStart"/>
      <w:r w:rsidR="00EA107F">
        <w:t>identified</w:t>
      </w:r>
      <w:proofErr w:type="spellEnd"/>
      <w:r w:rsidR="00EA107F">
        <w:t xml:space="preserve"> and </w:t>
      </w:r>
      <w:proofErr w:type="spellStart"/>
      <w:r w:rsidR="00EA107F">
        <w:t>described</w:t>
      </w:r>
      <w:proofErr w:type="spellEnd"/>
      <w:r w:rsidR="00EA107F">
        <w:t xml:space="preserve"> </w:t>
      </w:r>
      <w:proofErr w:type="spellStart"/>
      <w:r w:rsidR="00EA107F">
        <w:t>through</w:t>
      </w:r>
      <w:proofErr w:type="spellEnd"/>
      <w:r w:rsidR="00EA107F">
        <w:t xml:space="preserve"> </w:t>
      </w:r>
      <w:proofErr w:type="spellStart"/>
      <w:r w:rsidR="00EA107F">
        <w:t>Ucits</w:t>
      </w:r>
      <w:proofErr w:type="spellEnd"/>
      <w:r w:rsidR="00EA107F">
        <w:t xml:space="preserve"> 5, </w:t>
      </w:r>
      <w:proofErr w:type="spellStart"/>
      <w:r w:rsidR="00EA107F">
        <w:t>it</w:t>
      </w:r>
      <w:proofErr w:type="spellEnd"/>
      <w:r w:rsidR="00EA107F">
        <w:t xml:space="preserve"> </w:t>
      </w:r>
      <w:proofErr w:type="spellStart"/>
      <w:r w:rsidR="00EA107F">
        <w:t>is</w:t>
      </w:r>
      <w:proofErr w:type="spellEnd"/>
      <w:r w:rsidR="00EA107F">
        <w:t xml:space="preserve"> </w:t>
      </w:r>
      <w:proofErr w:type="spellStart"/>
      <w:r w:rsidR="00EA107F">
        <w:t>now</w:t>
      </w:r>
      <w:proofErr w:type="spellEnd"/>
      <w:r w:rsidR="00EA107F">
        <w:t xml:space="preserve"> </w:t>
      </w:r>
      <w:proofErr w:type="spellStart"/>
      <w:r w:rsidR="00EA107F">
        <w:t>much</w:t>
      </w:r>
      <w:proofErr w:type="spellEnd"/>
      <w:r w:rsidR="00EA107F">
        <w:t xml:space="preserve"> more </w:t>
      </w:r>
      <w:proofErr w:type="spellStart"/>
      <w:r w:rsidR="00EA107F">
        <w:t>easy</w:t>
      </w:r>
      <w:proofErr w:type="spellEnd"/>
      <w:r w:rsidR="00EA107F">
        <w:t xml:space="preserve"> for the </w:t>
      </w:r>
      <w:proofErr w:type="spellStart"/>
      <w:r w:rsidR="00EA107F">
        <w:t>depositary</w:t>
      </w:r>
      <w:proofErr w:type="spellEnd"/>
      <w:r w:rsidR="00EA107F">
        <w:t xml:space="preserve"> to know </w:t>
      </w:r>
      <w:proofErr w:type="spellStart"/>
      <w:r w:rsidR="00EA107F">
        <w:t>what</w:t>
      </w:r>
      <w:proofErr w:type="spellEnd"/>
      <w:r w:rsidR="00EA107F">
        <w:t xml:space="preserve"> </w:t>
      </w:r>
      <w:proofErr w:type="spellStart"/>
      <w:r w:rsidR="00EA107F">
        <w:t>they</w:t>
      </w:r>
      <w:proofErr w:type="spellEnd"/>
      <w:r w:rsidR="00EA107F">
        <w:t xml:space="preserve"> have to do ; </w:t>
      </w:r>
      <w:proofErr w:type="spellStart"/>
      <w:r w:rsidR="00EA107F">
        <w:t>they</w:t>
      </w:r>
      <w:proofErr w:type="spellEnd"/>
      <w:r w:rsidR="00EA107F">
        <w:t xml:space="preserve"> </w:t>
      </w:r>
      <w:proofErr w:type="spellStart"/>
      <w:r w:rsidR="00EA107F">
        <w:t>should</w:t>
      </w:r>
      <w:proofErr w:type="spellEnd"/>
      <w:r w:rsidR="00EA107F">
        <w:t xml:space="preserve"> not go </w:t>
      </w:r>
      <w:proofErr w:type="spellStart"/>
      <w:r w:rsidR="00EA107F">
        <w:t>beyond</w:t>
      </w:r>
      <w:proofErr w:type="spellEnd"/>
      <w:r w:rsidR="00EA107F">
        <w:t xml:space="preserve"> </w:t>
      </w:r>
      <w:proofErr w:type="spellStart"/>
      <w:r w:rsidR="00EA107F">
        <w:t>what</w:t>
      </w:r>
      <w:proofErr w:type="spellEnd"/>
      <w:r w:rsidR="00EA107F">
        <w:t xml:space="preserve"> </w:t>
      </w:r>
      <w:proofErr w:type="spellStart"/>
      <w:r w:rsidR="00EA107F">
        <w:t>is</w:t>
      </w:r>
      <w:proofErr w:type="spellEnd"/>
      <w:r w:rsidR="00EA107F">
        <w:t xml:space="preserve"> </w:t>
      </w:r>
      <w:proofErr w:type="spellStart"/>
      <w:r w:rsidR="00EA107F">
        <w:t>de</w:t>
      </w:r>
      <w:r w:rsidR="00646F74">
        <w:t>s</w:t>
      </w:r>
      <w:r w:rsidR="00EA107F">
        <w:t>cribed</w:t>
      </w:r>
      <w:proofErr w:type="spellEnd"/>
      <w:r w:rsidR="00EA107F">
        <w:t>.</w:t>
      </w:r>
    </w:p>
    <w:p w:rsidR="00EA107F" w:rsidRDefault="00EA107F" w:rsidP="00EA107F">
      <w:pPr>
        <w:pStyle w:val="Default"/>
        <w:numPr>
          <w:ilvl w:val="0"/>
          <w:numId w:val="2"/>
        </w:numPr>
      </w:pPr>
      <w:r>
        <w:t xml:space="preserve">The sanction </w:t>
      </w:r>
      <w:proofErr w:type="spellStart"/>
      <w:r>
        <w:t>regime</w:t>
      </w:r>
      <w:proofErr w:type="spellEnd"/>
      <w:r>
        <w:t xml:space="preserve"> </w:t>
      </w:r>
      <w:proofErr w:type="spellStart"/>
      <w:r>
        <w:t>gives</w:t>
      </w:r>
      <w:proofErr w:type="spellEnd"/>
      <w:r>
        <w:t xml:space="preserve"> </w:t>
      </w:r>
      <w:proofErr w:type="spellStart"/>
      <w:r>
        <w:t>way</w:t>
      </w:r>
      <w:proofErr w:type="spellEnd"/>
      <w:r>
        <w:t xml:space="preserve"> to the </w:t>
      </w:r>
      <w:proofErr w:type="spellStart"/>
      <w:r>
        <w:t>regulators</w:t>
      </w:r>
      <w:proofErr w:type="spellEnd"/>
      <w:r>
        <w:t xml:space="preserve"> to </w:t>
      </w:r>
      <w:proofErr w:type="spellStart"/>
      <w:r>
        <w:t>enforce</w:t>
      </w:r>
      <w:proofErr w:type="spellEnd"/>
      <w:r>
        <w:t xml:space="preserve"> </w:t>
      </w:r>
      <w:proofErr w:type="spellStart"/>
      <w:r>
        <w:t>rules</w:t>
      </w:r>
      <w:proofErr w:type="spellEnd"/>
      <w:r>
        <w:t xml:space="preserve"> of </w:t>
      </w:r>
      <w:proofErr w:type="spellStart"/>
      <w:r>
        <w:t>conduct</w:t>
      </w:r>
      <w:proofErr w:type="spellEnd"/>
      <w:r>
        <w:t xml:space="preserve"> and </w:t>
      </w:r>
      <w:r w:rsidR="00D16958">
        <w:t xml:space="preserve">to </w:t>
      </w:r>
      <w:proofErr w:type="spellStart"/>
      <w:r w:rsidR="00D16958">
        <w:t>eventually</w:t>
      </w:r>
      <w:proofErr w:type="spellEnd"/>
      <w:r w:rsidR="00D16958">
        <w:t xml:space="preserve"> sanction </w:t>
      </w:r>
      <w:proofErr w:type="spellStart"/>
      <w:r w:rsidR="00D16958">
        <w:t>breaches</w:t>
      </w:r>
      <w:proofErr w:type="spellEnd"/>
      <w:r w:rsidR="00D16958">
        <w:t>.</w:t>
      </w:r>
    </w:p>
    <w:p w:rsidR="00D16958" w:rsidRDefault="00D16958" w:rsidP="00D16958">
      <w:pPr>
        <w:pStyle w:val="Default"/>
      </w:pPr>
    </w:p>
    <w:p w:rsidR="00D16958" w:rsidRDefault="00D16958" w:rsidP="00D16958">
      <w:pPr>
        <w:pStyle w:val="Default"/>
      </w:pPr>
    </w:p>
    <w:p w:rsidR="003E6F11" w:rsidRDefault="003E6F11" w:rsidP="00D16958">
      <w:pPr>
        <w:pStyle w:val="Default"/>
      </w:pPr>
    </w:p>
    <w:p w:rsidR="003E6F11" w:rsidRDefault="003E6F11" w:rsidP="00D16958">
      <w:pPr>
        <w:pStyle w:val="Default"/>
      </w:pPr>
      <w:proofErr w:type="spellStart"/>
      <w:r>
        <w:t>Therefore</w:t>
      </w:r>
      <w:proofErr w:type="spellEnd"/>
      <w:r>
        <w:t xml:space="preserve"> </w:t>
      </w:r>
      <w:proofErr w:type="spellStart"/>
      <w:r>
        <w:t>it</w:t>
      </w:r>
      <w:proofErr w:type="spellEnd"/>
      <w:r>
        <w:t xml:space="preserve"> </w:t>
      </w:r>
      <w:proofErr w:type="spellStart"/>
      <w:r>
        <w:t>would</w:t>
      </w:r>
      <w:proofErr w:type="spellEnd"/>
      <w:r>
        <w:t xml:space="preserve"> </w:t>
      </w:r>
      <w:proofErr w:type="spellStart"/>
      <w:r>
        <w:t>be</w:t>
      </w:r>
      <w:proofErr w:type="spellEnd"/>
      <w:r>
        <w:t xml:space="preserve"> </w:t>
      </w:r>
      <w:proofErr w:type="spellStart"/>
      <w:r>
        <w:t>much</w:t>
      </w:r>
      <w:proofErr w:type="spellEnd"/>
      <w:r>
        <w:t xml:space="preserve"> more </w:t>
      </w:r>
      <w:proofErr w:type="spellStart"/>
      <w:r>
        <w:t>appropriate</w:t>
      </w:r>
      <w:proofErr w:type="spellEnd"/>
      <w:r>
        <w:t xml:space="preserve"> in </w:t>
      </w:r>
      <w:proofErr w:type="spellStart"/>
      <w:r>
        <w:t>our</w:t>
      </w:r>
      <w:proofErr w:type="spellEnd"/>
      <w:r>
        <w:t xml:space="preserve"> </w:t>
      </w:r>
      <w:proofErr w:type="spellStart"/>
      <w:r>
        <w:t>view</w:t>
      </w:r>
      <w:proofErr w:type="spellEnd"/>
      <w:r>
        <w:t xml:space="preserve"> to </w:t>
      </w:r>
      <w:proofErr w:type="spellStart"/>
      <w:r>
        <w:t>remind</w:t>
      </w:r>
      <w:proofErr w:type="spellEnd"/>
      <w:r>
        <w:t xml:space="preserve"> </w:t>
      </w:r>
      <w:r w:rsidR="00E90870">
        <w:t xml:space="preserve">and state </w:t>
      </w:r>
      <w:proofErr w:type="spellStart"/>
      <w:r>
        <w:t>that</w:t>
      </w:r>
      <w:proofErr w:type="spellEnd"/>
      <w:r>
        <w:t> :</w:t>
      </w:r>
    </w:p>
    <w:p w:rsidR="003E6F11" w:rsidRDefault="003E6F11" w:rsidP="00D16958">
      <w:pPr>
        <w:pStyle w:val="Default"/>
      </w:pPr>
    </w:p>
    <w:p w:rsidR="003E6F11" w:rsidRDefault="003E6F11" w:rsidP="003E6F11">
      <w:pPr>
        <w:pStyle w:val="Default"/>
        <w:numPr>
          <w:ilvl w:val="0"/>
          <w:numId w:val="5"/>
        </w:numPr>
      </w:pPr>
      <w:proofErr w:type="spellStart"/>
      <w:r>
        <w:t>Depositaries</w:t>
      </w:r>
      <w:proofErr w:type="spellEnd"/>
      <w:r>
        <w:t xml:space="preserve"> </w:t>
      </w:r>
      <w:proofErr w:type="spellStart"/>
      <w:r>
        <w:t>should</w:t>
      </w:r>
      <w:proofErr w:type="spellEnd"/>
      <w:r>
        <w:t xml:space="preserve"> not </w:t>
      </w:r>
      <w:proofErr w:type="spellStart"/>
      <w:r>
        <w:t>extend</w:t>
      </w:r>
      <w:proofErr w:type="spellEnd"/>
      <w:r>
        <w:t xml:space="preserve"> </w:t>
      </w:r>
      <w:proofErr w:type="spellStart"/>
      <w:r>
        <w:t>their</w:t>
      </w:r>
      <w:proofErr w:type="spellEnd"/>
      <w:r>
        <w:t xml:space="preserve"> </w:t>
      </w:r>
      <w:proofErr w:type="spellStart"/>
      <w:r>
        <w:t>reach</w:t>
      </w:r>
      <w:proofErr w:type="spellEnd"/>
      <w:r>
        <w:t xml:space="preserve"> out of the scope of the missions </w:t>
      </w:r>
      <w:proofErr w:type="spellStart"/>
      <w:r>
        <w:t>which</w:t>
      </w:r>
      <w:proofErr w:type="spellEnd"/>
      <w:r>
        <w:t xml:space="preserve"> have been </w:t>
      </w:r>
      <w:proofErr w:type="spellStart"/>
      <w:r>
        <w:t>described</w:t>
      </w:r>
      <w:proofErr w:type="spellEnd"/>
      <w:r>
        <w:t xml:space="preserve"> in UCITS 5 ; in </w:t>
      </w:r>
      <w:proofErr w:type="spellStart"/>
      <w:r>
        <w:t>particular</w:t>
      </w:r>
      <w:proofErr w:type="spellEnd"/>
      <w:r>
        <w:t xml:space="preserve"> </w:t>
      </w:r>
      <w:proofErr w:type="spellStart"/>
      <w:r>
        <w:t>they</w:t>
      </w:r>
      <w:proofErr w:type="spellEnd"/>
      <w:r>
        <w:t xml:space="preserve"> </w:t>
      </w:r>
      <w:proofErr w:type="spellStart"/>
      <w:r>
        <w:t>should</w:t>
      </w:r>
      <w:proofErr w:type="spellEnd"/>
      <w:r>
        <w:t xml:space="preserve"> not </w:t>
      </w:r>
      <w:proofErr w:type="spellStart"/>
      <w:r>
        <w:t>intrude</w:t>
      </w:r>
      <w:proofErr w:type="spellEnd"/>
      <w:r>
        <w:t xml:space="preserve"> on the </w:t>
      </w:r>
      <w:proofErr w:type="spellStart"/>
      <w:r>
        <w:t>specific</w:t>
      </w:r>
      <w:proofErr w:type="spellEnd"/>
      <w:r>
        <w:t xml:space="preserve"> missions </w:t>
      </w:r>
      <w:proofErr w:type="spellStart"/>
      <w:r>
        <w:t>which</w:t>
      </w:r>
      <w:proofErr w:type="spellEnd"/>
      <w:r>
        <w:t xml:space="preserve"> are the </w:t>
      </w:r>
      <w:proofErr w:type="spellStart"/>
      <w:r>
        <w:t>asset</w:t>
      </w:r>
      <w:proofErr w:type="spellEnd"/>
      <w:r>
        <w:t xml:space="preserve"> managers </w:t>
      </w:r>
      <w:proofErr w:type="spellStart"/>
      <w:r>
        <w:t>ones</w:t>
      </w:r>
      <w:proofErr w:type="spellEnd"/>
    </w:p>
    <w:p w:rsidR="003E6F11" w:rsidRDefault="003E6F11" w:rsidP="003E6F11">
      <w:pPr>
        <w:pStyle w:val="Default"/>
        <w:numPr>
          <w:ilvl w:val="0"/>
          <w:numId w:val="5"/>
        </w:numPr>
      </w:pPr>
      <w:proofErr w:type="spellStart"/>
      <w:r>
        <w:t>Asset</w:t>
      </w:r>
      <w:proofErr w:type="spellEnd"/>
      <w:r>
        <w:t xml:space="preserve"> managers </w:t>
      </w:r>
      <w:proofErr w:type="spellStart"/>
      <w:r>
        <w:t>should</w:t>
      </w:r>
      <w:proofErr w:type="spellEnd"/>
      <w:r>
        <w:t xml:space="preserve"> not </w:t>
      </w:r>
      <w:proofErr w:type="spellStart"/>
      <w:r>
        <w:t>extend</w:t>
      </w:r>
      <w:proofErr w:type="spellEnd"/>
      <w:r>
        <w:t xml:space="preserve"> </w:t>
      </w:r>
      <w:proofErr w:type="spellStart"/>
      <w:r>
        <w:t>their</w:t>
      </w:r>
      <w:proofErr w:type="spellEnd"/>
      <w:r>
        <w:t xml:space="preserve"> </w:t>
      </w:r>
      <w:proofErr w:type="spellStart"/>
      <w:r>
        <w:t>reach</w:t>
      </w:r>
      <w:proofErr w:type="spellEnd"/>
      <w:r>
        <w:t xml:space="preserve"> out of the scope </w:t>
      </w:r>
      <w:r w:rsidR="00E90870">
        <w:t xml:space="preserve">of </w:t>
      </w:r>
      <w:proofErr w:type="spellStart"/>
      <w:r w:rsidR="00E90870">
        <w:t>their</w:t>
      </w:r>
      <w:proofErr w:type="spellEnd"/>
      <w:r w:rsidR="00E90870">
        <w:t xml:space="preserve">  missions as </w:t>
      </w:r>
      <w:proofErr w:type="spellStart"/>
      <w:r w:rsidR="00E90870">
        <w:t>decribed</w:t>
      </w:r>
      <w:proofErr w:type="spellEnd"/>
      <w:r w:rsidR="00E90870">
        <w:t xml:space="preserve"> in the UCITS Directive </w:t>
      </w:r>
      <w:proofErr w:type="spellStart"/>
      <w:r w:rsidR="00E90870">
        <w:t>framework</w:t>
      </w:r>
      <w:proofErr w:type="spellEnd"/>
      <w:r w:rsidR="00E90870">
        <w:t xml:space="preserve"> ; in </w:t>
      </w:r>
      <w:proofErr w:type="spellStart"/>
      <w:r w:rsidR="00E90870">
        <w:t>particular</w:t>
      </w:r>
      <w:proofErr w:type="spellEnd"/>
      <w:r w:rsidR="00E90870">
        <w:t xml:space="preserve"> </w:t>
      </w:r>
      <w:proofErr w:type="spellStart"/>
      <w:r w:rsidR="00E90870">
        <w:t>they</w:t>
      </w:r>
      <w:proofErr w:type="spellEnd"/>
      <w:r w:rsidR="00E90870">
        <w:t xml:space="preserve"> </w:t>
      </w:r>
      <w:proofErr w:type="spellStart"/>
      <w:r w:rsidR="00E90870">
        <w:t>should</w:t>
      </w:r>
      <w:proofErr w:type="spellEnd"/>
      <w:r w:rsidR="00E90870">
        <w:t xml:space="preserve"> not </w:t>
      </w:r>
      <w:proofErr w:type="spellStart"/>
      <w:r w:rsidR="00E90870">
        <w:t>intrude</w:t>
      </w:r>
      <w:proofErr w:type="spellEnd"/>
      <w:r w:rsidR="00E90870">
        <w:t xml:space="preserve"> on the misions </w:t>
      </w:r>
      <w:proofErr w:type="spellStart"/>
      <w:r w:rsidR="00E90870">
        <w:t>which</w:t>
      </w:r>
      <w:proofErr w:type="spellEnd"/>
      <w:r w:rsidR="00E90870">
        <w:t xml:space="preserve"> are </w:t>
      </w:r>
      <w:proofErr w:type="spellStart"/>
      <w:r w:rsidR="00E90870">
        <w:t>depositaries’ones</w:t>
      </w:r>
      <w:proofErr w:type="spellEnd"/>
      <w:r w:rsidR="00E90870">
        <w:t xml:space="preserve"> per UCITS 5.</w:t>
      </w:r>
    </w:p>
    <w:p w:rsidR="00E90870" w:rsidRDefault="00E90870" w:rsidP="00E90870">
      <w:pPr>
        <w:pStyle w:val="Default"/>
      </w:pPr>
    </w:p>
    <w:p w:rsidR="00E90870" w:rsidRDefault="00E90870" w:rsidP="00E90870">
      <w:pPr>
        <w:pStyle w:val="Default"/>
      </w:pPr>
      <w:proofErr w:type="spellStart"/>
      <w:r>
        <w:t>Regulators</w:t>
      </w:r>
      <w:proofErr w:type="spellEnd"/>
      <w:r>
        <w:t xml:space="preserve"> and </w:t>
      </w:r>
      <w:proofErr w:type="spellStart"/>
      <w:r>
        <w:t>supervisors</w:t>
      </w:r>
      <w:proofErr w:type="spellEnd"/>
      <w:r>
        <w:t xml:space="preserve"> are </w:t>
      </w:r>
      <w:proofErr w:type="spellStart"/>
      <w:r>
        <w:t>well</w:t>
      </w:r>
      <w:proofErr w:type="spellEnd"/>
      <w:r>
        <w:t xml:space="preserve"> </w:t>
      </w:r>
      <w:proofErr w:type="spellStart"/>
      <w:r>
        <w:t>placed</w:t>
      </w:r>
      <w:proofErr w:type="spellEnd"/>
      <w:r>
        <w:t xml:space="preserve"> to </w:t>
      </w:r>
      <w:proofErr w:type="spellStart"/>
      <w:r>
        <w:t>enforce</w:t>
      </w:r>
      <w:proofErr w:type="spellEnd"/>
      <w:r>
        <w:t xml:space="preserve"> </w:t>
      </w:r>
      <w:proofErr w:type="spellStart"/>
      <w:r>
        <w:t>these</w:t>
      </w:r>
      <w:proofErr w:type="spellEnd"/>
      <w:r>
        <w:t xml:space="preserve"> </w:t>
      </w:r>
      <w:proofErr w:type="spellStart"/>
      <w:r>
        <w:t>principles</w:t>
      </w:r>
      <w:proofErr w:type="spellEnd"/>
      <w:r>
        <w:t>.</w:t>
      </w:r>
    </w:p>
    <w:p w:rsidR="00E90870" w:rsidRDefault="00E90870" w:rsidP="00E90870">
      <w:pPr>
        <w:pStyle w:val="Default"/>
      </w:pPr>
    </w:p>
    <w:p w:rsidR="00E90870" w:rsidRDefault="00E90870" w:rsidP="00E90870">
      <w:pPr>
        <w:pStyle w:val="Default"/>
      </w:pPr>
      <w:proofErr w:type="spellStart"/>
      <w:r>
        <w:t>We</w:t>
      </w:r>
      <w:proofErr w:type="spellEnd"/>
      <w:r>
        <w:t xml:space="preserve"> support the </w:t>
      </w:r>
      <w:proofErr w:type="spellStart"/>
      <w:r>
        <w:t>views</w:t>
      </w:r>
      <w:proofErr w:type="spellEnd"/>
      <w:r>
        <w:t xml:space="preserve"> AFG and EFAMA have put </w:t>
      </w:r>
      <w:proofErr w:type="spellStart"/>
      <w:r>
        <w:t>forward</w:t>
      </w:r>
      <w:proofErr w:type="spellEnd"/>
      <w:r>
        <w:t xml:space="preserve"> </w:t>
      </w:r>
      <w:proofErr w:type="spellStart"/>
      <w:r>
        <w:t>when</w:t>
      </w:r>
      <w:proofErr w:type="spellEnd"/>
      <w:r>
        <w:t xml:space="preserve"> </w:t>
      </w:r>
      <w:proofErr w:type="spellStart"/>
      <w:r>
        <w:t>they</w:t>
      </w:r>
      <w:proofErr w:type="spellEnd"/>
      <w:r>
        <w:t xml:space="preserve"> </w:t>
      </w:r>
      <w:proofErr w:type="spellStart"/>
      <w:r>
        <w:t>build</w:t>
      </w:r>
      <w:proofErr w:type="spellEnd"/>
      <w:r>
        <w:t xml:space="preserve"> on the ESMA </w:t>
      </w:r>
      <w:r w:rsidRPr="008F18C8">
        <w:rPr>
          <w:u w:val="single"/>
        </w:rPr>
        <w:t>second option</w:t>
      </w:r>
      <w:r>
        <w:t xml:space="preserve">, but </w:t>
      </w:r>
      <w:proofErr w:type="spellStart"/>
      <w:r>
        <w:t>limiting</w:t>
      </w:r>
      <w:proofErr w:type="spellEnd"/>
      <w:r>
        <w:t xml:space="preserve"> the provisions to the first part of </w:t>
      </w:r>
      <w:proofErr w:type="spellStart"/>
      <w:r>
        <w:t>it</w:t>
      </w:r>
      <w:proofErr w:type="spellEnd"/>
      <w:r w:rsidR="00296065">
        <w:t xml:space="preserve">, </w:t>
      </w:r>
      <w:r w:rsidR="00296065" w:rsidRPr="008F18C8">
        <w:rPr>
          <w:u w:val="single"/>
        </w:rPr>
        <w:t xml:space="preserve">as </w:t>
      </w:r>
      <w:proofErr w:type="spellStart"/>
      <w:r w:rsidR="00EE3A8C" w:rsidRPr="008F18C8">
        <w:rPr>
          <w:u w:val="single"/>
        </w:rPr>
        <w:t>modified</w:t>
      </w:r>
      <w:proofErr w:type="spellEnd"/>
      <w:r w:rsidR="00EE3A8C" w:rsidRPr="008F18C8">
        <w:rPr>
          <w:u w:val="single"/>
        </w:rPr>
        <w:t xml:space="preserve"> </w:t>
      </w:r>
      <w:proofErr w:type="spellStart"/>
      <w:r w:rsidR="00296065" w:rsidRPr="008F18C8">
        <w:rPr>
          <w:u w:val="single"/>
        </w:rPr>
        <w:t>below</w:t>
      </w:r>
      <w:proofErr w:type="spellEnd"/>
      <w:r>
        <w:t> :</w:t>
      </w:r>
    </w:p>
    <w:p w:rsidR="00296065" w:rsidRDefault="00296065" w:rsidP="00E90870">
      <w:pPr>
        <w:pStyle w:val="Default"/>
      </w:pPr>
    </w:p>
    <w:p w:rsidR="00296065" w:rsidRDefault="00296065" w:rsidP="00E90870">
      <w:pPr>
        <w:pStyle w:val="Default"/>
      </w:pPr>
    </w:p>
    <w:p w:rsidR="00296065" w:rsidRDefault="00296065" w:rsidP="00E90870">
      <w:pPr>
        <w:pStyle w:val="Default"/>
      </w:pPr>
    </w:p>
    <w:p w:rsidR="00296065" w:rsidRDefault="00296065" w:rsidP="00E90870">
      <w:pPr>
        <w:pStyle w:val="Default"/>
      </w:pPr>
      <w:r>
        <w:t>( …..)</w:t>
      </w:r>
    </w:p>
    <w:p w:rsidR="00296065" w:rsidRDefault="00296065" w:rsidP="00296065">
      <w:pPr>
        <w:pStyle w:val="Paragraphedeliste"/>
        <w:autoSpaceDE w:val="0"/>
        <w:autoSpaceDN w:val="0"/>
        <w:adjustRightInd w:val="0"/>
        <w:spacing w:after="284"/>
        <w:ind w:left="1080"/>
        <w:rPr>
          <w:rFonts w:ascii="Times New Roman" w:hAnsi="Times New Roman" w:cs="Times New Roman"/>
          <w:i/>
          <w:iCs/>
          <w:sz w:val="24"/>
          <w:szCs w:val="24"/>
          <w:lang w:val="en-US"/>
        </w:rPr>
      </w:pPr>
      <w:r w:rsidRPr="002F69EC">
        <w:rPr>
          <w:rFonts w:ascii="Times New Roman" w:hAnsi="Times New Roman" w:cs="Times New Roman"/>
          <w:i/>
          <w:iCs/>
          <w:sz w:val="24"/>
          <w:szCs w:val="24"/>
          <w:lang w:val="en-US"/>
        </w:rPr>
        <w:t xml:space="preserve">(e) </w:t>
      </w:r>
      <w:proofErr w:type="gramStart"/>
      <w:r w:rsidRPr="002F69EC">
        <w:rPr>
          <w:rFonts w:ascii="Times New Roman" w:hAnsi="Times New Roman" w:cs="Times New Roman"/>
          <w:i/>
          <w:iCs/>
          <w:sz w:val="24"/>
          <w:szCs w:val="24"/>
          <w:lang w:val="en-US"/>
        </w:rPr>
        <w:t>the</w:t>
      </w:r>
      <w:proofErr w:type="gramEnd"/>
      <w:r w:rsidRPr="002F69EC">
        <w:rPr>
          <w:rFonts w:ascii="Times New Roman" w:hAnsi="Times New Roman" w:cs="Times New Roman"/>
          <w:i/>
          <w:iCs/>
          <w:sz w:val="24"/>
          <w:szCs w:val="24"/>
          <w:lang w:val="en-US"/>
        </w:rPr>
        <w:t xml:space="preserve"> management company/investment company shall put in place a robust decision-making process for choosing the depositary which shall be based on objective pre-defined criteria and meet the exclusive interest of the UCITS;</w:t>
      </w:r>
    </w:p>
    <w:p w:rsidR="00296065" w:rsidRDefault="00296065" w:rsidP="00296065">
      <w:pPr>
        <w:pStyle w:val="Paragraphedeliste"/>
        <w:autoSpaceDE w:val="0"/>
        <w:autoSpaceDN w:val="0"/>
        <w:adjustRightInd w:val="0"/>
        <w:spacing w:after="284"/>
        <w:ind w:left="1080"/>
        <w:rPr>
          <w:rFonts w:ascii="Times New Roman" w:hAnsi="Times New Roman" w:cs="Times New Roman"/>
          <w:i/>
          <w:iCs/>
          <w:sz w:val="24"/>
          <w:szCs w:val="24"/>
          <w:lang w:val="en-US"/>
        </w:rPr>
      </w:pPr>
      <w:r w:rsidRPr="002F69EC">
        <w:rPr>
          <w:rFonts w:ascii="Times New Roman" w:hAnsi="Times New Roman" w:cs="Times New Roman"/>
          <w:i/>
          <w:iCs/>
          <w:sz w:val="24"/>
          <w:szCs w:val="24"/>
          <w:lang w:val="en-US"/>
        </w:rPr>
        <w:t xml:space="preserve">(f) </w:t>
      </w:r>
      <w:proofErr w:type="gramStart"/>
      <w:r w:rsidRPr="002F69EC">
        <w:rPr>
          <w:rFonts w:ascii="Times New Roman" w:hAnsi="Times New Roman" w:cs="Times New Roman"/>
          <w:i/>
          <w:iCs/>
          <w:sz w:val="24"/>
          <w:szCs w:val="24"/>
          <w:lang w:val="en-US"/>
        </w:rPr>
        <w:t>in</w:t>
      </w:r>
      <w:proofErr w:type="gramEnd"/>
      <w:r w:rsidRPr="002F69EC">
        <w:rPr>
          <w:rFonts w:ascii="Times New Roman" w:hAnsi="Times New Roman" w:cs="Times New Roman"/>
          <w:i/>
          <w:iCs/>
          <w:sz w:val="24"/>
          <w:szCs w:val="24"/>
          <w:lang w:val="en-US"/>
        </w:rPr>
        <w:t xml:space="preserve"> case any of the following situations arise: </w:t>
      </w:r>
      <w:r w:rsidRPr="002F69EC">
        <w:rPr>
          <w:rFonts w:ascii="Times New Roman" w:hAnsi="Times New Roman" w:cs="Times New Roman"/>
          <w:i/>
          <w:iCs/>
          <w:sz w:val="24"/>
          <w:szCs w:val="24"/>
          <w:lang w:val="en-US"/>
        </w:rPr>
        <w:t></w:t>
      </w:r>
    </w:p>
    <w:p w:rsidR="00296065" w:rsidRDefault="00296065" w:rsidP="00296065">
      <w:pPr>
        <w:pStyle w:val="Paragraphedeliste"/>
        <w:autoSpaceDE w:val="0"/>
        <w:autoSpaceDN w:val="0"/>
        <w:adjustRightInd w:val="0"/>
        <w:spacing w:after="284"/>
        <w:ind w:left="2124"/>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w:t>
      </w:r>
      <w:r w:rsidRPr="002F69EC">
        <w:rPr>
          <w:rFonts w:ascii="Times New Roman" w:hAnsi="Times New Roman" w:cs="Times New Roman"/>
          <w:i/>
          <w:iCs/>
          <w:sz w:val="24"/>
          <w:szCs w:val="24"/>
          <w:lang w:val="en-US"/>
        </w:rPr>
        <w:t>the depositary has a direct or indirect holding in the management company/investment company which represents 10 % or more of the capital or of the voting rights or which makes it possible to exercise a significant influence over the management of the management company/investment company in which that holding subsists; or</w:t>
      </w:r>
    </w:p>
    <w:p w:rsidR="00296065" w:rsidRDefault="00296065" w:rsidP="00296065">
      <w:pPr>
        <w:pStyle w:val="Paragraphedeliste"/>
        <w:autoSpaceDE w:val="0"/>
        <w:autoSpaceDN w:val="0"/>
        <w:adjustRightInd w:val="0"/>
        <w:spacing w:after="284"/>
        <w:ind w:left="2124"/>
        <w:rPr>
          <w:rFonts w:ascii="Times New Roman" w:hAnsi="Times New Roman" w:cs="Times New Roman"/>
          <w:i/>
          <w:iCs/>
          <w:sz w:val="24"/>
          <w:szCs w:val="24"/>
          <w:lang w:val="en-US"/>
        </w:rPr>
      </w:pPr>
    </w:p>
    <w:p w:rsidR="00296065" w:rsidRDefault="00296065" w:rsidP="00296065">
      <w:pPr>
        <w:pStyle w:val="Paragraphedeliste"/>
        <w:autoSpaceDE w:val="0"/>
        <w:autoSpaceDN w:val="0"/>
        <w:adjustRightInd w:val="0"/>
        <w:spacing w:after="284"/>
        <w:ind w:left="2124"/>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w:t>
      </w:r>
      <w:r w:rsidRPr="002F69EC">
        <w:rPr>
          <w:rFonts w:ascii="Times New Roman" w:hAnsi="Times New Roman" w:cs="Times New Roman"/>
          <w:i/>
          <w:iCs/>
          <w:sz w:val="24"/>
          <w:szCs w:val="24"/>
          <w:lang w:val="en-US"/>
        </w:rPr>
        <w:t>the management company/investment company has a direct or indirect holding in the depositary which represents 10 % or more of the capital or of the voting rights or which makes it possible to exercise a significant influence over the management of the depositary in which that holding subsists;</w:t>
      </w:r>
      <w:r>
        <w:rPr>
          <w:rFonts w:ascii="Times New Roman" w:hAnsi="Times New Roman" w:cs="Times New Roman"/>
          <w:i/>
          <w:iCs/>
          <w:sz w:val="24"/>
          <w:szCs w:val="24"/>
          <w:lang w:val="en-US"/>
        </w:rPr>
        <w:t xml:space="preserve"> </w:t>
      </w:r>
      <w:r w:rsidRPr="002F69EC">
        <w:rPr>
          <w:rFonts w:ascii="Times New Roman" w:hAnsi="Times New Roman" w:cs="Times New Roman"/>
          <w:i/>
          <w:iCs/>
          <w:sz w:val="24"/>
          <w:szCs w:val="24"/>
          <w:lang w:val="en-US"/>
        </w:rPr>
        <w:t>or</w:t>
      </w:r>
    </w:p>
    <w:p w:rsidR="00296065" w:rsidRDefault="00296065" w:rsidP="00296065">
      <w:pPr>
        <w:pStyle w:val="Default"/>
        <w:rPr>
          <w:rFonts w:ascii="Times New Roman" w:hAnsi="Times New Roman" w:cs="Times New Roman"/>
          <w:i/>
          <w:iCs/>
          <w:lang w:val="en-US" w:eastAsia="en-US"/>
        </w:rPr>
      </w:pPr>
      <w:r>
        <w:rPr>
          <w:rFonts w:ascii="Times New Roman" w:hAnsi="Times New Roman" w:cs="Times New Roman"/>
          <w:i/>
          <w:iCs/>
          <w:lang w:val="en-US"/>
        </w:rPr>
        <w:tab/>
      </w:r>
      <w:r>
        <w:rPr>
          <w:rFonts w:ascii="Times New Roman" w:hAnsi="Times New Roman" w:cs="Times New Roman"/>
          <w:i/>
          <w:iCs/>
          <w:lang w:val="en-US"/>
        </w:rPr>
        <w:tab/>
      </w:r>
      <w:r>
        <w:rPr>
          <w:rFonts w:ascii="Times New Roman" w:hAnsi="Times New Roman" w:cs="Times New Roman"/>
          <w:i/>
          <w:iCs/>
          <w:lang w:val="en-US"/>
        </w:rPr>
        <w:tab/>
        <w:t xml:space="preserve">- </w:t>
      </w:r>
      <w:r w:rsidRPr="002F69EC">
        <w:rPr>
          <w:rFonts w:ascii="Times New Roman" w:hAnsi="Times New Roman" w:cs="Times New Roman"/>
          <w:i/>
          <w:iCs/>
          <w:lang w:val="en-US"/>
        </w:rPr>
        <w:t xml:space="preserve">the management company/investment company and the depositary are </w:t>
      </w:r>
      <w:r>
        <w:rPr>
          <w:rFonts w:ascii="Times New Roman" w:hAnsi="Times New Roman" w:cs="Times New Roman"/>
          <w:i/>
          <w:iCs/>
          <w:lang w:val="en-US"/>
        </w:rPr>
        <w:tab/>
      </w:r>
      <w:r>
        <w:rPr>
          <w:rFonts w:ascii="Times New Roman" w:hAnsi="Times New Roman" w:cs="Times New Roman"/>
          <w:i/>
          <w:iCs/>
          <w:lang w:val="en-US"/>
        </w:rPr>
        <w:tab/>
      </w:r>
      <w:r>
        <w:rPr>
          <w:rFonts w:ascii="Times New Roman" w:hAnsi="Times New Roman" w:cs="Times New Roman"/>
          <w:i/>
          <w:iCs/>
          <w:lang w:val="en-US"/>
        </w:rPr>
        <w:tab/>
      </w:r>
      <w:r w:rsidRPr="002F69EC">
        <w:rPr>
          <w:rFonts w:ascii="Times New Roman" w:hAnsi="Times New Roman" w:cs="Times New Roman"/>
          <w:i/>
          <w:iCs/>
          <w:lang w:val="en-US"/>
        </w:rPr>
        <w:t xml:space="preserve">included in the same group for the purposes of consolidated accounts, </w:t>
      </w:r>
      <w:r>
        <w:rPr>
          <w:rFonts w:ascii="Times New Roman" w:hAnsi="Times New Roman" w:cs="Times New Roman"/>
          <w:i/>
          <w:iCs/>
          <w:lang w:val="en-US"/>
        </w:rPr>
        <w:lastRenderedPageBreak/>
        <w:tab/>
      </w:r>
      <w:r>
        <w:rPr>
          <w:rFonts w:ascii="Times New Roman" w:hAnsi="Times New Roman" w:cs="Times New Roman"/>
          <w:i/>
          <w:iCs/>
          <w:lang w:val="en-US"/>
        </w:rPr>
        <w:tab/>
      </w:r>
      <w:r>
        <w:rPr>
          <w:rFonts w:ascii="Times New Roman" w:hAnsi="Times New Roman" w:cs="Times New Roman"/>
          <w:i/>
          <w:iCs/>
          <w:lang w:val="en-US"/>
        </w:rPr>
        <w:tab/>
      </w:r>
      <w:r w:rsidRPr="002F69EC">
        <w:rPr>
          <w:rFonts w:ascii="Times New Roman" w:hAnsi="Times New Roman" w:cs="Times New Roman"/>
          <w:i/>
          <w:iCs/>
          <w:lang w:val="en-US"/>
        </w:rPr>
        <w:t xml:space="preserve">as defined in Directive 2013/34/EU or in </w:t>
      </w:r>
      <w:r w:rsidRPr="00E43DEB">
        <w:rPr>
          <w:rFonts w:ascii="Times New Roman" w:hAnsi="Times New Roman" w:cs="Times New Roman"/>
          <w:i/>
          <w:iCs/>
          <w:lang w:val="en-US"/>
        </w:rPr>
        <w:t xml:space="preserve">accordance </w:t>
      </w:r>
      <w:r w:rsidRPr="00AD0A22">
        <w:rPr>
          <w:rFonts w:ascii="Times New Roman" w:hAnsi="Times New Roman" w:cs="Times New Roman"/>
          <w:i/>
          <w:iCs/>
          <w:lang w:val="en-US" w:eastAsia="en-US"/>
        </w:rPr>
        <w:t xml:space="preserve">with </w:t>
      </w:r>
      <w:proofErr w:type="spellStart"/>
      <w:r w:rsidRPr="00AD0A22">
        <w:rPr>
          <w:rFonts w:ascii="Times New Roman" w:hAnsi="Times New Roman" w:cs="Times New Roman"/>
          <w:i/>
          <w:iCs/>
          <w:lang w:val="en-US" w:eastAsia="en-US"/>
        </w:rPr>
        <w:t>recognised</w:t>
      </w:r>
      <w:proofErr w:type="spellEnd"/>
      <w:r w:rsidRPr="00AD0A22">
        <w:rPr>
          <w:rFonts w:ascii="Times New Roman" w:hAnsi="Times New Roman" w:cs="Times New Roman"/>
          <w:i/>
          <w:iCs/>
          <w:lang w:val="en-US" w:eastAsia="en-US"/>
        </w:rPr>
        <w:t xml:space="preserve"> </w:t>
      </w:r>
      <w:r>
        <w:rPr>
          <w:rFonts w:ascii="Times New Roman" w:hAnsi="Times New Roman" w:cs="Times New Roman"/>
          <w:i/>
          <w:iCs/>
          <w:lang w:val="en-US" w:eastAsia="en-US"/>
        </w:rPr>
        <w:tab/>
      </w:r>
      <w:r>
        <w:rPr>
          <w:rFonts w:ascii="Times New Roman" w:hAnsi="Times New Roman" w:cs="Times New Roman"/>
          <w:i/>
          <w:iCs/>
          <w:lang w:val="en-US" w:eastAsia="en-US"/>
        </w:rPr>
        <w:tab/>
      </w:r>
      <w:r>
        <w:rPr>
          <w:rFonts w:ascii="Times New Roman" w:hAnsi="Times New Roman" w:cs="Times New Roman"/>
          <w:i/>
          <w:iCs/>
          <w:lang w:val="en-US" w:eastAsia="en-US"/>
        </w:rPr>
        <w:tab/>
      </w:r>
      <w:r w:rsidRPr="00AD0A22">
        <w:rPr>
          <w:rFonts w:ascii="Times New Roman" w:hAnsi="Times New Roman" w:cs="Times New Roman"/>
          <w:i/>
          <w:iCs/>
          <w:lang w:val="en-US" w:eastAsia="en-US"/>
        </w:rPr>
        <w:t>international accounting rules,</w:t>
      </w:r>
    </w:p>
    <w:p w:rsidR="00296065" w:rsidRDefault="00296065" w:rsidP="00296065">
      <w:pPr>
        <w:pStyle w:val="Default"/>
        <w:rPr>
          <w:rFonts w:ascii="Times New Roman" w:hAnsi="Times New Roman" w:cs="Times New Roman"/>
          <w:i/>
          <w:iCs/>
          <w:lang w:val="en-US" w:eastAsia="en-US"/>
        </w:rPr>
      </w:pPr>
    </w:p>
    <w:p w:rsidR="00296065" w:rsidRDefault="00296065" w:rsidP="00296065">
      <w:pPr>
        <w:pStyle w:val="Default"/>
        <w:rPr>
          <w:rFonts w:ascii="Times New Roman" w:hAnsi="Times New Roman" w:cs="Times New Roman"/>
          <w:i/>
          <w:iCs/>
          <w:lang w:val="en-US" w:eastAsia="en-US"/>
        </w:rPr>
      </w:pPr>
    </w:p>
    <w:p w:rsidR="00296065" w:rsidRPr="00AD0A22" w:rsidRDefault="00296065" w:rsidP="00296065">
      <w:pPr>
        <w:autoSpaceDE w:val="0"/>
        <w:autoSpaceDN w:val="0"/>
        <w:adjustRightInd w:val="0"/>
        <w:ind w:left="1416"/>
        <w:rPr>
          <w:rFonts w:ascii="Times New Roman" w:hAnsi="Times New Roman" w:cs="Times New Roman"/>
          <w:i/>
          <w:iCs/>
          <w:color w:val="000000"/>
          <w:lang w:val="en-GB"/>
        </w:rPr>
      </w:pPr>
      <w:proofErr w:type="gramStart"/>
      <w:r w:rsidRPr="00AD0A22">
        <w:rPr>
          <w:rFonts w:ascii="Times New Roman" w:hAnsi="Times New Roman" w:cs="Times New Roman"/>
          <w:i/>
          <w:iCs/>
          <w:color w:val="000000"/>
          <w:sz w:val="24"/>
          <w:szCs w:val="24"/>
          <w:lang w:val="en-GB"/>
        </w:rPr>
        <w:t>the</w:t>
      </w:r>
      <w:proofErr w:type="gramEnd"/>
      <w:r w:rsidRPr="00AD0A22">
        <w:rPr>
          <w:rFonts w:ascii="Times New Roman" w:hAnsi="Times New Roman" w:cs="Times New Roman"/>
          <w:i/>
          <w:iCs/>
          <w:color w:val="000000"/>
          <w:sz w:val="24"/>
          <w:szCs w:val="24"/>
          <w:lang w:val="en-GB"/>
        </w:rPr>
        <w:t xml:space="preserve"> following arrangements shall be put in place: </w:t>
      </w:r>
    </w:p>
    <w:p w:rsidR="00296065" w:rsidRPr="00AD0A22" w:rsidRDefault="00296065" w:rsidP="00296065">
      <w:pPr>
        <w:autoSpaceDE w:val="0"/>
        <w:autoSpaceDN w:val="0"/>
        <w:adjustRightInd w:val="0"/>
        <w:ind w:left="1416"/>
        <w:rPr>
          <w:rFonts w:ascii="Times New Roman" w:hAnsi="Times New Roman" w:cs="Times New Roman"/>
          <w:i/>
          <w:iCs/>
          <w:color w:val="000000"/>
          <w:lang w:val="en-GB"/>
        </w:rPr>
      </w:pPr>
    </w:p>
    <w:p w:rsidR="00296065" w:rsidRPr="00AD0A22" w:rsidRDefault="00296065" w:rsidP="00296065">
      <w:pPr>
        <w:autoSpaceDE w:val="0"/>
        <w:autoSpaceDN w:val="0"/>
        <w:adjustRightInd w:val="0"/>
        <w:ind w:left="1416"/>
        <w:rPr>
          <w:rFonts w:ascii="Times New Roman" w:hAnsi="Times New Roman" w:cs="Times New Roman"/>
          <w:i/>
          <w:iCs/>
          <w:color w:val="000000"/>
          <w:lang w:val="en-GB"/>
        </w:rPr>
      </w:pPr>
      <w:r w:rsidRPr="00AD0A22">
        <w:rPr>
          <w:rFonts w:ascii="Times New Roman" w:hAnsi="Times New Roman" w:cs="Times New Roman"/>
          <w:i/>
          <w:iCs/>
          <w:color w:val="000000"/>
          <w:sz w:val="24"/>
          <w:szCs w:val="24"/>
          <w:lang w:val="en-GB"/>
        </w:rPr>
        <w:t>(</w:t>
      </w:r>
      <w:proofErr w:type="spellStart"/>
      <w:r w:rsidRPr="00AD0A22">
        <w:rPr>
          <w:rFonts w:ascii="Times New Roman" w:hAnsi="Times New Roman" w:cs="Times New Roman"/>
          <w:i/>
          <w:iCs/>
          <w:color w:val="000000"/>
          <w:sz w:val="24"/>
          <w:szCs w:val="24"/>
          <w:lang w:val="en-GB"/>
        </w:rPr>
        <w:t>i</w:t>
      </w:r>
      <w:proofErr w:type="spellEnd"/>
      <w:r w:rsidRPr="00AD0A22">
        <w:rPr>
          <w:rFonts w:ascii="Times New Roman" w:hAnsi="Times New Roman" w:cs="Times New Roman"/>
          <w:i/>
          <w:iCs/>
          <w:color w:val="000000"/>
          <w:sz w:val="24"/>
          <w:szCs w:val="24"/>
          <w:lang w:val="en-GB"/>
        </w:rPr>
        <w:t xml:space="preserve">) all reasonable steps to avoid conflicts of interest arising from the shareholding or group structure shall be taken and, when they cannot be avoided, conflicts of interest shall be identified, managed and monitored and, where applicable, disclosed, in order to prevent them from adversely affecting the interests of the UCITS and their investors; </w:t>
      </w:r>
    </w:p>
    <w:p w:rsidR="00296065" w:rsidRPr="00AD0A22" w:rsidRDefault="00296065" w:rsidP="00296065">
      <w:pPr>
        <w:autoSpaceDE w:val="0"/>
        <w:autoSpaceDN w:val="0"/>
        <w:adjustRightInd w:val="0"/>
        <w:ind w:left="1416"/>
        <w:rPr>
          <w:rFonts w:ascii="Times New Roman" w:hAnsi="Times New Roman" w:cs="Times New Roman"/>
          <w:i/>
          <w:iCs/>
          <w:color w:val="000000"/>
          <w:lang w:val="en-GB"/>
        </w:rPr>
      </w:pPr>
    </w:p>
    <w:p w:rsidR="00296065" w:rsidRPr="00AD0A22" w:rsidRDefault="00296065" w:rsidP="00296065">
      <w:pPr>
        <w:autoSpaceDE w:val="0"/>
        <w:autoSpaceDN w:val="0"/>
        <w:adjustRightInd w:val="0"/>
        <w:ind w:left="1416"/>
        <w:rPr>
          <w:rFonts w:ascii="Times New Roman" w:hAnsi="Times New Roman" w:cs="Times New Roman"/>
          <w:i/>
          <w:iCs/>
          <w:color w:val="000000"/>
          <w:lang w:val="en-GB"/>
        </w:rPr>
      </w:pPr>
      <w:proofErr w:type="gramStart"/>
      <w:r w:rsidRPr="00AD0A22">
        <w:rPr>
          <w:rFonts w:ascii="Times New Roman" w:hAnsi="Times New Roman" w:cs="Times New Roman"/>
          <w:i/>
          <w:iCs/>
          <w:color w:val="000000"/>
          <w:sz w:val="24"/>
          <w:szCs w:val="24"/>
          <w:lang w:val="en-GB"/>
        </w:rPr>
        <w:t>and</w:t>
      </w:r>
      <w:proofErr w:type="gramEnd"/>
      <w:r w:rsidRPr="00AD0A22">
        <w:rPr>
          <w:rFonts w:ascii="Times New Roman" w:hAnsi="Times New Roman" w:cs="Times New Roman"/>
          <w:i/>
          <w:iCs/>
          <w:color w:val="000000"/>
          <w:sz w:val="24"/>
          <w:szCs w:val="24"/>
          <w:lang w:val="en-GB"/>
        </w:rPr>
        <w:t xml:space="preserve"> </w:t>
      </w:r>
    </w:p>
    <w:p w:rsidR="00296065" w:rsidRPr="00AD0A22" w:rsidRDefault="00296065" w:rsidP="00296065">
      <w:pPr>
        <w:autoSpaceDE w:val="0"/>
        <w:autoSpaceDN w:val="0"/>
        <w:adjustRightInd w:val="0"/>
        <w:ind w:left="1416"/>
        <w:rPr>
          <w:rFonts w:ascii="Times New Roman" w:hAnsi="Times New Roman" w:cs="Times New Roman"/>
          <w:i/>
          <w:iCs/>
          <w:color w:val="000000"/>
          <w:lang w:val="en-GB"/>
        </w:rPr>
      </w:pPr>
    </w:p>
    <w:p w:rsidR="00296065" w:rsidRPr="00AD0A22" w:rsidRDefault="00296065" w:rsidP="00296065">
      <w:pPr>
        <w:autoSpaceDE w:val="0"/>
        <w:autoSpaceDN w:val="0"/>
        <w:adjustRightInd w:val="0"/>
        <w:ind w:left="1416"/>
        <w:rPr>
          <w:rFonts w:ascii="Times New Roman" w:hAnsi="Times New Roman" w:cs="Times New Roman"/>
          <w:i/>
          <w:iCs/>
          <w:color w:val="000000"/>
          <w:lang w:val="en-GB"/>
        </w:rPr>
      </w:pPr>
      <w:r w:rsidRPr="00AD0A22">
        <w:rPr>
          <w:rFonts w:ascii="Times New Roman" w:hAnsi="Times New Roman" w:cs="Times New Roman"/>
          <w:i/>
          <w:iCs/>
          <w:color w:val="000000"/>
          <w:sz w:val="24"/>
          <w:szCs w:val="24"/>
          <w:lang w:val="en-GB"/>
        </w:rPr>
        <w:t xml:space="preserve">(ii) </w:t>
      </w:r>
      <w:proofErr w:type="gramStart"/>
      <w:r w:rsidRPr="00AD0A22">
        <w:rPr>
          <w:rFonts w:ascii="Times New Roman" w:hAnsi="Times New Roman" w:cs="Times New Roman"/>
          <w:i/>
          <w:iCs/>
          <w:color w:val="000000"/>
          <w:sz w:val="24"/>
          <w:szCs w:val="24"/>
          <w:lang w:val="en-GB"/>
        </w:rPr>
        <w:t>the</w:t>
      </w:r>
      <w:proofErr w:type="gramEnd"/>
      <w:r w:rsidRPr="00AD0A22">
        <w:rPr>
          <w:rFonts w:ascii="Times New Roman" w:hAnsi="Times New Roman" w:cs="Times New Roman"/>
          <w:i/>
          <w:iCs/>
          <w:color w:val="000000"/>
          <w:sz w:val="24"/>
          <w:szCs w:val="24"/>
          <w:lang w:val="en-GB"/>
        </w:rPr>
        <w:t xml:space="preserve"> choice of the depositary shall be justified to investors upon request</w:t>
      </w:r>
      <w:r>
        <w:rPr>
          <w:i/>
          <w:iCs/>
          <w:color w:val="000000"/>
          <w:lang w:val="en-GB"/>
        </w:rPr>
        <w:t>.</w:t>
      </w:r>
      <w:r w:rsidRPr="00AD0A22">
        <w:rPr>
          <w:rFonts w:ascii="Times New Roman" w:hAnsi="Times New Roman" w:cs="Times New Roman"/>
          <w:i/>
          <w:iCs/>
          <w:color w:val="000000"/>
          <w:sz w:val="24"/>
          <w:szCs w:val="24"/>
          <w:lang w:val="en-GB"/>
        </w:rPr>
        <w:t xml:space="preserve"> </w:t>
      </w:r>
    </w:p>
    <w:p w:rsidR="00296065" w:rsidRDefault="00296065" w:rsidP="00296065">
      <w:pPr>
        <w:pStyle w:val="Default"/>
      </w:pPr>
    </w:p>
    <w:p w:rsidR="00D16958" w:rsidRDefault="00D16958" w:rsidP="00D16958">
      <w:pPr>
        <w:pStyle w:val="Default"/>
        <w:ind w:left="420"/>
      </w:pPr>
    </w:p>
    <w:p w:rsidR="00296065" w:rsidRDefault="00296065" w:rsidP="00D16958">
      <w:pPr>
        <w:pStyle w:val="Default"/>
        <w:ind w:left="420"/>
      </w:pPr>
      <w:bookmarkStart w:id="0" w:name="_GoBack"/>
    </w:p>
    <w:bookmarkEnd w:id="0"/>
    <w:p w:rsidR="00296065" w:rsidRDefault="00BD322E" w:rsidP="00D16958">
      <w:pPr>
        <w:pStyle w:val="Default"/>
        <w:ind w:left="420"/>
      </w:pPr>
      <w:r>
        <w:t xml:space="preserve">In addition, and to </w:t>
      </w:r>
      <w:proofErr w:type="spellStart"/>
      <w:r>
        <w:t>avoid</w:t>
      </w:r>
      <w:proofErr w:type="spellEnd"/>
      <w:r>
        <w:t xml:space="preserve"> in an efficient </w:t>
      </w:r>
      <w:proofErr w:type="spellStart"/>
      <w:r>
        <w:t>manner</w:t>
      </w:r>
      <w:proofErr w:type="spellEnd"/>
      <w:r>
        <w:t xml:space="preserve"> </w:t>
      </w:r>
      <w:proofErr w:type="spellStart"/>
      <w:r>
        <w:t>that</w:t>
      </w:r>
      <w:proofErr w:type="spellEnd"/>
      <w:r>
        <w:t xml:space="preserve"> </w:t>
      </w:r>
      <w:proofErr w:type="spellStart"/>
      <w:r>
        <w:t>conflicts</w:t>
      </w:r>
      <w:proofErr w:type="spellEnd"/>
      <w:r>
        <w:t xml:space="preserve"> of </w:t>
      </w:r>
      <w:proofErr w:type="spellStart"/>
      <w:r>
        <w:t>interests</w:t>
      </w:r>
      <w:proofErr w:type="spellEnd"/>
      <w:r>
        <w:t xml:space="preserve"> arise </w:t>
      </w:r>
      <w:proofErr w:type="spellStart"/>
      <w:r>
        <w:t>where</w:t>
      </w:r>
      <w:proofErr w:type="spellEnd"/>
      <w:r>
        <w:t xml:space="preserve"> </w:t>
      </w:r>
      <w:proofErr w:type="spellStart"/>
      <w:r>
        <w:t>they</w:t>
      </w:r>
      <w:proofErr w:type="spellEnd"/>
      <w:r>
        <w:t xml:space="preserve"> </w:t>
      </w:r>
      <w:proofErr w:type="spellStart"/>
      <w:r>
        <w:t>might</w:t>
      </w:r>
      <w:proofErr w:type="spellEnd"/>
      <w:r>
        <w:t xml:space="preserve"> </w:t>
      </w:r>
      <w:proofErr w:type="spellStart"/>
      <w:r>
        <w:t>really</w:t>
      </w:r>
      <w:proofErr w:type="spellEnd"/>
      <w:r>
        <w:t xml:space="preserve"> </w:t>
      </w:r>
      <w:proofErr w:type="spellStart"/>
      <w:r>
        <w:t>take</w:t>
      </w:r>
      <w:proofErr w:type="spellEnd"/>
      <w:r>
        <w:t xml:space="preserve"> place , </w:t>
      </w:r>
      <w:proofErr w:type="spellStart"/>
      <w:r>
        <w:t>we</w:t>
      </w:r>
      <w:proofErr w:type="spellEnd"/>
      <w:r>
        <w:t xml:space="preserve"> </w:t>
      </w:r>
      <w:r w:rsidR="00296065">
        <w:t xml:space="preserve"> </w:t>
      </w:r>
      <w:proofErr w:type="spellStart"/>
      <w:r w:rsidR="00296065">
        <w:t>would</w:t>
      </w:r>
      <w:proofErr w:type="spellEnd"/>
      <w:r w:rsidR="00296065">
        <w:t xml:space="preserve"> </w:t>
      </w:r>
      <w:proofErr w:type="spellStart"/>
      <w:r>
        <w:t>suggest</w:t>
      </w:r>
      <w:proofErr w:type="spellEnd"/>
      <w:r>
        <w:t xml:space="preserve"> ESMA </w:t>
      </w:r>
      <w:r w:rsidR="00296065">
        <w:t xml:space="preserve"> </w:t>
      </w:r>
      <w:proofErr w:type="spellStart"/>
      <w:r>
        <w:t>prohibits</w:t>
      </w:r>
      <w:proofErr w:type="spellEnd"/>
      <w:r>
        <w:t xml:space="preserve"> </w:t>
      </w:r>
      <w:proofErr w:type="spellStart"/>
      <w:r>
        <w:t>that</w:t>
      </w:r>
      <w:proofErr w:type="spellEnd"/>
      <w:r>
        <w:t xml:space="preserve"> the </w:t>
      </w:r>
      <w:proofErr w:type="spellStart"/>
      <w:r>
        <w:t>same</w:t>
      </w:r>
      <w:proofErr w:type="spellEnd"/>
      <w:r>
        <w:t xml:space="preserve"> </w:t>
      </w:r>
      <w:proofErr w:type="spellStart"/>
      <w:r>
        <w:t>individuals</w:t>
      </w:r>
      <w:proofErr w:type="spellEnd"/>
      <w:r>
        <w:t xml:space="preserve"> </w:t>
      </w:r>
      <w:proofErr w:type="spellStart"/>
      <w:r>
        <w:t>can</w:t>
      </w:r>
      <w:proofErr w:type="spellEnd"/>
      <w:r>
        <w:t xml:space="preserve"> </w:t>
      </w:r>
      <w:proofErr w:type="spellStart"/>
      <w:r>
        <w:t>hold</w:t>
      </w:r>
      <w:proofErr w:type="spellEnd"/>
      <w:r>
        <w:t xml:space="preserve"> </w:t>
      </w:r>
      <w:proofErr w:type="spellStart"/>
      <w:r w:rsidRPr="008F18C8">
        <w:rPr>
          <w:u w:val="single"/>
        </w:rPr>
        <w:t>operational</w:t>
      </w:r>
      <w:proofErr w:type="spellEnd"/>
      <w:r>
        <w:t xml:space="preserve"> (</w:t>
      </w:r>
      <w:proofErr w:type="spellStart"/>
      <w:r>
        <w:t>day</w:t>
      </w:r>
      <w:proofErr w:type="spellEnd"/>
      <w:r>
        <w:t xml:space="preserve"> to </w:t>
      </w:r>
      <w:proofErr w:type="spellStart"/>
      <w:r>
        <w:t>day</w:t>
      </w:r>
      <w:proofErr w:type="spellEnd"/>
      <w:r>
        <w:t xml:space="preserve">) positions in </w:t>
      </w:r>
      <w:proofErr w:type="spellStart"/>
      <w:r>
        <w:t>both</w:t>
      </w:r>
      <w:proofErr w:type="spellEnd"/>
      <w:r>
        <w:t xml:space="preserve"> a UCITS </w:t>
      </w:r>
      <w:proofErr w:type="spellStart"/>
      <w:r>
        <w:t>asset</w:t>
      </w:r>
      <w:proofErr w:type="spellEnd"/>
      <w:r>
        <w:t xml:space="preserve"> management </w:t>
      </w:r>
      <w:proofErr w:type="spellStart"/>
      <w:r>
        <w:t>company</w:t>
      </w:r>
      <w:proofErr w:type="spellEnd"/>
      <w:r>
        <w:t xml:space="preserve"> and the </w:t>
      </w:r>
      <w:proofErr w:type="spellStart"/>
      <w:r>
        <w:t>depositary</w:t>
      </w:r>
      <w:proofErr w:type="spellEnd"/>
      <w:r>
        <w:t xml:space="preserve"> for </w:t>
      </w:r>
      <w:proofErr w:type="spellStart"/>
      <w:r>
        <w:t>those</w:t>
      </w:r>
      <w:proofErr w:type="spellEnd"/>
      <w:r>
        <w:t xml:space="preserve"> UCITS.</w:t>
      </w:r>
    </w:p>
    <w:p w:rsidR="00BD322E" w:rsidRDefault="00BD322E" w:rsidP="00D16958">
      <w:pPr>
        <w:pStyle w:val="Default"/>
        <w:ind w:left="420"/>
      </w:pPr>
    </w:p>
    <w:p w:rsidR="00BD322E" w:rsidRDefault="00BD322E" w:rsidP="00D16958">
      <w:pPr>
        <w:pStyle w:val="Default"/>
        <w:ind w:left="420"/>
      </w:pPr>
    </w:p>
    <w:p w:rsidR="00EE3A8C" w:rsidRDefault="00EE3A8C" w:rsidP="00EE3A8C">
      <w:pPr>
        <w:pStyle w:val="Default"/>
        <w:ind w:left="420"/>
        <w:rPr>
          <w:lang w:val="en-GB"/>
        </w:rPr>
      </w:pPr>
      <w:r w:rsidRPr="00D5778E">
        <w:rPr>
          <w:lang w:val="en-GB"/>
        </w:rPr>
        <w:t xml:space="preserve">Would you require further information, please feel free to contact </w:t>
      </w:r>
      <w:r>
        <w:rPr>
          <w:lang w:val="en-GB"/>
        </w:rPr>
        <w:t>François DELOOZ, BNP Paribas Investment Partners CEO’s Special advisor (+33 1 58 97 20 49)</w:t>
      </w:r>
    </w:p>
    <w:p w:rsidR="00EE3A8C" w:rsidRDefault="00EE3A8C" w:rsidP="00EE3A8C">
      <w:pPr>
        <w:pStyle w:val="Default"/>
        <w:ind w:left="420"/>
        <w:rPr>
          <w:lang w:val="en-GB"/>
        </w:rPr>
      </w:pPr>
    </w:p>
    <w:p w:rsidR="00EE3A8C" w:rsidRDefault="00EE3A8C" w:rsidP="00EE3A8C">
      <w:pPr>
        <w:pStyle w:val="Default"/>
        <w:ind w:left="420"/>
        <w:rPr>
          <w:lang w:val="en-GB"/>
        </w:rPr>
      </w:pPr>
    </w:p>
    <w:p w:rsidR="00EE3A8C" w:rsidRDefault="00EE3A8C" w:rsidP="00EE3A8C">
      <w:pPr>
        <w:pStyle w:val="Default"/>
        <w:ind w:left="420"/>
        <w:rPr>
          <w:lang w:val="en-GB"/>
        </w:rPr>
      </w:pPr>
    </w:p>
    <w:p w:rsidR="00EE3A8C" w:rsidRDefault="00EE3A8C" w:rsidP="00EE3A8C">
      <w:pPr>
        <w:pStyle w:val="Default"/>
        <w:ind w:left="420"/>
        <w:rPr>
          <w:lang w:val="en-GB"/>
        </w:rPr>
      </w:pPr>
    </w:p>
    <w:p w:rsidR="00BD322E" w:rsidRPr="0098170D" w:rsidRDefault="00EE3A8C" w:rsidP="00EE3A8C">
      <w:pPr>
        <w:pStyle w:val="Default"/>
        <w:ind w:left="420"/>
      </w:pPr>
      <w:r>
        <w:rPr>
          <w:lang w:val="en-GB"/>
        </w:rPr>
        <w:t xml:space="preserve"> </w:t>
      </w:r>
    </w:p>
    <w:sectPr w:rsidR="00BD322E" w:rsidRPr="009817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BF5" w:rsidRDefault="00951BF5" w:rsidP="00951BF5">
      <w:pPr>
        <w:spacing w:after="0" w:line="240" w:lineRule="auto"/>
      </w:pPr>
      <w:r>
        <w:separator/>
      </w:r>
    </w:p>
  </w:endnote>
  <w:endnote w:type="continuationSeparator" w:id="0">
    <w:p w:rsidR="00951BF5" w:rsidRDefault="00951BF5" w:rsidP="00951BF5">
      <w:pPr>
        <w:spacing w:after="0" w:line="240" w:lineRule="auto"/>
      </w:pPr>
      <w:r>
        <w:continuationSeparator/>
      </w:r>
    </w:p>
  </w:endnote>
  <w:endnote w:id="1">
    <w:p w:rsidR="00D16958" w:rsidRPr="000C527F" w:rsidRDefault="00D64DEC" w:rsidP="000C527F">
      <w:pPr>
        <w:pStyle w:val="Notedefin"/>
      </w:pPr>
      <w:r w:rsidRPr="000C527F">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BF5" w:rsidRDefault="00951BF5" w:rsidP="00951BF5">
      <w:pPr>
        <w:spacing w:after="0" w:line="240" w:lineRule="auto"/>
      </w:pPr>
      <w:r>
        <w:separator/>
      </w:r>
    </w:p>
  </w:footnote>
  <w:footnote w:type="continuationSeparator" w:id="0">
    <w:p w:rsidR="00951BF5" w:rsidRDefault="00951BF5" w:rsidP="00951BF5">
      <w:pPr>
        <w:spacing w:after="0" w:line="240" w:lineRule="auto"/>
      </w:pPr>
      <w:r>
        <w:continuationSeparator/>
      </w:r>
    </w:p>
  </w:footnote>
  <w:footnote w:id="1">
    <w:p w:rsidR="00D25A3B" w:rsidRDefault="00D25A3B">
      <w:pPr>
        <w:pStyle w:val="Notedebasdepage"/>
        <w:rPr>
          <w:sz w:val="22"/>
          <w:szCs w:val="22"/>
        </w:rPr>
      </w:pPr>
      <w:r w:rsidRPr="00D25A3B">
        <w:rPr>
          <w:rStyle w:val="Appelnotedebasdep"/>
          <w:sz w:val="22"/>
          <w:szCs w:val="22"/>
        </w:rPr>
        <w:footnoteRef/>
      </w:r>
      <w:r w:rsidRPr="00D25A3B">
        <w:rPr>
          <w:sz w:val="22"/>
          <w:szCs w:val="22"/>
        </w:rPr>
        <w:t xml:space="preserve"> Our </w:t>
      </w:r>
      <w:proofErr w:type="spellStart"/>
      <w:r w:rsidRPr="00D25A3B">
        <w:rPr>
          <w:sz w:val="22"/>
          <w:szCs w:val="22"/>
        </w:rPr>
        <w:t>comments</w:t>
      </w:r>
      <w:proofErr w:type="spellEnd"/>
      <w:r w:rsidRPr="00D25A3B">
        <w:rPr>
          <w:sz w:val="22"/>
          <w:szCs w:val="22"/>
        </w:rPr>
        <w:t xml:space="preserve"> </w:t>
      </w:r>
      <w:proofErr w:type="spellStart"/>
      <w:r w:rsidRPr="00D25A3B">
        <w:rPr>
          <w:sz w:val="22"/>
          <w:szCs w:val="22"/>
        </w:rPr>
        <w:t>will</w:t>
      </w:r>
      <w:proofErr w:type="spellEnd"/>
      <w:r w:rsidRPr="00D25A3B">
        <w:rPr>
          <w:sz w:val="22"/>
          <w:szCs w:val="22"/>
        </w:rPr>
        <w:t xml:space="preserve"> </w:t>
      </w:r>
      <w:proofErr w:type="spellStart"/>
      <w:r w:rsidRPr="00D25A3B">
        <w:rPr>
          <w:sz w:val="22"/>
          <w:szCs w:val="22"/>
        </w:rPr>
        <w:t>be</w:t>
      </w:r>
      <w:proofErr w:type="spellEnd"/>
      <w:r w:rsidRPr="00D25A3B">
        <w:rPr>
          <w:sz w:val="22"/>
          <w:szCs w:val="22"/>
        </w:rPr>
        <w:t xml:space="preserve"> </w:t>
      </w:r>
      <w:proofErr w:type="spellStart"/>
      <w:r w:rsidRPr="00D25A3B">
        <w:rPr>
          <w:sz w:val="22"/>
          <w:szCs w:val="22"/>
        </w:rPr>
        <w:t>limited</w:t>
      </w:r>
      <w:proofErr w:type="spellEnd"/>
      <w:r w:rsidRPr="00D25A3B">
        <w:rPr>
          <w:sz w:val="22"/>
          <w:szCs w:val="22"/>
        </w:rPr>
        <w:t xml:space="preserve"> to the impact of the </w:t>
      </w:r>
      <w:proofErr w:type="spellStart"/>
      <w:r w:rsidRPr="00D25A3B">
        <w:rPr>
          <w:sz w:val="22"/>
          <w:szCs w:val="22"/>
        </w:rPr>
        <w:t>proposed</w:t>
      </w:r>
      <w:proofErr w:type="spellEnd"/>
      <w:r w:rsidRPr="00D25A3B">
        <w:rPr>
          <w:sz w:val="22"/>
          <w:szCs w:val="22"/>
        </w:rPr>
        <w:t xml:space="preserve"> options on </w:t>
      </w:r>
      <w:proofErr w:type="spellStart"/>
      <w:r w:rsidRPr="00D25A3B">
        <w:rPr>
          <w:sz w:val="22"/>
          <w:szCs w:val="22"/>
        </w:rPr>
        <w:t>asset</w:t>
      </w:r>
      <w:proofErr w:type="spellEnd"/>
      <w:r w:rsidRPr="00D25A3B">
        <w:rPr>
          <w:sz w:val="22"/>
          <w:szCs w:val="22"/>
        </w:rPr>
        <w:t xml:space="preserve"> managers ; </w:t>
      </w:r>
      <w:proofErr w:type="spellStart"/>
      <w:r>
        <w:rPr>
          <w:sz w:val="22"/>
          <w:szCs w:val="22"/>
        </w:rPr>
        <w:t>however</w:t>
      </w:r>
      <w:proofErr w:type="spellEnd"/>
      <w:r w:rsidRPr="00D25A3B">
        <w:rPr>
          <w:sz w:val="22"/>
          <w:szCs w:val="22"/>
        </w:rPr>
        <w:t xml:space="preserve"> </w:t>
      </w:r>
      <w:proofErr w:type="spellStart"/>
      <w:r w:rsidRPr="00D25A3B">
        <w:rPr>
          <w:sz w:val="22"/>
          <w:szCs w:val="22"/>
        </w:rPr>
        <w:t>most</w:t>
      </w:r>
      <w:proofErr w:type="spellEnd"/>
      <w:r w:rsidRPr="00D25A3B">
        <w:rPr>
          <w:sz w:val="22"/>
          <w:szCs w:val="22"/>
        </w:rPr>
        <w:t xml:space="preserve"> </w:t>
      </w:r>
      <w:proofErr w:type="spellStart"/>
      <w:r w:rsidRPr="00D25A3B">
        <w:rPr>
          <w:sz w:val="22"/>
          <w:szCs w:val="22"/>
        </w:rPr>
        <w:t>comments</w:t>
      </w:r>
      <w:proofErr w:type="spellEnd"/>
      <w:r w:rsidRPr="00D25A3B">
        <w:rPr>
          <w:sz w:val="22"/>
          <w:szCs w:val="22"/>
        </w:rPr>
        <w:t xml:space="preserve"> </w:t>
      </w:r>
      <w:proofErr w:type="spellStart"/>
      <w:r w:rsidRPr="00D25A3B">
        <w:rPr>
          <w:sz w:val="22"/>
          <w:szCs w:val="22"/>
        </w:rPr>
        <w:t>seem</w:t>
      </w:r>
      <w:proofErr w:type="spellEnd"/>
      <w:r w:rsidRPr="00D25A3B">
        <w:rPr>
          <w:sz w:val="22"/>
          <w:szCs w:val="22"/>
        </w:rPr>
        <w:t xml:space="preserve"> </w:t>
      </w:r>
      <w:proofErr w:type="spellStart"/>
      <w:r w:rsidRPr="00D25A3B">
        <w:rPr>
          <w:sz w:val="22"/>
          <w:szCs w:val="22"/>
        </w:rPr>
        <w:t>also</w:t>
      </w:r>
      <w:proofErr w:type="spellEnd"/>
      <w:r w:rsidRPr="00D25A3B">
        <w:rPr>
          <w:sz w:val="22"/>
          <w:szCs w:val="22"/>
        </w:rPr>
        <w:t xml:space="preserve"> applicable to </w:t>
      </w:r>
      <w:proofErr w:type="spellStart"/>
      <w:r w:rsidRPr="00D25A3B">
        <w:rPr>
          <w:sz w:val="22"/>
          <w:szCs w:val="22"/>
        </w:rPr>
        <w:t>depositaries</w:t>
      </w:r>
      <w:proofErr w:type="spellEnd"/>
      <w:r>
        <w:rPr>
          <w:sz w:val="22"/>
          <w:szCs w:val="22"/>
        </w:rPr>
        <w:t>.</w:t>
      </w:r>
    </w:p>
    <w:p w:rsidR="00D25A3B" w:rsidRPr="00D25A3B" w:rsidRDefault="00D25A3B">
      <w:pPr>
        <w:pStyle w:val="Notedebasdepage"/>
        <w:rPr>
          <w:sz w:val="22"/>
          <w:szCs w:val="22"/>
        </w:rPr>
      </w:pPr>
    </w:p>
  </w:footnote>
  <w:footnote w:id="2">
    <w:p w:rsidR="00951BF5" w:rsidRDefault="00951BF5" w:rsidP="00951BF5">
      <w:pPr>
        <w:pStyle w:val="Default"/>
        <w:rPr>
          <w:rFonts w:asciiTheme="minorHAnsi" w:hAnsiTheme="minorHAnsi" w:cs="Times New Roman"/>
          <w:bCs/>
          <w:iCs/>
          <w:sz w:val="22"/>
          <w:szCs w:val="22"/>
        </w:rPr>
      </w:pPr>
      <w:r w:rsidRPr="00D25A3B">
        <w:rPr>
          <w:rStyle w:val="Appelnotedebasdep"/>
          <w:rFonts w:asciiTheme="minorHAnsi" w:hAnsiTheme="minorHAnsi"/>
          <w:sz w:val="22"/>
          <w:szCs w:val="22"/>
        </w:rPr>
        <w:footnoteRef/>
      </w:r>
      <w:r w:rsidRPr="00D25A3B">
        <w:rPr>
          <w:rFonts w:asciiTheme="minorHAnsi" w:hAnsiTheme="minorHAnsi"/>
          <w:sz w:val="22"/>
          <w:szCs w:val="22"/>
        </w:rPr>
        <w:t xml:space="preserve"> </w:t>
      </w:r>
      <w:proofErr w:type="spellStart"/>
      <w:r w:rsidRPr="00D25A3B">
        <w:rPr>
          <w:rFonts w:asciiTheme="minorHAnsi" w:hAnsiTheme="minorHAnsi"/>
          <w:sz w:val="22"/>
          <w:szCs w:val="22"/>
        </w:rPr>
        <w:t>Interestingly</w:t>
      </w:r>
      <w:proofErr w:type="spellEnd"/>
      <w:r w:rsidRPr="00D25A3B">
        <w:rPr>
          <w:rFonts w:asciiTheme="minorHAnsi" w:hAnsiTheme="minorHAnsi"/>
          <w:sz w:val="22"/>
          <w:szCs w:val="22"/>
        </w:rPr>
        <w:t xml:space="preserve"> </w:t>
      </w:r>
      <w:proofErr w:type="spellStart"/>
      <w:r w:rsidRPr="00D25A3B">
        <w:rPr>
          <w:rFonts w:asciiTheme="minorHAnsi" w:hAnsiTheme="minorHAnsi"/>
          <w:sz w:val="22"/>
          <w:szCs w:val="22"/>
        </w:rPr>
        <w:t>enough</w:t>
      </w:r>
      <w:proofErr w:type="spellEnd"/>
      <w:r w:rsidRPr="00D25A3B">
        <w:rPr>
          <w:rFonts w:asciiTheme="minorHAnsi" w:hAnsiTheme="minorHAnsi"/>
          <w:sz w:val="22"/>
          <w:szCs w:val="22"/>
        </w:rPr>
        <w:t>, I</w:t>
      </w:r>
      <w:r w:rsidR="00D25A3B">
        <w:rPr>
          <w:rFonts w:asciiTheme="minorHAnsi" w:hAnsiTheme="minorHAnsi"/>
          <w:sz w:val="22"/>
          <w:szCs w:val="22"/>
        </w:rPr>
        <w:t xml:space="preserve">OSCO </w:t>
      </w:r>
      <w:r w:rsidRPr="00D25A3B">
        <w:rPr>
          <w:rFonts w:asciiTheme="minorHAnsi" w:hAnsiTheme="minorHAnsi"/>
          <w:sz w:val="22"/>
          <w:szCs w:val="22"/>
        </w:rPr>
        <w:t xml:space="preserve"> has </w:t>
      </w:r>
      <w:proofErr w:type="spellStart"/>
      <w:r w:rsidRPr="00D25A3B">
        <w:rPr>
          <w:rFonts w:asciiTheme="minorHAnsi" w:hAnsiTheme="minorHAnsi"/>
          <w:sz w:val="22"/>
          <w:szCs w:val="22"/>
        </w:rPr>
        <w:t>just</w:t>
      </w:r>
      <w:proofErr w:type="spellEnd"/>
      <w:r w:rsidRPr="00D25A3B">
        <w:rPr>
          <w:rFonts w:asciiTheme="minorHAnsi" w:hAnsiTheme="minorHAnsi"/>
          <w:sz w:val="22"/>
          <w:szCs w:val="22"/>
        </w:rPr>
        <w:t xml:space="preserve"> </w:t>
      </w:r>
      <w:proofErr w:type="spellStart"/>
      <w:r w:rsidRPr="00D25A3B">
        <w:rPr>
          <w:rFonts w:asciiTheme="minorHAnsi" w:hAnsiTheme="minorHAnsi"/>
          <w:sz w:val="22"/>
          <w:szCs w:val="22"/>
        </w:rPr>
        <w:t>issued</w:t>
      </w:r>
      <w:proofErr w:type="spellEnd"/>
      <w:r w:rsidRPr="00D25A3B">
        <w:rPr>
          <w:rFonts w:asciiTheme="minorHAnsi" w:hAnsiTheme="minorHAnsi"/>
          <w:sz w:val="22"/>
          <w:szCs w:val="22"/>
        </w:rPr>
        <w:t xml:space="preserve"> a </w:t>
      </w:r>
      <w:proofErr w:type="spellStart"/>
      <w:r w:rsidRPr="00D25A3B">
        <w:rPr>
          <w:rFonts w:asciiTheme="minorHAnsi" w:hAnsiTheme="minorHAnsi"/>
          <w:sz w:val="22"/>
          <w:szCs w:val="22"/>
        </w:rPr>
        <w:t>draft</w:t>
      </w:r>
      <w:proofErr w:type="spellEnd"/>
      <w:r w:rsidRPr="00D25A3B">
        <w:rPr>
          <w:rFonts w:asciiTheme="minorHAnsi" w:hAnsiTheme="minorHAnsi"/>
          <w:sz w:val="22"/>
          <w:szCs w:val="22"/>
        </w:rPr>
        <w:t xml:space="preserve"> </w:t>
      </w:r>
      <w:proofErr w:type="spellStart"/>
      <w:r w:rsidRPr="00D25A3B">
        <w:rPr>
          <w:rFonts w:asciiTheme="minorHAnsi" w:hAnsiTheme="minorHAnsi"/>
          <w:sz w:val="22"/>
          <w:szCs w:val="22"/>
        </w:rPr>
        <w:t>paper</w:t>
      </w:r>
      <w:proofErr w:type="spellEnd"/>
      <w:r w:rsidRPr="00D25A3B">
        <w:rPr>
          <w:rFonts w:asciiTheme="minorHAnsi" w:hAnsiTheme="minorHAnsi"/>
          <w:sz w:val="22"/>
          <w:szCs w:val="22"/>
        </w:rPr>
        <w:t xml:space="preserve"> </w:t>
      </w:r>
      <w:proofErr w:type="spellStart"/>
      <w:r w:rsidRPr="00D25A3B">
        <w:rPr>
          <w:rFonts w:asciiTheme="minorHAnsi" w:hAnsiTheme="minorHAnsi"/>
          <w:sz w:val="22"/>
          <w:szCs w:val="22"/>
        </w:rPr>
        <w:t>containing</w:t>
      </w:r>
      <w:proofErr w:type="spellEnd"/>
      <w:r w:rsidRPr="00D25A3B">
        <w:rPr>
          <w:rFonts w:asciiTheme="minorHAnsi" w:hAnsiTheme="minorHAnsi"/>
          <w:sz w:val="22"/>
          <w:szCs w:val="22"/>
        </w:rPr>
        <w:t xml:space="preserve"> « </w:t>
      </w:r>
      <w:proofErr w:type="spellStart"/>
      <w:r w:rsidRPr="00D25A3B">
        <w:rPr>
          <w:rFonts w:asciiTheme="minorHAnsi" w:hAnsiTheme="minorHAnsi"/>
          <w:sz w:val="22"/>
          <w:szCs w:val="22"/>
        </w:rPr>
        <w:t>proposed</w:t>
      </w:r>
      <w:proofErr w:type="spellEnd"/>
      <w:r w:rsidRPr="00D25A3B">
        <w:rPr>
          <w:rFonts w:asciiTheme="minorHAnsi" w:hAnsiTheme="minorHAnsi"/>
          <w:sz w:val="22"/>
          <w:szCs w:val="22"/>
        </w:rPr>
        <w:t xml:space="preserve">  </w:t>
      </w:r>
      <w:proofErr w:type="spellStart"/>
      <w:r w:rsidRPr="00D25A3B">
        <w:rPr>
          <w:rFonts w:asciiTheme="minorHAnsi" w:hAnsiTheme="minorHAnsi"/>
          <w:sz w:val="22"/>
          <w:szCs w:val="22"/>
        </w:rPr>
        <w:t>principles</w:t>
      </w:r>
      <w:proofErr w:type="spellEnd"/>
      <w:r w:rsidRPr="00D25A3B">
        <w:rPr>
          <w:rFonts w:asciiTheme="minorHAnsi" w:hAnsiTheme="minorHAnsi"/>
          <w:sz w:val="22"/>
          <w:szCs w:val="22"/>
        </w:rPr>
        <w:t xml:space="preserve"> </w:t>
      </w:r>
      <w:proofErr w:type="spellStart"/>
      <w:r w:rsidRPr="00D25A3B">
        <w:rPr>
          <w:rFonts w:asciiTheme="minorHAnsi" w:hAnsiTheme="minorHAnsi"/>
          <w:sz w:val="22"/>
          <w:szCs w:val="22"/>
        </w:rPr>
        <w:t>regarding</w:t>
      </w:r>
      <w:proofErr w:type="spellEnd"/>
      <w:r w:rsidRPr="00D25A3B">
        <w:rPr>
          <w:rFonts w:asciiTheme="minorHAnsi" w:hAnsiTheme="minorHAnsi"/>
          <w:sz w:val="22"/>
          <w:szCs w:val="22"/>
        </w:rPr>
        <w:t xml:space="preserve"> the </w:t>
      </w:r>
      <w:proofErr w:type="spellStart"/>
      <w:r w:rsidRPr="00D25A3B">
        <w:rPr>
          <w:rFonts w:asciiTheme="minorHAnsi" w:hAnsiTheme="minorHAnsi"/>
          <w:sz w:val="22"/>
          <w:szCs w:val="22"/>
        </w:rPr>
        <w:t>custody</w:t>
      </w:r>
      <w:proofErr w:type="spellEnd"/>
      <w:r w:rsidRPr="00D25A3B">
        <w:rPr>
          <w:rFonts w:asciiTheme="minorHAnsi" w:hAnsiTheme="minorHAnsi"/>
          <w:sz w:val="22"/>
          <w:szCs w:val="22"/>
        </w:rPr>
        <w:t xml:space="preserve"> of collective </w:t>
      </w:r>
      <w:proofErr w:type="spellStart"/>
      <w:r w:rsidRPr="00D25A3B">
        <w:rPr>
          <w:rFonts w:asciiTheme="minorHAnsi" w:hAnsiTheme="minorHAnsi"/>
          <w:sz w:val="22"/>
          <w:szCs w:val="22"/>
        </w:rPr>
        <w:t>investment</w:t>
      </w:r>
      <w:proofErr w:type="spellEnd"/>
      <w:r w:rsidRPr="00D25A3B">
        <w:rPr>
          <w:rFonts w:asciiTheme="minorHAnsi" w:hAnsiTheme="minorHAnsi"/>
          <w:sz w:val="22"/>
          <w:szCs w:val="22"/>
        </w:rPr>
        <w:t xml:space="preserve"> </w:t>
      </w:r>
      <w:proofErr w:type="spellStart"/>
      <w:r w:rsidRPr="00D25A3B">
        <w:rPr>
          <w:rFonts w:asciiTheme="minorHAnsi" w:hAnsiTheme="minorHAnsi"/>
          <w:sz w:val="22"/>
          <w:szCs w:val="22"/>
        </w:rPr>
        <w:t>schemesassets</w:t>
      </w:r>
      <w:proofErr w:type="spellEnd"/>
      <w:r w:rsidRPr="00D25A3B">
        <w:rPr>
          <w:rFonts w:asciiTheme="minorHAnsi" w:hAnsiTheme="minorHAnsi"/>
          <w:sz w:val="22"/>
          <w:szCs w:val="22"/>
        </w:rPr>
        <w:t xml:space="preserve"> » ; </w:t>
      </w:r>
      <w:proofErr w:type="spellStart"/>
      <w:r w:rsidRPr="00D25A3B">
        <w:rPr>
          <w:rFonts w:asciiTheme="minorHAnsi" w:hAnsiTheme="minorHAnsi"/>
          <w:sz w:val="22"/>
          <w:szCs w:val="22"/>
        </w:rPr>
        <w:t>they</w:t>
      </w:r>
      <w:proofErr w:type="spellEnd"/>
      <w:r w:rsidRPr="00D25A3B">
        <w:rPr>
          <w:rFonts w:asciiTheme="minorHAnsi" w:hAnsiTheme="minorHAnsi"/>
          <w:sz w:val="22"/>
          <w:szCs w:val="22"/>
        </w:rPr>
        <w:t xml:space="preserve"> </w:t>
      </w:r>
      <w:proofErr w:type="spellStart"/>
      <w:r w:rsidRPr="00D25A3B">
        <w:rPr>
          <w:rFonts w:asciiTheme="minorHAnsi" w:hAnsiTheme="minorHAnsi"/>
          <w:sz w:val="22"/>
          <w:szCs w:val="22"/>
        </w:rPr>
        <w:t>make</w:t>
      </w:r>
      <w:proofErr w:type="spellEnd"/>
      <w:r w:rsidRPr="00D25A3B">
        <w:rPr>
          <w:rFonts w:asciiTheme="minorHAnsi" w:hAnsiTheme="minorHAnsi"/>
          <w:sz w:val="22"/>
          <w:szCs w:val="22"/>
        </w:rPr>
        <w:t xml:space="preserve"> a </w:t>
      </w:r>
      <w:proofErr w:type="spellStart"/>
      <w:r w:rsidRPr="00D25A3B">
        <w:rPr>
          <w:rFonts w:asciiTheme="minorHAnsi" w:hAnsiTheme="minorHAnsi"/>
          <w:sz w:val="22"/>
          <w:szCs w:val="22"/>
        </w:rPr>
        <w:t>clear</w:t>
      </w:r>
      <w:proofErr w:type="spellEnd"/>
      <w:r w:rsidRPr="00D25A3B">
        <w:rPr>
          <w:rFonts w:asciiTheme="minorHAnsi" w:hAnsiTheme="minorHAnsi"/>
          <w:sz w:val="22"/>
          <w:szCs w:val="22"/>
        </w:rPr>
        <w:t xml:space="preserve"> distinction </w:t>
      </w:r>
      <w:proofErr w:type="spellStart"/>
      <w:r w:rsidRPr="00D25A3B">
        <w:rPr>
          <w:rFonts w:asciiTheme="minorHAnsi" w:hAnsiTheme="minorHAnsi"/>
          <w:sz w:val="22"/>
          <w:szCs w:val="22"/>
        </w:rPr>
        <w:t>between</w:t>
      </w:r>
      <w:proofErr w:type="spellEnd"/>
      <w:r w:rsidRPr="00D25A3B">
        <w:rPr>
          <w:rFonts w:asciiTheme="minorHAnsi" w:hAnsiTheme="minorHAnsi"/>
          <w:sz w:val="22"/>
          <w:szCs w:val="22"/>
        </w:rPr>
        <w:t xml:space="preserve"> </w:t>
      </w:r>
      <w:proofErr w:type="spellStart"/>
      <w:r w:rsidRPr="00D25A3B">
        <w:rPr>
          <w:rFonts w:asciiTheme="minorHAnsi" w:hAnsiTheme="minorHAnsi"/>
          <w:sz w:val="22"/>
          <w:szCs w:val="22"/>
        </w:rPr>
        <w:t>functional</w:t>
      </w:r>
      <w:proofErr w:type="spellEnd"/>
      <w:r w:rsidRPr="00D25A3B">
        <w:rPr>
          <w:rFonts w:asciiTheme="minorHAnsi" w:hAnsiTheme="minorHAnsi"/>
          <w:sz w:val="22"/>
          <w:szCs w:val="22"/>
        </w:rPr>
        <w:t xml:space="preserve"> and structural </w:t>
      </w:r>
      <w:proofErr w:type="spellStart"/>
      <w:r w:rsidRPr="00D25A3B">
        <w:rPr>
          <w:rFonts w:asciiTheme="minorHAnsi" w:hAnsiTheme="minorHAnsi"/>
          <w:sz w:val="22"/>
          <w:szCs w:val="22"/>
        </w:rPr>
        <w:t>inde</w:t>
      </w:r>
      <w:r w:rsidR="00E81151" w:rsidRPr="00D25A3B">
        <w:rPr>
          <w:rFonts w:asciiTheme="minorHAnsi" w:hAnsiTheme="minorHAnsi"/>
          <w:sz w:val="22"/>
          <w:szCs w:val="22"/>
        </w:rPr>
        <w:t>pende</w:t>
      </w:r>
      <w:r w:rsidRPr="00D25A3B">
        <w:rPr>
          <w:rFonts w:asciiTheme="minorHAnsi" w:hAnsiTheme="minorHAnsi"/>
          <w:sz w:val="22"/>
          <w:szCs w:val="22"/>
        </w:rPr>
        <w:t>nce</w:t>
      </w:r>
      <w:proofErr w:type="spellEnd"/>
      <w:r w:rsidRPr="00D25A3B">
        <w:rPr>
          <w:rFonts w:asciiTheme="minorHAnsi" w:hAnsiTheme="minorHAnsi"/>
          <w:sz w:val="22"/>
          <w:szCs w:val="22"/>
        </w:rPr>
        <w:t xml:space="preserve"> and, </w:t>
      </w:r>
      <w:proofErr w:type="spellStart"/>
      <w:r w:rsidRPr="00D25A3B">
        <w:rPr>
          <w:rFonts w:asciiTheme="minorHAnsi" w:hAnsiTheme="minorHAnsi"/>
          <w:sz w:val="22"/>
          <w:szCs w:val="22"/>
        </w:rPr>
        <w:t>eventually</w:t>
      </w:r>
      <w:proofErr w:type="spellEnd"/>
      <w:r w:rsidRPr="00D25A3B">
        <w:rPr>
          <w:rFonts w:asciiTheme="minorHAnsi" w:hAnsiTheme="minorHAnsi"/>
          <w:sz w:val="22"/>
          <w:szCs w:val="22"/>
        </w:rPr>
        <w:t xml:space="preserve">, the </w:t>
      </w:r>
      <w:proofErr w:type="spellStart"/>
      <w:r w:rsidRPr="00D25A3B">
        <w:rPr>
          <w:rFonts w:asciiTheme="minorHAnsi" w:hAnsiTheme="minorHAnsi"/>
          <w:sz w:val="22"/>
          <w:szCs w:val="22"/>
        </w:rPr>
        <w:t>proposed</w:t>
      </w:r>
      <w:proofErr w:type="spellEnd"/>
      <w:r w:rsidRPr="00D25A3B">
        <w:rPr>
          <w:rFonts w:asciiTheme="minorHAnsi" w:hAnsiTheme="minorHAnsi"/>
          <w:sz w:val="22"/>
          <w:szCs w:val="22"/>
        </w:rPr>
        <w:t xml:space="preserve"> </w:t>
      </w:r>
      <w:proofErr w:type="spellStart"/>
      <w:r w:rsidRPr="00D25A3B">
        <w:rPr>
          <w:rFonts w:asciiTheme="minorHAnsi" w:hAnsiTheme="minorHAnsi"/>
          <w:sz w:val="22"/>
          <w:szCs w:val="22"/>
        </w:rPr>
        <w:t>principle</w:t>
      </w:r>
      <w:proofErr w:type="spellEnd"/>
      <w:r w:rsidRPr="00D25A3B">
        <w:rPr>
          <w:rFonts w:asciiTheme="minorHAnsi" w:hAnsiTheme="minorHAnsi"/>
          <w:sz w:val="22"/>
          <w:szCs w:val="22"/>
        </w:rPr>
        <w:t xml:space="preserve"> 4 states </w:t>
      </w:r>
      <w:proofErr w:type="spellStart"/>
      <w:r w:rsidRPr="00D25A3B">
        <w:rPr>
          <w:rFonts w:asciiTheme="minorHAnsi" w:hAnsiTheme="minorHAnsi"/>
          <w:sz w:val="22"/>
          <w:szCs w:val="22"/>
        </w:rPr>
        <w:t>that</w:t>
      </w:r>
      <w:proofErr w:type="spellEnd"/>
      <w:r w:rsidRPr="00D25A3B">
        <w:rPr>
          <w:rFonts w:asciiTheme="minorHAnsi" w:hAnsiTheme="minorHAnsi"/>
          <w:sz w:val="22"/>
          <w:szCs w:val="22"/>
        </w:rPr>
        <w:t xml:space="preserve"> </w:t>
      </w:r>
      <w:r w:rsidRPr="00D25A3B">
        <w:rPr>
          <w:rFonts w:asciiTheme="minorHAnsi" w:hAnsiTheme="minorHAnsi" w:cs="Times New Roman"/>
          <w:b/>
          <w:bCs/>
          <w:i/>
          <w:iCs/>
          <w:sz w:val="22"/>
          <w:szCs w:val="22"/>
        </w:rPr>
        <w:t xml:space="preserve">«the </w:t>
      </w:r>
      <w:proofErr w:type="spellStart"/>
      <w:r w:rsidRPr="00D25A3B">
        <w:rPr>
          <w:rFonts w:asciiTheme="minorHAnsi" w:hAnsiTheme="minorHAnsi" w:cs="Times New Roman"/>
          <w:b/>
          <w:bCs/>
          <w:i/>
          <w:iCs/>
          <w:sz w:val="22"/>
          <w:szCs w:val="22"/>
        </w:rPr>
        <w:t>custodian</w:t>
      </w:r>
      <w:proofErr w:type="spellEnd"/>
      <w:r w:rsidRPr="00D25A3B">
        <w:rPr>
          <w:rFonts w:asciiTheme="minorHAnsi" w:hAnsiTheme="minorHAnsi" w:cs="Times New Roman"/>
          <w:b/>
          <w:bCs/>
          <w:i/>
          <w:iCs/>
          <w:sz w:val="22"/>
          <w:szCs w:val="22"/>
        </w:rPr>
        <w:t xml:space="preserve"> </w:t>
      </w:r>
      <w:proofErr w:type="spellStart"/>
      <w:r w:rsidRPr="00D25A3B">
        <w:rPr>
          <w:rFonts w:asciiTheme="minorHAnsi" w:hAnsiTheme="minorHAnsi" w:cs="Times New Roman"/>
          <w:b/>
          <w:bCs/>
          <w:i/>
          <w:iCs/>
          <w:sz w:val="22"/>
          <w:szCs w:val="22"/>
        </w:rPr>
        <w:t>should</w:t>
      </w:r>
      <w:proofErr w:type="spellEnd"/>
      <w:r w:rsidRPr="00D25A3B">
        <w:rPr>
          <w:rFonts w:asciiTheme="minorHAnsi" w:hAnsiTheme="minorHAnsi" w:cs="Times New Roman"/>
          <w:b/>
          <w:bCs/>
          <w:i/>
          <w:iCs/>
          <w:sz w:val="22"/>
          <w:szCs w:val="22"/>
        </w:rPr>
        <w:t xml:space="preserve"> </w:t>
      </w:r>
      <w:proofErr w:type="spellStart"/>
      <w:r w:rsidRPr="00D25A3B">
        <w:rPr>
          <w:rFonts w:asciiTheme="minorHAnsi" w:hAnsiTheme="minorHAnsi" w:cs="Times New Roman"/>
          <w:b/>
          <w:bCs/>
          <w:i/>
          <w:iCs/>
          <w:sz w:val="22"/>
          <w:szCs w:val="22"/>
        </w:rPr>
        <w:t>be</w:t>
      </w:r>
      <w:proofErr w:type="spellEnd"/>
      <w:r w:rsidRPr="00D25A3B">
        <w:rPr>
          <w:rFonts w:asciiTheme="minorHAnsi" w:hAnsiTheme="minorHAnsi" w:cs="Times New Roman"/>
          <w:b/>
          <w:bCs/>
          <w:i/>
          <w:iCs/>
          <w:sz w:val="22"/>
          <w:szCs w:val="22"/>
        </w:rPr>
        <w:t xml:space="preserve"> </w:t>
      </w:r>
      <w:proofErr w:type="spellStart"/>
      <w:r w:rsidRPr="00D25A3B">
        <w:rPr>
          <w:rFonts w:asciiTheme="minorHAnsi" w:hAnsiTheme="minorHAnsi" w:cs="Times New Roman"/>
          <w:b/>
          <w:bCs/>
          <w:i/>
          <w:iCs/>
          <w:sz w:val="22"/>
          <w:szCs w:val="22"/>
        </w:rPr>
        <w:t>functionally</w:t>
      </w:r>
      <w:proofErr w:type="spellEnd"/>
      <w:r w:rsidRPr="00D25A3B">
        <w:rPr>
          <w:rFonts w:asciiTheme="minorHAnsi" w:hAnsiTheme="minorHAnsi" w:cs="Times New Roman"/>
          <w:b/>
          <w:bCs/>
          <w:i/>
          <w:iCs/>
          <w:sz w:val="22"/>
          <w:szCs w:val="22"/>
        </w:rPr>
        <w:t xml:space="preserve"> </w:t>
      </w:r>
      <w:proofErr w:type="spellStart"/>
      <w:r w:rsidRPr="00D25A3B">
        <w:rPr>
          <w:rFonts w:asciiTheme="minorHAnsi" w:hAnsiTheme="minorHAnsi" w:cs="Times New Roman"/>
          <w:b/>
          <w:bCs/>
          <w:i/>
          <w:iCs/>
          <w:sz w:val="22"/>
          <w:szCs w:val="22"/>
        </w:rPr>
        <w:t>independent</w:t>
      </w:r>
      <w:proofErr w:type="spellEnd"/>
      <w:r w:rsidRPr="00D25A3B">
        <w:rPr>
          <w:rFonts w:asciiTheme="minorHAnsi" w:hAnsiTheme="minorHAnsi" w:cs="Times New Roman"/>
          <w:b/>
          <w:bCs/>
          <w:i/>
          <w:iCs/>
          <w:sz w:val="22"/>
          <w:szCs w:val="22"/>
        </w:rPr>
        <w:t xml:space="preserve"> </w:t>
      </w:r>
      <w:proofErr w:type="spellStart"/>
      <w:r w:rsidRPr="00D25A3B">
        <w:rPr>
          <w:rFonts w:asciiTheme="minorHAnsi" w:hAnsiTheme="minorHAnsi" w:cs="Times New Roman"/>
          <w:b/>
          <w:bCs/>
          <w:i/>
          <w:iCs/>
          <w:sz w:val="22"/>
          <w:szCs w:val="22"/>
        </w:rPr>
        <w:t>from</w:t>
      </w:r>
      <w:proofErr w:type="spellEnd"/>
      <w:r w:rsidRPr="00D25A3B">
        <w:rPr>
          <w:rFonts w:asciiTheme="minorHAnsi" w:hAnsiTheme="minorHAnsi" w:cs="Times New Roman"/>
          <w:b/>
          <w:bCs/>
          <w:i/>
          <w:iCs/>
          <w:sz w:val="22"/>
          <w:szCs w:val="22"/>
        </w:rPr>
        <w:t xml:space="preserve"> the </w:t>
      </w:r>
      <w:proofErr w:type="spellStart"/>
      <w:r w:rsidRPr="00D25A3B">
        <w:rPr>
          <w:rFonts w:asciiTheme="minorHAnsi" w:hAnsiTheme="minorHAnsi" w:cs="Times New Roman"/>
          <w:b/>
          <w:bCs/>
          <w:i/>
          <w:iCs/>
          <w:sz w:val="22"/>
          <w:szCs w:val="22"/>
        </w:rPr>
        <w:t>responsible</w:t>
      </w:r>
      <w:proofErr w:type="spellEnd"/>
      <w:r w:rsidRPr="00D25A3B">
        <w:rPr>
          <w:rFonts w:asciiTheme="minorHAnsi" w:hAnsiTheme="minorHAnsi" w:cs="Times New Roman"/>
          <w:b/>
          <w:bCs/>
          <w:i/>
          <w:iCs/>
          <w:sz w:val="22"/>
          <w:szCs w:val="22"/>
        </w:rPr>
        <w:t xml:space="preserve"> </w:t>
      </w:r>
      <w:proofErr w:type="spellStart"/>
      <w:r w:rsidRPr="00D25A3B">
        <w:rPr>
          <w:rFonts w:asciiTheme="minorHAnsi" w:hAnsiTheme="minorHAnsi" w:cs="Times New Roman"/>
          <w:b/>
          <w:bCs/>
          <w:i/>
          <w:iCs/>
          <w:sz w:val="22"/>
          <w:szCs w:val="22"/>
        </w:rPr>
        <w:t>entity</w:t>
      </w:r>
      <w:proofErr w:type="spellEnd"/>
      <w:r w:rsidRPr="00D25A3B">
        <w:rPr>
          <w:rFonts w:asciiTheme="minorHAnsi" w:hAnsiTheme="minorHAnsi" w:cs="Times New Roman"/>
          <w:b/>
          <w:bCs/>
          <w:i/>
          <w:iCs/>
          <w:sz w:val="22"/>
          <w:szCs w:val="22"/>
        </w:rPr>
        <w:t> ».</w:t>
      </w:r>
      <w:r w:rsidRPr="00D25A3B">
        <w:rPr>
          <w:rFonts w:asciiTheme="minorHAnsi" w:hAnsiTheme="minorHAnsi" w:cs="Times New Roman"/>
          <w:bCs/>
          <w:iCs/>
          <w:sz w:val="22"/>
          <w:szCs w:val="22"/>
        </w:rPr>
        <w:t xml:space="preserve"> </w:t>
      </w:r>
    </w:p>
    <w:p w:rsidR="003B6D01" w:rsidRDefault="003B6D01" w:rsidP="00951BF5">
      <w:pPr>
        <w:pStyle w:val="Default"/>
        <w:rPr>
          <w:rFonts w:asciiTheme="minorHAnsi" w:hAnsiTheme="minorHAnsi" w:cs="Times New Roman"/>
          <w:bCs/>
          <w:iCs/>
          <w:sz w:val="22"/>
          <w:szCs w:val="22"/>
        </w:rPr>
      </w:pPr>
    </w:p>
    <w:p w:rsidR="003B6D01" w:rsidRPr="00D25A3B" w:rsidRDefault="003B6D01" w:rsidP="00951BF5">
      <w:pPr>
        <w:pStyle w:val="Default"/>
        <w:rPr>
          <w:rFonts w:asciiTheme="minorHAnsi" w:hAnsiTheme="minorHAnsi"/>
          <w:sz w:val="22"/>
          <w:szCs w:val="22"/>
        </w:rPr>
      </w:pPr>
      <w:r>
        <w:rPr>
          <w:rFonts w:asciiTheme="minorHAnsi" w:hAnsiTheme="minorHAnsi" w:cs="Times New Roman"/>
          <w:bCs/>
          <w:iCs/>
          <w:sz w:val="22"/>
          <w:szCs w:val="22"/>
        </w:rPr>
        <w:t xml:space="preserve">In addition, </w:t>
      </w:r>
      <w:proofErr w:type="spellStart"/>
      <w:r>
        <w:rPr>
          <w:rFonts w:asciiTheme="minorHAnsi" w:hAnsiTheme="minorHAnsi" w:cs="Times New Roman"/>
          <w:bCs/>
          <w:iCs/>
          <w:sz w:val="22"/>
          <w:szCs w:val="22"/>
        </w:rPr>
        <w:t>it</w:t>
      </w:r>
      <w:proofErr w:type="spellEnd"/>
      <w:r>
        <w:rPr>
          <w:rFonts w:asciiTheme="minorHAnsi" w:hAnsiTheme="minorHAnsi" w:cs="Times New Roman"/>
          <w:bCs/>
          <w:iCs/>
          <w:sz w:val="22"/>
          <w:szCs w:val="22"/>
        </w:rPr>
        <w:t xml:space="preserve"> </w:t>
      </w:r>
      <w:proofErr w:type="spellStart"/>
      <w:r>
        <w:rPr>
          <w:rFonts w:asciiTheme="minorHAnsi" w:hAnsiTheme="minorHAnsi" w:cs="Times New Roman"/>
          <w:bCs/>
          <w:iCs/>
          <w:sz w:val="22"/>
          <w:szCs w:val="22"/>
        </w:rPr>
        <w:t>is</w:t>
      </w:r>
      <w:proofErr w:type="spellEnd"/>
      <w:r>
        <w:rPr>
          <w:rFonts w:asciiTheme="minorHAnsi" w:hAnsiTheme="minorHAnsi" w:cs="Times New Roman"/>
          <w:bCs/>
          <w:iCs/>
          <w:sz w:val="22"/>
          <w:szCs w:val="22"/>
        </w:rPr>
        <w:t xml:space="preserve"> </w:t>
      </w:r>
      <w:proofErr w:type="spellStart"/>
      <w:r>
        <w:rPr>
          <w:rFonts w:asciiTheme="minorHAnsi" w:hAnsiTheme="minorHAnsi" w:cs="Times New Roman"/>
          <w:bCs/>
          <w:iCs/>
          <w:sz w:val="22"/>
          <w:szCs w:val="22"/>
        </w:rPr>
        <w:t>difficult</w:t>
      </w:r>
      <w:proofErr w:type="spellEnd"/>
      <w:r>
        <w:rPr>
          <w:rFonts w:asciiTheme="minorHAnsi" w:hAnsiTheme="minorHAnsi" w:cs="Times New Roman"/>
          <w:bCs/>
          <w:iCs/>
          <w:sz w:val="22"/>
          <w:szCs w:val="22"/>
        </w:rPr>
        <w:t xml:space="preserve"> to </w:t>
      </w:r>
      <w:proofErr w:type="spellStart"/>
      <w:r>
        <w:rPr>
          <w:rFonts w:asciiTheme="minorHAnsi" w:hAnsiTheme="minorHAnsi" w:cs="Times New Roman"/>
          <w:bCs/>
          <w:iCs/>
          <w:sz w:val="22"/>
          <w:szCs w:val="22"/>
        </w:rPr>
        <w:t>consider</w:t>
      </w:r>
      <w:proofErr w:type="spellEnd"/>
      <w:r>
        <w:rPr>
          <w:rFonts w:asciiTheme="minorHAnsi" w:hAnsiTheme="minorHAnsi" w:cs="Times New Roman"/>
          <w:bCs/>
          <w:iCs/>
          <w:sz w:val="22"/>
          <w:szCs w:val="22"/>
        </w:rPr>
        <w:t xml:space="preserve"> </w:t>
      </w:r>
      <w:proofErr w:type="spellStart"/>
      <w:r>
        <w:rPr>
          <w:rFonts w:asciiTheme="minorHAnsi" w:hAnsiTheme="minorHAnsi" w:cs="Times New Roman"/>
          <w:bCs/>
          <w:iCs/>
          <w:sz w:val="22"/>
          <w:szCs w:val="22"/>
        </w:rPr>
        <w:t>that</w:t>
      </w:r>
      <w:proofErr w:type="spellEnd"/>
      <w:r>
        <w:rPr>
          <w:rFonts w:asciiTheme="minorHAnsi" w:hAnsiTheme="minorHAnsi" w:cs="Times New Roman"/>
          <w:bCs/>
          <w:iCs/>
          <w:sz w:val="22"/>
          <w:szCs w:val="22"/>
        </w:rPr>
        <w:t xml:space="preserve"> a </w:t>
      </w:r>
      <w:proofErr w:type="spellStart"/>
      <w:r>
        <w:rPr>
          <w:rFonts w:asciiTheme="minorHAnsi" w:hAnsiTheme="minorHAnsi" w:cs="Times New Roman"/>
          <w:bCs/>
          <w:iCs/>
          <w:sz w:val="22"/>
          <w:szCs w:val="22"/>
        </w:rPr>
        <w:t>really</w:t>
      </w:r>
      <w:proofErr w:type="spellEnd"/>
      <w:r>
        <w:rPr>
          <w:rFonts w:asciiTheme="minorHAnsi" w:hAnsiTheme="minorHAnsi" w:cs="Times New Roman"/>
          <w:bCs/>
          <w:iCs/>
          <w:sz w:val="22"/>
          <w:szCs w:val="22"/>
        </w:rPr>
        <w:t xml:space="preserve"> </w:t>
      </w:r>
      <w:proofErr w:type="spellStart"/>
      <w:r>
        <w:rPr>
          <w:rFonts w:asciiTheme="minorHAnsi" w:hAnsiTheme="minorHAnsi" w:cs="Times New Roman"/>
          <w:bCs/>
          <w:iCs/>
          <w:sz w:val="22"/>
          <w:szCs w:val="22"/>
        </w:rPr>
        <w:t>sound</w:t>
      </w:r>
      <w:proofErr w:type="spellEnd"/>
      <w:r>
        <w:rPr>
          <w:rFonts w:asciiTheme="minorHAnsi" w:hAnsiTheme="minorHAnsi" w:cs="Times New Roman"/>
          <w:bCs/>
          <w:iCs/>
          <w:sz w:val="22"/>
          <w:szCs w:val="22"/>
        </w:rPr>
        <w:t xml:space="preserve"> impact </w:t>
      </w:r>
      <w:proofErr w:type="spellStart"/>
      <w:r>
        <w:rPr>
          <w:rFonts w:asciiTheme="minorHAnsi" w:hAnsiTheme="minorHAnsi" w:cs="Times New Roman"/>
          <w:bCs/>
          <w:iCs/>
          <w:sz w:val="22"/>
          <w:szCs w:val="22"/>
        </w:rPr>
        <w:t>assessment</w:t>
      </w:r>
      <w:proofErr w:type="spellEnd"/>
      <w:r>
        <w:rPr>
          <w:rFonts w:asciiTheme="minorHAnsi" w:hAnsiTheme="minorHAnsi" w:cs="Times New Roman"/>
          <w:bCs/>
          <w:iCs/>
          <w:sz w:val="22"/>
          <w:szCs w:val="22"/>
        </w:rPr>
        <w:t xml:space="preserve"> </w:t>
      </w:r>
      <w:proofErr w:type="spellStart"/>
      <w:r>
        <w:rPr>
          <w:rFonts w:asciiTheme="minorHAnsi" w:hAnsiTheme="minorHAnsi" w:cs="Times New Roman"/>
          <w:bCs/>
          <w:iCs/>
          <w:sz w:val="22"/>
          <w:szCs w:val="22"/>
        </w:rPr>
        <w:t>analysis</w:t>
      </w:r>
      <w:proofErr w:type="spellEnd"/>
      <w:r>
        <w:rPr>
          <w:rFonts w:asciiTheme="minorHAnsi" w:hAnsiTheme="minorHAnsi" w:cs="Times New Roman"/>
          <w:bCs/>
          <w:iCs/>
          <w:sz w:val="22"/>
          <w:szCs w:val="22"/>
        </w:rPr>
        <w:t xml:space="preserve"> </w:t>
      </w:r>
      <w:r w:rsidR="003E6F11">
        <w:rPr>
          <w:rFonts w:asciiTheme="minorHAnsi" w:hAnsiTheme="minorHAnsi" w:cs="Times New Roman"/>
          <w:bCs/>
          <w:iCs/>
          <w:sz w:val="22"/>
          <w:szCs w:val="22"/>
        </w:rPr>
        <w:t xml:space="preserve">has been </w:t>
      </w:r>
      <w:proofErr w:type="spellStart"/>
      <w:r w:rsidR="003E6F11">
        <w:rPr>
          <w:rFonts w:asciiTheme="minorHAnsi" w:hAnsiTheme="minorHAnsi" w:cs="Times New Roman"/>
          <w:bCs/>
          <w:iCs/>
          <w:sz w:val="22"/>
          <w:szCs w:val="22"/>
        </w:rPr>
        <w:t>performed</w:t>
      </w:r>
      <w:proofErr w:type="spellEnd"/>
      <w:r w:rsidR="003E6F11">
        <w:rPr>
          <w:rFonts w:asciiTheme="minorHAnsi" w:hAnsiTheme="minorHAnsi" w:cs="Times New Roman"/>
          <w:bCs/>
          <w:iCs/>
          <w:sz w:val="22"/>
          <w:szCs w:val="22"/>
        </w:rPr>
        <w:t xml:space="preserve">, </w:t>
      </w:r>
      <w:proofErr w:type="spellStart"/>
      <w:r w:rsidR="003E6F11">
        <w:rPr>
          <w:rFonts w:asciiTheme="minorHAnsi" w:hAnsiTheme="minorHAnsi" w:cs="Times New Roman"/>
          <w:bCs/>
          <w:iCs/>
          <w:sz w:val="22"/>
          <w:szCs w:val="22"/>
        </w:rPr>
        <w:t>despite</w:t>
      </w:r>
      <w:proofErr w:type="spellEnd"/>
      <w:r w:rsidR="003E6F11">
        <w:rPr>
          <w:rFonts w:asciiTheme="minorHAnsi" w:hAnsiTheme="minorHAnsi" w:cs="Times New Roman"/>
          <w:bCs/>
          <w:iCs/>
          <w:sz w:val="22"/>
          <w:szCs w:val="22"/>
        </w:rPr>
        <w:t xml:space="preserve"> ESM</w:t>
      </w:r>
      <w:r>
        <w:rPr>
          <w:rFonts w:asciiTheme="minorHAnsi" w:hAnsiTheme="minorHAnsi" w:cs="Times New Roman"/>
          <w:bCs/>
          <w:iCs/>
          <w:sz w:val="22"/>
          <w:szCs w:val="22"/>
        </w:rPr>
        <w:t xml:space="preserve">A efforts to </w:t>
      </w:r>
      <w:proofErr w:type="spellStart"/>
      <w:r>
        <w:rPr>
          <w:rFonts w:asciiTheme="minorHAnsi" w:hAnsiTheme="minorHAnsi" w:cs="Times New Roman"/>
          <w:bCs/>
          <w:iCs/>
          <w:sz w:val="22"/>
          <w:szCs w:val="22"/>
        </w:rPr>
        <w:t>gather</w:t>
      </w:r>
      <w:proofErr w:type="spellEnd"/>
      <w:r>
        <w:rPr>
          <w:rFonts w:asciiTheme="minorHAnsi" w:hAnsiTheme="minorHAnsi" w:cs="Times New Roman"/>
          <w:bCs/>
          <w:iCs/>
          <w:sz w:val="22"/>
          <w:szCs w:val="22"/>
        </w:rPr>
        <w:t xml:space="preserve"> information on the </w:t>
      </w:r>
      <w:proofErr w:type="spellStart"/>
      <w:r>
        <w:rPr>
          <w:rFonts w:asciiTheme="minorHAnsi" w:hAnsiTheme="minorHAnsi" w:cs="Times New Roman"/>
          <w:bCs/>
          <w:iCs/>
          <w:sz w:val="22"/>
          <w:szCs w:val="22"/>
        </w:rPr>
        <w:t>existing</w:t>
      </w:r>
      <w:proofErr w:type="spellEnd"/>
      <w:r>
        <w:rPr>
          <w:rFonts w:asciiTheme="minorHAnsi" w:hAnsiTheme="minorHAnsi" w:cs="Times New Roman"/>
          <w:bCs/>
          <w:iCs/>
          <w:sz w:val="22"/>
          <w:szCs w:val="22"/>
        </w:rPr>
        <w:t xml:space="preserve"> </w:t>
      </w:r>
      <w:proofErr w:type="spellStart"/>
      <w:r>
        <w:rPr>
          <w:rFonts w:asciiTheme="minorHAnsi" w:hAnsiTheme="minorHAnsi" w:cs="Times New Roman"/>
          <w:bCs/>
          <w:iCs/>
          <w:sz w:val="22"/>
          <w:szCs w:val="22"/>
        </w:rPr>
        <w:t>market</w:t>
      </w:r>
      <w:proofErr w:type="spellEnd"/>
      <w:r>
        <w:rPr>
          <w:rFonts w:asciiTheme="minorHAnsi" w:hAnsiTheme="minorHAnsi" w:cs="Times New Roman"/>
          <w:bCs/>
          <w:iCs/>
          <w:sz w:val="22"/>
          <w:szCs w:val="22"/>
        </w:rPr>
        <w:t xml:space="preserve"> practices ; </w:t>
      </w:r>
      <w:r w:rsidR="004F1808">
        <w:rPr>
          <w:rFonts w:asciiTheme="minorHAnsi" w:hAnsiTheme="minorHAnsi" w:cs="Times New Roman"/>
          <w:bCs/>
          <w:iCs/>
          <w:sz w:val="22"/>
          <w:szCs w:val="22"/>
        </w:rPr>
        <w:t xml:space="preserve">the </w:t>
      </w:r>
      <w:proofErr w:type="spellStart"/>
      <w:r w:rsidR="004F1808">
        <w:rPr>
          <w:rFonts w:asciiTheme="minorHAnsi" w:hAnsiTheme="minorHAnsi" w:cs="Times New Roman"/>
          <w:bCs/>
          <w:iCs/>
          <w:sz w:val="22"/>
          <w:szCs w:val="22"/>
        </w:rPr>
        <w:t>same</w:t>
      </w:r>
      <w:proofErr w:type="spellEnd"/>
      <w:r w:rsidR="004F1808">
        <w:rPr>
          <w:rFonts w:asciiTheme="minorHAnsi" w:hAnsiTheme="minorHAnsi" w:cs="Times New Roman"/>
          <w:bCs/>
          <w:iCs/>
          <w:sz w:val="22"/>
          <w:szCs w:val="22"/>
        </w:rPr>
        <w:t xml:space="preserve"> comment </w:t>
      </w:r>
      <w:proofErr w:type="spellStart"/>
      <w:r w:rsidR="004F1808">
        <w:rPr>
          <w:rFonts w:asciiTheme="minorHAnsi" w:hAnsiTheme="minorHAnsi" w:cs="Times New Roman"/>
          <w:bCs/>
          <w:iCs/>
          <w:sz w:val="22"/>
          <w:szCs w:val="22"/>
        </w:rPr>
        <w:t>apply</w:t>
      </w:r>
      <w:proofErr w:type="spellEnd"/>
      <w:r w:rsidR="004F1808">
        <w:rPr>
          <w:rFonts w:asciiTheme="minorHAnsi" w:hAnsiTheme="minorHAnsi" w:cs="Times New Roman"/>
          <w:bCs/>
          <w:iCs/>
          <w:sz w:val="22"/>
          <w:szCs w:val="22"/>
        </w:rPr>
        <w:t xml:space="preserve"> to the </w:t>
      </w:r>
      <w:proofErr w:type="spellStart"/>
      <w:r w:rsidR="004F1808">
        <w:rPr>
          <w:rFonts w:asciiTheme="minorHAnsi" w:hAnsiTheme="minorHAnsi" w:cs="Times New Roman"/>
          <w:bCs/>
          <w:iCs/>
          <w:sz w:val="22"/>
          <w:szCs w:val="22"/>
        </w:rPr>
        <w:t>cost</w:t>
      </w:r>
      <w:proofErr w:type="spellEnd"/>
      <w:r w:rsidR="004F1808">
        <w:rPr>
          <w:rFonts w:asciiTheme="minorHAnsi" w:hAnsiTheme="minorHAnsi" w:cs="Times New Roman"/>
          <w:bCs/>
          <w:iCs/>
          <w:sz w:val="22"/>
          <w:szCs w:val="22"/>
        </w:rPr>
        <w:t>/</w:t>
      </w:r>
      <w:proofErr w:type="spellStart"/>
      <w:r w:rsidR="004F1808">
        <w:rPr>
          <w:rFonts w:asciiTheme="minorHAnsi" w:hAnsiTheme="minorHAnsi" w:cs="Times New Roman"/>
          <w:bCs/>
          <w:iCs/>
          <w:sz w:val="22"/>
          <w:szCs w:val="22"/>
        </w:rPr>
        <w:t>benefit</w:t>
      </w:r>
      <w:proofErr w:type="spellEnd"/>
      <w:r w:rsidR="004F1808">
        <w:rPr>
          <w:rFonts w:asciiTheme="minorHAnsi" w:hAnsiTheme="minorHAnsi" w:cs="Times New Roman"/>
          <w:bCs/>
          <w:iCs/>
          <w:sz w:val="22"/>
          <w:szCs w:val="22"/>
        </w:rPr>
        <w:t xml:space="preserve"> </w:t>
      </w:r>
      <w:proofErr w:type="spellStart"/>
      <w:r w:rsidR="004F1808">
        <w:rPr>
          <w:rFonts w:asciiTheme="minorHAnsi" w:hAnsiTheme="minorHAnsi" w:cs="Times New Roman"/>
          <w:bCs/>
          <w:iCs/>
          <w:sz w:val="22"/>
          <w:szCs w:val="22"/>
        </w:rPr>
        <w:t>analysi</w:t>
      </w:r>
      <w:r>
        <w:rPr>
          <w:rFonts w:asciiTheme="minorHAnsi" w:hAnsiTheme="minorHAnsi" w:cs="Times New Roman"/>
          <w:bCs/>
          <w:iCs/>
          <w:sz w:val="22"/>
          <w:szCs w:val="22"/>
        </w:rPr>
        <w:t>s</w:t>
      </w:r>
      <w:proofErr w:type="spellEnd"/>
      <w:r>
        <w:rPr>
          <w:rFonts w:asciiTheme="minorHAnsi" w:hAnsiTheme="minorHAnsi" w:cs="Times New Roman"/>
          <w:bCs/>
          <w:iCs/>
          <w:sz w:val="22"/>
          <w:szCs w:val="22"/>
        </w:rPr>
        <w:t xml:space="preserve">  </w:t>
      </w:r>
      <w:proofErr w:type="spellStart"/>
      <w:r w:rsidR="004F1808">
        <w:rPr>
          <w:rFonts w:asciiTheme="minorHAnsi" w:hAnsiTheme="minorHAnsi" w:cs="Times New Roman"/>
          <w:bCs/>
          <w:iCs/>
          <w:sz w:val="22"/>
          <w:szCs w:val="22"/>
        </w:rPr>
        <w:t>where</w:t>
      </w:r>
      <w:proofErr w:type="spellEnd"/>
      <w:r w:rsidR="004F1808">
        <w:rPr>
          <w:rFonts w:asciiTheme="minorHAnsi" w:hAnsiTheme="minorHAnsi" w:cs="Times New Roman"/>
          <w:bCs/>
          <w:iCs/>
          <w:sz w:val="22"/>
          <w:szCs w:val="22"/>
        </w:rPr>
        <w:t xml:space="preserve"> ESMA </w:t>
      </w:r>
      <w:proofErr w:type="spellStart"/>
      <w:r w:rsidR="004F1808">
        <w:rPr>
          <w:rFonts w:asciiTheme="minorHAnsi" w:hAnsiTheme="minorHAnsi" w:cs="Times New Roman"/>
          <w:bCs/>
          <w:iCs/>
          <w:sz w:val="22"/>
          <w:szCs w:val="22"/>
        </w:rPr>
        <w:t>is</w:t>
      </w:r>
      <w:proofErr w:type="spellEnd"/>
      <w:r w:rsidR="004F1808">
        <w:rPr>
          <w:rFonts w:asciiTheme="minorHAnsi" w:hAnsiTheme="minorHAnsi" w:cs="Times New Roman"/>
          <w:bCs/>
          <w:iCs/>
          <w:sz w:val="22"/>
          <w:szCs w:val="22"/>
        </w:rPr>
        <w:t xml:space="preserve"> </w:t>
      </w:r>
      <w:proofErr w:type="spellStart"/>
      <w:r w:rsidR="004F1808">
        <w:rPr>
          <w:rFonts w:asciiTheme="minorHAnsi" w:hAnsiTheme="minorHAnsi" w:cs="Times New Roman"/>
          <w:bCs/>
          <w:iCs/>
          <w:sz w:val="22"/>
          <w:szCs w:val="22"/>
        </w:rPr>
        <w:t>very</w:t>
      </w:r>
      <w:proofErr w:type="spellEnd"/>
      <w:r w:rsidR="004F1808">
        <w:rPr>
          <w:rFonts w:asciiTheme="minorHAnsi" w:hAnsiTheme="minorHAnsi" w:cs="Times New Roman"/>
          <w:bCs/>
          <w:iCs/>
          <w:sz w:val="22"/>
          <w:szCs w:val="22"/>
        </w:rPr>
        <w:t xml:space="preserve"> </w:t>
      </w:r>
      <w:proofErr w:type="spellStart"/>
      <w:r w:rsidR="004F1808">
        <w:rPr>
          <w:rFonts w:asciiTheme="minorHAnsi" w:hAnsiTheme="minorHAnsi" w:cs="Times New Roman"/>
          <w:bCs/>
          <w:iCs/>
          <w:sz w:val="22"/>
          <w:szCs w:val="22"/>
        </w:rPr>
        <w:t>general</w:t>
      </w:r>
      <w:proofErr w:type="spellEnd"/>
      <w:r w:rsidR="004F1808">
        <w:rPr>
          <w:rFonts w:asciiTheme="minorHAnsi" w:hAnsiTheme="minorHAnsi" w:cs="Times New Roman"/>
          <w:bCs/>
          <w:iCs/>
          <w:sz w:val="22"/>
          <w:szCs w:val="22"/>
        </w:rPr>
        <w:t xml:space="preserve"> and </w:t>
      </w:r>
      <w:proofErr w:type="spellStart"/>
      <w:r w:rsidR="004F1808">
        <w:rPr>
          <w:rFonts w:asciiTheme="minorHAnsi" w:hAnsiTheme="minorHAnsi" w:cs="Times New Roman"/>
          <w:bCs/>
          <w:iCs/>
          <w:sz w:val="22"/>
          <w:szCs w:val="22"/>
        </w:rPr>
        <w:t>limits</w:t>
      </w:r>
      <w:proofErr w:type="spellEnd"/>
      <w:r w:rsidR="004F1808">
        <w:rPr>
          <w:rFonts w:asciiTheme="minorHAnsi" w:hAnsiTheme="minorHAnsi" w:cs="Times New Roman"/>
          <w:bCs/>
          <w:iCs/>
          <w:sz w:val="22"/>
          <w:szCs w:val="22"/>
        </w:rPr>
        <w:t xml:space="preserve"> </w:t>
      </w:r>
      <w:proofErr w:type="spellStart"/>
      <w:r w:rsidR="004F1808">
        <w:rPr>
          <w:rFonts w:asciiTheme="minorHAnsi" w:hAnsiTheme="minorHAnsi" w:cs="Times New Roman"/>
          <w:bCs/>
          <w:iCs/>
          <w:sz w:val="22"/>
          <w:szCs w:val="22"/>
        </w:rPr>
        <w:t>itself</w:t>
      </w:r>
      <w:proofErr w:type="spellEnd"/>
      <w:r w:rsidR="004F1808">
        <w:rPr>
          <w:rFonts w:asciiTheme="minorHAnsi" w:hAnsiTheme="minorHAnsi" w:cs="Times New Roman"/>
          <w:bCs/>
          <w:iCs/>
          <w:sz w:val="22"/>
          <w:szCs w:val="22"/>
        </w:rPr>
        <w:t xml:space="preserve"> to put </w:t>
      </w:r>
      <w:proofErr w:type="spellStart"/>
      <w:r w:rsidR="004F1808">
        <w:rPr>
          <w:rFonts w:asciiTheme="minorHAnsi" w:hAnsiTheme="minorHAnsi" w:cs="Times New Roman"/>
          <w:bCs/>
          <w:iCs/>
          <w:sz w:val="22"/>
          <w:szCs w:val="22"/>
        </w:rPr>
        <w:t>forward</w:t>
      </w:r>
      <w:proofErr w:type="spellEnd"/>
      <w:r w:rsidR="004F1808">
        <w:rPr>
          <w:rFonts w:asciiTheme="minorHAnsi" w:hAnsiTheme="minorHAnsi" w:cs="Times New Roman"/>
          <w:bCs/>
          <w:iCs/>
          <w:sz w:val="22"/>
          <w:szCs w:val="22"/>
        </w:rPr>
        <w:t xml:space="preserve"> qualitative </w:t>
      </w:r>
      <w:proofErr w:type="spellStart"/>
      <w:r w:rsidR="004F1808">
        <w:rPr>
          <w:rFonts w:asciiTheme="minorHAnsi" w:hAnsiTheme="minorHAnsi" w:cs="Times New Roman"/>
          <w:bCs/>
          <w:iCs/>
          <w:sz w:val="22"/>
          <w:szCs w:val="22"/>
        </w:rPr>
        <w:t>assessments</w:t>
      </w:r>
      <w:proofErr w:type="spellEnd"/>
      <w:r w:rsidR="004F1808">
        <w:rPr>
          <w:rFonts w:asciiTheme="minorHAnsi" w:hAnsiTheme="minorHAnsi" w:cs="Times New Roman"/>
          <w:bCs/>
          <w:iCs/>
          <w:sz w:val="22"/>
          <w:szCs w:val="22"/>
        </w:rPr>
        <w:t xml:space="preserve">, </w:t>
      </w:r>
      <w:proofErr w:type="spellStart"/>
      <w:r w:rsidR="004F1808">
        <w:rPr>
          <w:rFonts w:asciiTheme="minorHAnsi" w:hAnsiTheme="minorHAnsi" w:cs="Times New Roman"/>
          <w:bCs/>
          <w:iCs/>
          <w:sz w:val="22"/>
          <w:szCs w:val="22"/>
        </w:rPr>
        <w:t>which</w:t>
      </w:r>
      <w:proofErr w:type="spellEnd"/>
      <w:r w:rsidR="004F1808">
        <w:rPr>
          <w:rFonts w:asciiTheme="minorHAnsi" w:hAnsiTheme="minorHAnsi" w:cs="Times New Roman"/>
          <w:bCs/>
          <w:iCs/>
          <w:sz w:val="22"/>
          <w:szCs w:val="22"/>
        </w:rPr>
        <w:t xml:space="preserve"> </w:t>
      </w:r>
      <w:proofErr w:type="spellStart"/>
      <w:r w:rsidR="004F1808">
        <w:rPr>
          <w:rFonts w:asciiTheme="minorHAnsi" w:hAnsiTheme="minorHAnsi" w:cs="Times New Roman"/>
          <w:bCs/>
          <w:iCs/>
          <w:sz w:val="22"/>
          <w:szCs w:val="22"/>
        </w:rPr>
        <w:t>makes</w:t>
      </w:r>
      <w:proofErr w:type="spellEnd"/>
      <w:r w:rsidR="004F1808">
        <w:rPr>
          <w:rFonts w:asciiTheme="minorHAnsi" w:hAnsiTheme="minorHAnsi" w:cs="Times New Roman"/>
          <w:bCs/>
          <w:iCs/>
          <w:sz w:val="22"/>
          <w:szCs w:val="22"/>
        </w:rPr>
        <w:t xml:space="preserve"> </w:t>
      </w:r>
      <w:proofErr w:type="spellStart"/>
      <w:r w:rsidR="004F1808">
        <w:rPr>
          <w:rFonts w:asciiTheme="minorHAnsi" w:hAnsiTheme="minorHAnsi" w:cs="Times New Roman"/>
          <w:bCs/>
          <w:iCs/>
          <w:sz w:val="22"/>
          <w:szCs w:val="22"/>
        </w:rPr>
        <w:t>them</w:t>
      </w:r>
      <w:proofErr w:type="spellEnd"/>
      <w:r w:rsidR="004F1808">
        <w:rPr>
          <w:rFonts w:asciiTheme="minorHAnsi" w:hAnsiTheme="minorHAnsi" w:cs="Times New Roman"/>
          <w:bCs/>
          <w:iCs/>
          <w:sz w:val="22"/>
          <w:szCs w:val="22"/>
        </w:rPr>
        <w:t xml:space="preserve"> </w:t>
      </w:r>
      <w:proofErr w:type="spellStart"/>
      <w:r w:rsidR="004F1808">
        <w:rPr>
          <w:rFonts w:asciiTheme="minorHAnsi" w:hAnsiTheme="minorHAnsi" w:cs="Times New Roman"/>
          <w:bCs/>
          <w:iCs/>
          <w:sz w:val="22"/>
          <w:szCs w:val="22"/>
        </w:rPr>
        <w:t>very</w:t>
      </w:r>
      <w:proofErr w:type="spellEnd"/>
      <w:r w:rsidR="004F1808">
        <w:rPr>
          <w:rFonts w:asciiTheme="minorHAnsi" w:hAnsiTheme="minorHAnsi" w:cs="Times New Roman"/>
          <w:bCs/>
          <w:iCs/>
          <w:sz w:val="22"/>
          <w:szCs w:val="22"/>
        </w:rPr>
        <w:t xml:space="preserve"> </w:t>
      </w:r>
      <w:proofErr w:type="spellStart"/>
      <w:r w:rsidR="004F1808">
        <w:rPr>
          <w:rFonts w:asciiTheme="minorHAnsi" w:hAnsiTheme="minorHAnsi" w:cs="Times New Roman"/>
          <w:bCs/>
          <w:iCs/>
          <w:sz w:val="22"/>
          <w:szCs w:val="22"/>
        </w:rPr>
        <w:t>questionable</w:t>
      </w:r>
      <w:proofErr w:type="spellEnd"/>
      <w:r w:rsidR="004F1808">
        <w:rPr>
          <w:rFonts w:asciiTheme="minorHAnsi" w:hAnsiTheme="minorHAnsi" w:cs="Times New Roman"/>
          <w:bCs/>
          <w:iCs/>
          <w:sz w:val="22"/>
          <w:szCs w:val="22"/>
        </w:rPr>
        <w:t>.</w:t>
      </w:r>
    </w:p>
    <w:p w:rsidR="00951BF5" w:rsidRPr="00D25A3B" w:rsidRDefault="00951BF5">
      <w:pPr>
        <w:pStyle w:val="Notedebasdepage"/>
        <w:rPr>
          <w:sz w:val="22"/>
          <w:szCs w:val="22"/>
        </w:rPr>
      </w:pPr>
    </w:p>
  </w:footnote>
  <w:footnote w:id="3">
    <w:p w:rsidR="003E6F11" w:rsidRDefault="003E6F11" w:rsidP="003E6F11">
      <w:pPr>
        <w:pStyle w:val="Notedefin"/>
      </w:pPr>
      <w:r>
        <w:rPr>
          <w:rStyle w:val="Appelnotedebasdep"/>
        </w:rPr>
        <w:footnoteRef/>
      </w:r>
      <w:r>
        <w:t xml:space="preserve"> In </w:t>
      </w:r>
      <w:proofErr w:type="spellStart"/>
      <w:r>
        <w:t>our</w:t>
      </w:r>
      <w:proofErr w:type="spellEnd"/>
      <w:r>
        <w:t xml:space="preserve"> </w:t>
      </w:r>
      <w:proofErr w:type="spellStart"/>
      <w:r>
        <w:t>specific</w:t>
      </w:r>
      <w:proofErr w:type="spellEnd"/>
      <w:r>
        <w:t xml:space="preserve"> case –</w:t>
      </w:r>
      <w:proofErr w:type="spellStart"/>
      <w:r>
        <w:t>even</w:t>
      </w:r>
      <w:proofErr w:type="spellEnd"/>
      <w:r>
        <w:t xml:space="preserve"> </w:t>
      </w:r>
      <w:proofErr w:type="spellStart"/>
      <w:r>
        <w:t>though</w:t>
      </w:r>
      <w:proofErr w:type="spellEnd"/>
      <w:r>
        <w:t xml:space="preserve"> BNP</w:t>
      </w:r>
      <w:r w:rsidR="008F18C8">
        <w:t xml:space="preserve">P IP has a  </w:t>
      </w:r>
      <w:proofErr w:type="spellStart"/>
      <w:r w:rsidR="008F18C8">
        <w:t>board</w:t>
      </w:r>
      <w:proofErr w:type="spellEnd"/>
      <w:r w:rsidR="008F18C8">
        <w:t xml:space="preserve"> </w:t>
      </w:r>
      <w:proofErr w:type="spellStart"/>
      <w:r w:rsidR="008F18C8">
        <w:t>with</w:t>
      </w:r>
      <w:proofErr w:type="spellEnd"/>
      <w:r w:rsidR="008F18C8">
        <w:t xml:space="preserve"> </w:t>
      </w:r>
      <w:proofErr w:type="spellStart"/>
      <w:r w:rsidR="008F18C8">
        <w:t>independe</w:t>
      </w:r>
      <w:r>
        <w:t>nt</w:t>
      </w:r>
      <w:proofErr w:type="spellEnd"/>
      <w:r>
        <w:t xml:space="preserve"> </w:t>
      </w:r>
      <w:proofErr w:type="spellStart"/>
      <w:r>
        <w:t>directors</w:t>
      </w:r>
      <w:proofErr w:type="spellEnd"/>
      <w:r>
        <w:t xml:space="preserve"> – </w:t>
      </w:r>
      <w:proofErr w:type="spellStart"/>
      <w:r>
        <w:t>our</w:t>
      </w:r>
      <w:proofErr w:type="spellEnd"/>
      <w:r>
        <w:t xml:space="preserve"> </w:t>
      </w:r>
      <w:proofErr w:type="spellStart"/>
      <w:r>
        <w:t>estimate</w:t>
      </w:r>
      <w:proofErr w:type="spellEnd"/>
      <w:r>
        <w:t xml:space="preserve"> </w:t>
      </w:r>
      <w:proofErr w:type="spellStart"/>
      <w:r>
        <w:t>is</w:t>
      </w:r>
      <w:proofErr w:type="spellEnd"/>
      <w:r>
        <w:t xml:space="preserve"> </w:t>
      </w:r>
      <w:proofErr w:type="spellStart"/>
      <w:r>
        <w:t>that</w:t>
      </w:r>
      <w:proofErr w:type="spellEnd"/>
      <w:r>
        <w:t xml:space="preserve"> </w:t>
      </w:r>
      <w:proofErr w:type="spellStart"/>
      <w:r>
        <w:t>we</w:t>
      </w:r>
      <w:proofErr w:type="spellEnd"/>
      <w:r>
        <w:t xml:space="preserve"> </w:t>
      </w:r>
      <w:proofErr w:type="spellStart"/>
      <w:r>
        <w:t>would</w:t>
      </w:r>
      <w:proofErr w:type="spellEnd"/>
      <w:r>
        <w:t xml:space="preserve"> </w:t>
      </w:r>
      <w:proofErr w:type="spellStart"/>
      <w:r>
        <w:t>need</w:t>
      </w:r>
      <w:proofErr w:type="spellEnd"/>
      <w:r>
        <w:t xml:space="preserve"> to </w:t>
      </w:r>
      <w:proofErr w:type="spellStart"/>
      <w:r>
        <w:t>fi</w:t>
      </w:r>
      <w:r w:rsidR="008F18C8">
        <w:t>nd</w:t>
      </w:r>
      <w:proofErr w:type="spellEnd"/>
      <w:r w:rsidR="008F18C8">
        <w:t xml:space="preserve"> about 30 </w:t>
      </w:r>
      <w:proofErr w:type="spellStart"/>
      <w:r w:rsidR="008F18C8">
        <w:t>additional</w:t>
      </w:r>
      <w:proofErr w:type="spellEnd"/>
      <w:r w:rsidR="008F18C8">
        <w:t xml:space="preserve"> </w:t>
      </w:r>
      <w:proofErr w:type="spellStart"/>
      <w:r w:rsidR="008F18C8">
        <w:t>independe</w:t>
      </w:r>
      <w:r>
        <w:t>nt</w:t>
      </w:r>
      <w:proofErr w:type="spellEnd"/>
      <w:r>
        <w:t xml:space="preserve"> </w:t>
      </w:r>
      <w:proofErr w:type="spellStart"/>
      <w:r>
        <w:t>directors</w:t>
      </w:r>
      <w:proofErr w:type="spellEnd"/>
      <w:r>
        <w:t xml:space="preserve"> (3*10 </w:t>
      </w:r>
      <w:proofErr w:type="spellStart"/>
      <w:r>
        <w:t>legal</w:t>
      </w:r>
      <w:proofErr w:type="spellEnd"/>
      <w:r>
        <w:t xml:space="preserve"> </w:t>
      </w:r>
      <w:proofErr w:type="spellStart"/>
      <w:r>
        <w:t>entities</w:t>
      </w:r>
      <w:proofErr w:type="spellEnd"/>
      <w:r>
        <w:t xml:space="preserve"> as </w:t>
      </w:r>
      <w:proofErr w:type="spellStart"/>
      <w:r>
        <w:t>there</w:t>
      </w:r>
      <w:proofErr w:type="spellEnd"/>
      <w:r>
        <w:t xml:space="preserve"> are </w:t>
      </w:r>
      <w:proofErr w:type="spellStart"/>
      <w:r>
        <w:t>limits</w:t>
      </w:r>
      <w:proofErr w:type="spellEnd"/>
      <w:r>
        <w:t xml:space="preserve"> in </w:t>
      </w:r>
      <w:proofErr w:type="spellStart"/>
      <w:r>
        <w:t>terms</w:t>
      </w:r>
      <w:proofErr w:type="spellEnd"/>
      <w:r>
        <w:t xml:space="preserve"> of </w:t>
      </w:r>
      <w:proofErr w:type="spellStart"/>
      <w:r>
        <w:t>numbers</w:t>
      </w:r>
      <w:proofErr w:type="spellEnd"/>
      <w:r>
        <w:t xml:space="preserve"> of positions one </w:t>
      </w:r>
      <w:proofErr w:type="spellStart"/>
      <w:r>
        <w:t>individual</w:t>
      </w:r>
      <w:proofErr w:type="spellEnd"/>
      <w:r>
        <w:t xml:space="preserve"> </w:t>
      </w:r>
      <w:proofErr w:type="spellStart"/>
      <w:r>
        <w:t>can</w:t>
      </w:r>
      <w:proofErr w:type="spellEnd"/>
      <w:r>
        <w:t xml:space="preserve"> </w:t>
      </w:r>
      <w:proofErr w:type="spellStart"/>
      <w:r>
        <w:t>hold</w:t>
      </w:r>
      <w:proofErr w:type="spellEnd"/>
      <w:r>
        <w:t xml:space="preserve"> and as </w:t>
      </w:r>
      <w:proofErr w:type="spellStart"/>
      <w:r>
        <w:t>linguistical</w:t>
      </w:r>
      <w:proofErr w:type="spellEnd"/>
      <w:r>
        <w:t xml:space="preserve"> </w:t>
      </w:r>
      <w:proofErr w:type="spellStart"/>
      <w:r>
        <w:t>requirements</w:t>
      </w:r>
      <w:proofErr w:type="spellEnd"/>
      <w:r>
        <w:t xml:space="preserve"> </w:t>
      </w:r>
      <w:proofErr w:type="spellStart"/>
      <w:r>
        <w:t>will</w:t>
      </w:r>
      <w:proofErr w:type="spellEnd"/>
      <w:r>
        <w:t xml:space="preserve"> </w:t>
      </w:r>
      <w:proofErr w:type="spellStart"/>
      <w:r>
        <w:t>limit</w:t>
      </w:r>
      <w:proofErr w:type="spellEnd"/>
      <w:r>
        <w:t xml:space="preserve"> the </w:t>
      </w:r>
      <w:proofErr w:type="spellStart"/>
      <w:r>
        <w:t>potential</w:t>
      </w:r>
      <w:proofErr w:type="spellEnd"/>
      <w:r>
        <w:t xml:space="preserve"> for </w:t>
      </w:r>
      <w:proofErr w:type="spellStart"/>
      <w:r>
        <w:t>individuals</w:t>
      </w:r>
      <w:proofErr w:type="spellEnd"/>
      <w:r>
        <w:t xml:space="preserve"> to attend </w:t>
      </w:r>
      <w:proofErr w:type="spellStart"/>
      <w:r>
        <w:t>some</w:t>
      </w:r>
      <w:proofErr w:type="spellEnd"/>
      <w:r>
        <w:t xml:space="preserve"> </w:t>
      </w:r>
      <w:proofErr w:type="spellStart"/>
      <w:r>
        <w:t>boards</w:t>
      </w:r>
      <w:proofErr w:type="spellEnd"/>
      <w:r>
        <w:t>).</w:t>
      </w:r>
    </w:p>
    <w:p w:rsidR="003E6F11" w:rsidRDefault="003E6F11">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5043"/>
    <w:multiLevelType w:val="hybridMultilevel"/>
    <w:tmpl w:val="7B70F27A"/>
    <w:lvl w:ilvl="0" w:tplc="28441622">
      <w:start w:val="1"/>
      <w:numFmt w:val="bullet"/>
      <w:lvlText w:val="-"/>
      <w:lvlJc w:val="left"/>
      <w:pPr>
        <w:ind w:left="720" w:hanging="360"/>
      </w:pPr>
      <w:rPr>
        <w:rFonts w:ascii="Calibri" w:eastAsiaTheme="minorEastAsia" w:hAnsi="Calibri" w:cstheme="minorBid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BB180E"/>
    <w:multiLevelType w:val="hybridMultilevel"/>
    <w:tmpl w:val="9E7ED0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BB042BE"/>
    <w:multiLevelType w:val="hybridMultilevel"/>
    <w:tmpl w:val="89342254"/>
    <w:lvl w:ilvl="0" w:tplc="56DCBD6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68268F7"/>
    <w:multiLevelType w:val="hybridMultilevel"/>
    <w:tmpl w:val="8B863690"/>
    <w:lvl w:ilvl="0" w:tplc="1390F3C6">
      <w:start w:val="1"/>
      <w:numFmt w:val="lowerRoman"/>
      <w:lvlText w:val="(%1)"/>
      <w:lvlJc w:val="left"/>
      <w:pPr>
        <w:ind w:left="840" w:hanging="720"/>
      </w:pPr>
      <w:rPr>
        <w:rFonts w:hint="default"/>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4">
    <w:nsid w:val="460977DF"/>
    <w:multiLevelType w:val="hybridMultilevel"/>
    <w:tmpl w:val="FB7A084A"/>
    <w:lvl w:ilvl="0" w:tplc="A2CAD020">
      <w:start w:val="1"/>
      <w:numFmt w:val="bullet"/>
      <w:lvlText w:val="-"/>
      <w:lvlJc w:val="left"/>
      <w:pPr>
        <w:ind w:left="420" w:hanging="360"/>
      </w:pPr>
      <w:rPr>
        <w:rFonts w:ascii="EUAlbertina" w:eastAsiaTheme="minorEastAsia" w:hAnsi="EUAlbertina" w:cs="EUAlbertin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99"/>
    <w:rsid w:val="000C527F"/>
    <w:rsid w:val="00131C8D"/>
    <w:rsid w:val="00296065"/>
    <w:rsid w:val="002B29E4"/>
    <w:rsid w:val="00353917"/>
    <w:rsid w:val="003B205A"/>
    <w:rsid w:val="003B6D01"/>
    <w:rsid w:val="003E6F11"/>
    <w:rsid w:val="004C2177"/>
    <w:rsid w:val="004F1808"/>
    <w:rsid w:val="005A19D2"/>
    <w:rsid w:val="005C50AB"/>
    <w:rsid w:val="00646F74"/>
    <w:rsid w:val="006F2AF6"/>
    <w:rsid w:val="00795499"/>
    <w:rsid w:val="008A76F7"/>
    <w:rsid w:val="008F18C8"/>
    <w:rsid w:val="00951BF5"/>
    <w:rsid w:val="0098170D"/>
    <w:rsid w:val="00A228CC"/>
    <w:rsid w:val="00AD777B"/>
    <w:rsid w:val="00B06744"/>
    <w:rsid w:val="00BD322E"/>
    <w:rsid w:val="00CE6C42"/>
    <w:rsid w:val="00D16958"/>
    <w:rsid w:val="00D25A3B"/>
    <w:rsid w:val="00D50A60"/>
    <w:rsid w:val="00D55821"/>
    <w:rsid w:val="00D64DEC"/>
    <w:rsid w:val="00DA11D1"/>
    <w:rsid w:val="00DD2525"/>
    <w:rsid w:val="00E2246E"/>
    <w:rsid w:val="00E81151"/>
    <w:rsid w:val="00E90870"/>
    <w:rsid w:val="00EA107F"/>
    <w:rsid w:val="00EE3A8C"/>
    <w:rsid w:val="00F26FB2"/>
    <w:rsid w:val="00F57A09"/>
    <w:rsid w:val="00FA263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uiPriority w:val="99"/>
    <w:qFormat/>
    <w:rsid w:val="00296065"/>
    <w:pPr>
      <w:keepNext/>
      <w:spacing w:before="240" w:after="60" w:line="240" w:lineRule="auto"/>
      <w:jc w:val="both"/>
      <w:outlineLvl w:val="3"/>
    </w:pPr>
    <w:rPr>
      <w:rFonts w:ascii="Calibri" w:eastAsia="Times New Roman" w:hAnsi="Calibri" w:cs="Calibri"/>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4C2177"/>
    <w:pPr>
      <w:ind w:left="720"/>
      <w:contextualSpacing/>
    </w:pPr>
  </w:style>
  <w:style w:type="paragraph" w:customStyle="1" w:styleId="Default">
    <w:name w:val="Default"/>
    <w:rsid w:val="0098170D"/>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98170D"/>
    <w:rPr>
      <w:rFonts w:cstheme="minorBidi"/>
      <w:color w:val="auto"/>
    </w:rPr>
  </w:style>
  <w:style w:type="paragraph" w:customStyle="1" w:styleId="CM3">
    <w:name w:val="CM3"/>
    <w:basedOn w:val="Default"/>
    <w:next w:val="Default"/>
    <w:uiPriority w:val="99"/>
    <w:rsid w:val="0098170D"/>
    <w:rPr>
      <w:rFonts w:cstheme="minorBidi"/>
      <w:color w:val="auto"/>
    </w:rPr>
  </w:style>
  <w:style w:type="paragraph" w:styleId="Notedebasdepage">
    <w:name w:val="footnote text"/>
    <w:basedOn w:val="Normal"/>
    <w:link w:val="NotedebasdepageCar"/>
    <w:uiPriority w:val="99"/>
    <w:semiHidden/>
    <w:unhideWhenUsed/>
    <w:rsid w:val="00951B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1BF5"/>
    <w:rPr>
      <w:sz w:val="20"/>
      <w:szCs w:val="20"/>
    </w:rPr>
  </w:style>
  <w:style w:type="character" w:styleId="Appelnotedebasdep">
    <w:name w:val="footnote reference"/>
    <w:basedOn w:val="Policepardfaut"/>
    <w:uiPriority w:val="99"/>
    <w:semiHidden/>
    <w:unhideWhenUsed/>
    <w:rsid w:val="00951BF5"/>
    <w:rPr>
      <w:vertAlign w:val="superscript"/>
    </w:rPr>
  </w:style>
  <w:style w:type="paragraph" w:styleId="Notedefin">
    <w:name w:val="endnote text"/>
    <w:basedOn w:val="Normal"/>
    <w:link w:val="NotedefinCar"/>
    <w:uiPriority w:val="99"/>
    <w:semiHidden/>
    <w:unhideWhenUsed/>
    <w:rsid w:val="00AD777B"/>
    <w:pPr>
      <w:spacing w:after="0" w:line="240" w:lineRule="auto"/>
    </w:pPr>
    <w:rPr>
      <w:sz w:val="20"/>
      <w:szCs w:val="20"/>
    </w:rPr>
  </w:style>
  <w:style w:type="character" w:customStyle="1" w:styleId="NotedefinCar">
    <w:name w:val="Note de fin Car"/>
    <w:basedOn w:val="Policepardfaut"/>
    <w:link w:val="Notedefin"/>
    <w:uiPriority w:val="99"/>
    <w:semiHidden/>
    <w:rsid w:val="00AD777B"/>
    <w:rPr>
      <w:sz w:val="20"/>
      <w:szCs w:val="20"/>
    </w:rPr>
  </w:style>
  <w:style w:type="character" w:styleId="Appeldenotedefin">
    <w:name w:val="endnote reference"/>
    <w:basedOn w:val="Policepardfaut"/>
    <w:uiPriority w:val="99"/>
    <w:semiHidden/>
    <w:unhideWhenUsed/>
    <w:rsid w:val="00AD777B"/>
    <w:rPr>
      <w:vertAlign w:val="superscript"/>
    </w:rPr>
  </w:style>
  <w:style w:type="character" w:customStyle="1" w:styleId="Titre4Car">
    <w:name w:val="Titre 4 Car"/>
    <w:basedOn w:val="Policepardfaut"/>
    <w:link w:val="Titre4"/>
    <w:uiPriority w:val="99"/>
    <w:rsid w:val="00296065"/>
    <w:rPr>
      <w:rFonts w:ascii="Calibri" w:eastAsia="Times New Roman" w:hAnsi="Calibri" w:cs="Calibri"/>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uiPriority w:val="99"/>
    <w:qFormat/>
    <w:rsid w:val="00296065"/>
    <w:pPr>
      <w:keepNext/>
      <w:spacing w:before="240" w:after="60" w:line="240" w:lineRule="auto"/>
      <w:jc w:val="both"/>
      <w:outlineLvl w:val="3"/>
    </w:pPr>
    <w:rPr>
      <w:rFonts w:ascii="Calibri" w:eastAsia="Times New Roman" w:hAnsi="Calibri" w:cs="Calibri"/>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4C2177"/>
    <w:pPr>
      <w:ind w:left="720"/>
      <w:contextualSpacing/>
    </w:pPr>
  </w:style>
  <w:style w:type="paragraph" w:customStyle="1" w:styleId="Default">
    <w:name w:val="Default"/>
    <w:rsid w:val="0098170D"/>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98170D"/>
    <w:rPr>
      <w:rFonts w:cstheme="minorBidi"/>
      <w:color w:val="auto"/>
    </w:rPr>
  </w:style>
  <w:style w:type="paragraph" w:customStyle="1" w:styleId="CM3">
    <w:name w:val="CM3"/>
    <w:basedOn w:val="Default"/>
    <w:next w:val="Default"/>
    <w:uiPriority w:val="99"/>
    <w:rsid w:val="0098170D"/>
    <w:rPr>
      <w:rFonts w:cstheme="minorBidi"/>
      <w:color w:val="auto"/>
    </w:rPr>
  </w:style>
  <w:style w:type="paragraph" w:styleId="Notedebasdepage">
    <w:name w:val="footnote text"/>
    <w:basedOn w:val="Normal"/>
    <w:link w:val="NotedebasdepageCar"/>
    <w:uiPriority w:val="99"/>
    <w:semiHidden/>
    <w:unhideWhenUsed/>
    <w:rsid w:val="00951BF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1BF5"/>
    <w:rPr>
      <w:sz w:val="20"/>
      <w:szCs w:val="20"/>
    </w:rPr>
  </w:style>
  <w:style w:type="character" w:styleId="Appelnotedebasdep">
    <w:name w:val="footnote reference"/>
    <w:basedOn w:val="Policepardfaut"/>
    <w:uiPriority w:val="99"/>
    <w:semiHidden/>
    <w:unhideWhenUsed/>
    <w:rsid w:val="00951BF5"/>
    <w:rPr>
      <w:vertAlign w:val="superscript"/>
    </w:rPr>
  </w:style>
  <w:style w:type="paragraph" w:styleId="Notedefin">
    <w:name w:val="endnote text"/>
    <w:basedOn w:val="Normal"/>
    <w:link w:val="NotedefinCar"/>
    <w:uiPriority w:val="99"/>
    <w:semiHidden/>
    <w:unhideWhenUsed/>
    <w:rsid w:val="00AD777B"/>
    <w:pPr>
      <w:spacing w:after="0" w:line="240" w:lineRule="auto"/>
    </w:pPr>
    <w:rPr>
      <w:sz w:val="20"/>
      <w:szCs w:val="20"/>
    </w:rPr>
  </w:style>
  <w:style w:type="character" w:customStyle="1" w:styleId="NotedefinCar">
    <w:name w:val="Note de fin Car"/>
    <w:basedOn w:val="Policepardfaut"/>
    <w:link w:val="Notedefin"/>
    <w:uiPriority w:val="99"/>
    <w:semiHidden/>
    <w:rsid w:val="00AD777B"/>
    <w:rPr>
      <w:sz w:val="20"/>
      <w:szCs w:val="20"/>
    </w:rPr>
  </w:style>
  <w:style w:type="character" w:styleId="Appeldenotedefin">
    <w:name w:val="endnote reference"/>
    <w:basedOn w:val="Policepardfaut"/>
    <w:uiPriority w:val="99"/>
    <w:semiHidden/>
    <w:unhideWhenUsed/>
    <w:rsid w:val="00AD777B"/>
    <w:rPr>
      <w:vertAlign w:val="superscript"/>
    </w:rPr>
  </w:style>
  <w:style w:type="character" w:customStyle="1" w:styleId="Titre4Car">
    <w:name w:val="Titre 4 Car"/>
    <w:basedOn w:val="Policepardfaut"/>
    <w:link w:val="Titre4"/>
    <w:uiPriority w:val="99"/>
    <w:rsid w:val="00296065"/>
    <w:rPr>
      <w:rFonts w:ascii="Calibri" w:eastAsia="Times New Roman" w:hAnsi="Calibri" w:cs="Calibri"/>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BBCD0-33B3-42A2-BDFD-86F82C9B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6</Pages>
  <Words>1864</Words>
  <Characters>10258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BNP Paribas</Company>
  <LinksUpToDate>false</LinksUpToDate>
  <CharactersWithSpaces>12098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 DELOOZ</dc:creator>
  <cp:lastModifiedBy>Francois DELOOZ</cp:lastModifiedBy>
  <cp:revision>17</cp:revision>
  <dcterms:created xsi:type="dcterms:W3CDTF">2014-10-13T09:47:00Z</dcterms:created>
  <dcterms:modified xsi:type="dcterms:W3CDTF">2014-10-24T08:10:00Z</dcterms:modified>
</cp:coreProperties>
</file>